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tbl>
      <w:tblPr>
        <w:tblW w:w="124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80"/>
        <w:gridCol w:w="1695"/>
        <w:gridCol w:w="1872"/>
        <w:gridCol w:w="1693"/>
        <w:gridCol w:w="1693"/>
        <w:gridCol w:w="1693"/>
        <w:gridCol w:w="1693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Act/Scene/Page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Cast/Costume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Scenery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Props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Lights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Sound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Page 1</w:t>
            </w:r>
            <w:r>
              <w:rPr>
                <w:lang w:val="en-US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Husband - dressed as ordinary person, no makeup, are suppose to be dinosaurs 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round table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lamp / moderate house lights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stove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actors crate </w:t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Wife - dressed as ordinary person, no makeup, are suppose to be dinosaurs 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Page 2 </w:t>
            </w:r>
            <w:r>
              <w:rPr>
                <w:lang w:val="en-US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Husband &amp; Wife 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tea set / table / lamp /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stove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Page 3</w:t>
            </w:r>
            <w:r>
              <w:rPr>
                <w:lang w:val="en-US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Husband &amp; Wife 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serving tea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Fort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Forte" w:cs="Forte" w:hAnsi="Forte" w:eastAsia="Forte"/>
        <w:sz w:val="72"/>
        <w:szCs w:val="72"/>
      </w:rPr>
    </w:pPr>
  </w:p>
  <w:p>
    <w:pPr>
      <w:pStyle w:val="header"/>
      <w:jc w:val="center"/>
    </w:pPr>
    <w:r>
      <w:rPr>
        <w:sz w:val="28"/>
        <w:szCs w:val="28"/>
        <w:rtl w:val="0"/>
        <w:lang w:val="en-US"/>
      </w:rPr>
      <w:t>Production Analysis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