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F4EF9" w14:textId="2593C996" w:rsidR="00D87C9A" w:rsidRDefault="00AA1277">
      <w:bookmarkStart w:id="0" w:name="_GoBack"/>
      <w:bookmarkEnd w:id="0"/>
      <w:r w:rsidRPr="00AA1277">
        <w:rPr>
          <w:noProof/>
          <w:sz w:val="28"/>
          <w:szCs w:val="28"/>
        </w:rPr>
        <mc:AlternateContent>
          <mc:Choice Requires="wps">
            <w:drawing>
              <wp:anchor distT="0" distB="0" distL="114300" distR="114300" simplePos="0" relativeHeight="251698185" behindDoc="0" locked="0" layoutInCell="1" allowOverlap="1" wp14:anchorId="2FFBBAC5" wp14:editId="4D9203D5">
                <wp:simplePos x="0" y="0"/>
                <wp:positionH relativeFrom="page">
                  <wp:posOffset>3594100</wp:posOffset>
                </wp:positionH>
                <wp:positionV relativeFrom="page">
                  <wp:posOffset>596900</wp:posOffset>
                </wp:positionV>
                <wp:extent cx="2870200" cy="600710"/>
                <wp:effectExtent l="0" t="0" r="0" b="0"/>
                <wp:wrapTight wrapText="bothSides">
                  <wp:wrapPolygon edited="0">
                    <wp:start x="191" y="913"/>
                    <wp:lineTo x="191" y="20093"/>
                    <wp:lineTo x="21218" y="20093"/>
                    <wp:lineTo x="21218" y="913"/>
                    <wp:lineTo x="191" y="913"/>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4A4186" w14:textId="3D58B1B4" w:rsidR="00AA1277" w:rsidRPr="005E7ACB" w:rsidRDefault="00AA1277" w:rsidP="00184665">
                            <w:pPr>
                              <w:pStyle w:val="Heading3"/>
                              <w:rPr>
                                <w:rFonts w:ascii="American Typewriter" w:hAnsi="American Typewriter"/>
                                <w:sz w:val="40"/>
                                <w:szCs w:val="40"/>
                              </w:rPr>
                            </w:pPr>
                            <w:r w:rsidRPr="00AA1277">
                              <w:rPr>
                                <w:rFonts w:ascii="American Typewriter" w:hAnsi="American Typewriter"/>
                                <w:sz w:val="44"/>
                                <w:szCs w:val="44"/>
                              </w:rPr>
                              <w:t>References</w:t>
                            </w:r>
                            <w:r w:rsidRPr="005E7ACB">
                              <w:rPr>
                                <w:rFonts w:ascii="American Typewriter" w:hAnsi="American Typewriter"/>
                                <w:sz w:val="40"/>
                                <w:szCs w:val="4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83pt;margin-top:47pt;width:226pt;height:47.3pt;z-index:25169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" filled="f" stroked="f">
                <v:textbox inset=",7.2pt,,7.2pt">
                  <w:txbxContent>
                    <w:p w14:paraId="5A4A4186" w14:textId="3D58B1B4" w:rsidR="00AA1277" w:rsidRPr="005E7ACB" w:rsidRDefault="00AA1277" w:rsidP="00184665">
                      <w:pPr>
                        <w:pStyle w:val="Heading3"/>
                        <w:rPr>
                          <w:rFonts w:ascii="American Typewriter" w:hAnsi="American Typewriter"/>
                          <w:sz w:val="40"/>
                          <w:szCs w:val="40"/>
                        </w:rPr>
                      </w:pPr>
                      <w:r w:rsidRPr="00AA1277">
                        <w:rPr>
                          <w:rFonts w:ascii="American Typewriter" w:hAnsi="American Typewriter"/>
                          <w:sz w:val="44"/>
                          <w:szCs w:val="44"/>
                        </w:rPr>
                        <w:t>References</w:t>
                      </w:r>
                      <w:r w:rsidRPr="005E7ACB">
                        <w:rPr>
                          <w:rFonts w:ascii="American Typewriter" w:hAnsi="American Typewriter"/>
                          <w:sz w:val="40"/>
                          <w:szCs w:val="40"/>
                        </w:rPr>
                        <w:t>:</w:t>
                      </w:r>
                    </w:p>
                  </w:txbxContent>
                </v:textbox>
                <w10:wrap type="tight"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E047024" wp14:editId="75D549AC">
                <wp:simplePos x="0" y="0"/>
                <wp:positionH relativeFrom="page">
                  <wp:posOffset>418465</wp:posOffset>
                </wp:positionH>
                <wp:positionV relativeFrom="page">
                  <wp:posOffset>2160270</wp:posOffset>
                </wp:positionV>
                <wp:extent cx="3010535" cy="5332730"/>
                <wp:effectExtent l="0" t="0" r="0" b="0"/>
                <wp:wrapTight wrapText="bothSides">
                  <wp:wrapPolygon edited="0">
                    <wp:start x="182" y="103"/>
                    <wp:lineTo x="182" y="21399"/>
                    <wp:lineTo x="21140" y="21399"/>
                    <wp:lineTo x="21140" y="103"/>
                    <wp:lineTo x="182" y="103"/>
                  </wp:wrapPolygon>
                </wp:wrapTigh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533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B2A1DCE" w14:textId="01C26C1F" w:rsidR="00AA1277" w:rsidRPr="006C0E79" w:rsidRDefault="00AA1277" w:rsidP="005E2705">
                            <w:pPr>
                              <w:rPr>
                                <w:rFonts w:ascii="Candara" w:eastAsia="Times New Roman" w:hAnsi="Candara" w:cs="Times New Roman"/>
                                <w:color w:val="000000" w:themeColor="text1"/>
                                <w:sz w:val="22"/>
                                <w:szCs w:val="22"/>
                              </w:rPr>
                            </w:pPr>
                            <w:r w:rsidRPr="006C0E79">
                              <w:rPr>
                                <w:rFonts w:ascii="Candara" w:eastAsia="Times New Roman" w:hAnsi="Candara" w:cs="Times New Roman"/>
                                <w:color w:val="000000" w:themeColor="text1"/>
                                <w:sz w:val="22"/>
                                <w:szCs w:val="22"/>
                              </w:rPr>
                              <w:t>-It’s the dental hygienist duty to educate the patient on what’s causing him/her to suffer from periodontitis, in this case being from deficiency of Coenzyme Q10. Thus the dental hygienist has to educate the patient on CoQ10 and aid the patient in understanding how this treatment is going to benefit them.</w:t>
                            </w:r>
                          </w:p>
                          <w:p w14:paraId="1ABAA35A" w14:textId="77777777" w:rsidR="00AA1277" w:rsidRDefault="00AA1277" w:rsidP="00AA1277">
                            <w:pPr>
                              <w:rPr>
                                <w:rFonts w:ascii="Candara" w:eastAsia="Times New Roman" w:hAnsi="Candara" w:cs="Times New Roman"/>
                                <w:color w:val="000000" w:themeColor="text1"/>
                                <w:sz w:val="22"/>
                                <w:szCs w:val="22"/>
                              </w:rPr>
                            </w:pPr>
                          </w:p>
                          <w:p w14:paraId="263FAD9C" w14:textId="624164BC" w:rsidR="00AA1277" w:rsidRPr="00AA1277" w:rsidRDefault="00AA1277" w:rsidP="00AA1277">
                            <w:pPr>
                              <w:rPr>
                                <w:rFonts w:ascii="Candara" w:eastAsia="Times New Roman" w:hAnsi="Candara" w:cs="Times New Roman"/>
                                <w:color w:val="000000" w:themeColor="text1"/>
                                <w:sz w:val="22"/>
                                <w:szCs w:val="22"/>
                              </w:rPr>
                            </w:pPr>
                            <w:r w:rsidRPr="006C0E79">
                              <w:rPr>
                                <w:rFonts w:ascii="Candara" w:eastAsia="Times New Roman" w:hAnsi="Candara" w:cs="Times New Roman"/>
                                <w:color w:val="000000" w:themeColor="text1"/>
                                <w:sz w:val="22"/>
                                <w:szCs w:val="22"/>
                              </w:rPr>
                              <w:t>-The dental hygienist demonstrates the procedure so that the patient can incorporate it into their daily home care for maximum efficacy.</w:t>
                            </w:r>
                          </w:p>
                          <w:p w14:paraId="05196F1F" w14:textId="77777777" w:rsidR="00AA1277" w:rsidRDefault="00AA1277" w:rsidP="005E2705">
                            <w:pPr>
                              <w:pStyle w:val="BodyText"/>
                              <w:jc w:val="left"/>
                              <w:rPr>
                                <w:rFonts w:ascii="Candara" w:hAnsi="Candara" w:cs="Times New Roman"/>
                                <w:color w:val="000000" w:themeColor="text1"/>
                                <w:szCs w:val="22"/>
                              </w:rPr>
                            </w:pPr>
                          </w:p>
                          <w:p w14:paraId="73F406D8" w14:textId="4492A921" w:rsidR="00AA1277" w:rsidRPr="006C0E79" w:rsidRDefault="00AA1277" w:rsidP="005E2705">
                            <w:pPr>
                              <w:pStyle w:val="BodyText"/>
                              <w:jc w:val="left"/>
                              <w:rPr>
                                <w:rFonts w:ascii="Candara" w:hAnsi="Candara" w:cs="Times New Roman"/>
                                <w:color w:val="000000" w:themeColor="text1"/>
                                <w:szCs w:val="22"/>
                              </w:rPr>
                            </w:pPr>
                            <w:r w:rsidRPr="006C0E79">
                              <w:rPr>
                                <w:rFonts w:ascii="Candara" w:hAnsi="Candara" w:cs="Times New Roman"/>
                                <w:color w:val="000000" w:themeColor="text1"/>
                                <w:szCs w:val="22"/>
                              </w:rPr>
                              <w:t>-It is important</w:t>
                            </w:r>
                            <w:r w:rsidR="001B3C0A">
                              <w:rPr>
                                <w:rFonts w:ascii="Candara" w:hAnsi="Candara" w:cs="Times New Roman"/>
                                <w:color w:val="000000" w:themeColor="text1"/>
                                <w:szCs w:val="22"/>
                              </w:rPr>
                              <w:t xml:space="preserve"> to</w:t>
                            </w:r>
                            <w:r w:rsidRPr="006C0E79">
                              <w:rPr>
                                <w:rFonts w:ascii="Candara" w:hAnsi="Candara" w:cs="Times New Roman"/>
                                <w:color w:val="000000" w:themeColor="text1"/>
                                <w:szCs w:val="22"/>
                              </w:rPr>
                              <w:t xml:space="preserve"> help the patient understand that </w:t>
                            </w:r>
                            <w:r w:rsidR="001B3C0A">
                              <w:rPr>
                                <w:rFonts w:ascii="Candara" w:hAnsi="Candara" w:cs="Times New Roman"/>
                                <w:color w:val="000000" w:themeColor="text1"/>
                                <w:szCs w:val="22"/>
                              </w:rPr>
                              <w:t xml:space="preserve">it </w:t>
                            </w:r>
                            <w:r w:rsidRPr="006C0E79">
                              <w:rPr>
                                <w:rFonts w:ascii="Candara" w:hAnsi="Candara" w:cs="Times New Roman"/>
                                <w:color w:val="000000" w:themeColor="text1"/>
                                <w:szCs w:val="22"/>
                              </w:rPr>
                              <w:t>is essential to routinely use both topical CoQ10 and CoQ10 supplements for patients with periodontal disease in every dental cleaning appointment they have.</w:t>
                            </w:r>
                          </w:p>
                          <w:p w14:paraId="73B7901D" w14:textId="21F759AF" w:rsidR="00AA1277" w:rsidRPr="006C0E79" w:rsidRDefault="00AA1277" w:rsidP="005E2705">
                            <w:pPr>
                              <w:pStyle w:val="BodyText"/>
                              <w:jc w:val="left"/>
                              <w:rPr>
                                <w:rFonts w:ascii="Candara" w:eastAsia="Times New Roman" w:hAnsi="Candara" w:cs="Times New Roman"/>
                                <w:color w:val="000000" w:themeColor="text1"/>
                                <w:szCs w:val="22"/>
                              </w:rPr>
                            </w:pPr>
                            <w:r w:rsidRPr="006C0E79">
                              <w:rPr>
                                <w:rFonts w:ascii="Candara" w:eastAsia="Times New Roman" w:hAnsi="Candara" w:cs="Times New Roman"/>
                                <w:color w:val="000000" w:themeColor="text1"/>
                                <w:szCs w:val="22"/>
                              </w:rPr>
                              <w:t xml:space="preserve">-Diseased gingival tissue has significant lower levels of Coenzyme Q10 than </w:t>
                            </w:r>
                            <w:r w:rsidR="001B3C0A">
                              <w:rPr>
                                <w:rFonts w:ascii="Candara" w:eastAsia="Times New Roman" w:hAnsi="Candara" w:cs="Times New Roman"/>
                                <w:color w:val="000000" w:themeColor="text1"/>
                                <w:szCs w:val="22"/>
                              </w:rPr>
                              <w:t xml:space="preserve">a healthy gingiva in the same patient; </w:t>
                            </w:r>
                            <w:r w:rsidRPr="006C0E79">
                              <w:rPr>
                                <w:rFonts w:ascii="Candara" w:eastAsia="Times New Roman" w:hAnsi="Candara" w:cs="Times New Roman"/>
                                <w:color w:val="000000" w:themeColor="text1"/>
                                <w:szCs w:val="22"/>
                              </w:rPr>
                              <w:t>therefore</w:t>
                            </w:r>
                            <w:r w:rsidR="001B3C0A">
                              <w:rPr>
                                <w:rFonts w:ascii="Candara" w:eastAsia="Times New Roman" w:hAnsi="Candara" w:cs="Times New Roman"/>
                                <w:color w:val="000000" w:themeColor="text1"/>
                                <w:szCs w:val="22"/>
                              </w:rPr>
                              <w:t>, a</w:t>
                            </w:r>
                            <w:r w:rsidRPr="006C0E79">
                              <w:rPr>
                                <w:rFonts w:ascii="Candara" w:eastAsia="Times New Roman" w:hAnsi="Candara" w:cs="Times New Roman"/>
                                <w:color w:val="000000" w:themeColor="text1"/>
                                <w:szCs w:val="22"/>
                              </w:rPr>
                              <w:t xml:space="preserve"> dental hygienists can implement Coenzyme Q10 into patient therapy plan to help treat, prevent and promote healing of periodontal disease.</w:t>
                            </w:r>
                          </w:p>
                          <w:p w14:paraId="6420AE48" w14:textId="5E6B1EF3" w:rsidR="00AA1277" w:rsidRPr="006C0E79" w:rsidRDefault="00AA1277" w:rsidP="005E2705">
                            <w:pPr>
                              <w:pStyle w:val="BodyText2"/>
                              <w:spacing w:after="0" w:line="240" w:lineRule="auto"/>
                              <w:rPr>
                                <w:rFonts w:ascii="Times New Roman" w:hAnsi="Times New Roman" w:cs="Times New Roman"/>
                                <w:color w:val="000000" w:themeColor="text1"/>
                                <w:sz w:val="22"/>
                                <w:szCs w:val="22"/>
                              </w:rPr>
                            </w:pPr>
                            <w:r w:rsidRPr="006C0E79">
                              <w:rPr>
                                <w:rFonts w:ascii="Candara" w:eastAsia="Times New Roman" w:hAnsi="Candara" w:cs="Times New Roman"/>
                                <w:color w:val="000000" w:themeColor="text1"/>
                                <w:sz w:val="22"/>
                                <w:szCs w:val="22"/>
                              </w:rPr>
                              <w:t>-</w:t>
                            </w:r>
                            <w:r w:rsidRPr="006C0E79">
                              <w:rPr>
                                <w:rFonts w:ascii="Candara" w:hAnsi="Candara" w:cs="Times New Roman"/>
                                <w:color w:val="000000" w:themeColor="text1"/>
                                <w:sz w:val="22"/>
                                <w:szCs w:val="22"/>
                              </w:rPr>
                              <w:t>Helping the patient restructure their oral hygiene routine to ensure the patient regains maximum oral health.</w:t>
                            </w:r>
                          </w:p>
                          <w:p w14:paraId="54CAE2D6" w14:textId="77777777" w:rsidR="00AA1277" w:rsidRPr="006C0E79" w:rsidRDefault="00AA1277" w:rsidP="00D87C9A">
                            <w:pPr>
                              <w:pStyle w:val="BodyText"/>
                              <w:rPr>
                                <w:rFonts w:ascii="Times New Roman" w:hAnsi="Times New Roman" w:cs="Times New Roman"/>
                                <w:color w:val="000000" w:themeColor="text1"/>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95pt;margin-top:170.1pt;width:237.05pt;height:41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" mv:complextextbox="1" filled="f" stroked="f">
                <v:textbox inset=",7.2pt,,7.2pt">
                  <w:txbxContent>
                    <w:p w14:paraId="3B2A1DCE" w14:textId="01C26C1F" w:rsidR="00AA1277" w:rsidRPr="006C0E79" w:rsidRDefault="00AA1277" w:rsidP="005E2705">
                      <w:pPr>
                        <w:rPr>
                          <w:rFonts w:ascii="Candara" w:eastAsia="Times New Roman" w:hAnsi="Candara" w:cs="Times New Roman"/>
                          <w:color w:val="000000" w:themeColor="text1"/>
                          <w:sz w:val="22"/>
                          <w:szCs w:val="22"/>
                        </w:rPr>
                      </w:pPr>
                      <w:r w:rsidRPr="006C0E79">
                        <w:rPr>
                          <w:rFonts w:ascii="Candara" w:eastAsia="Times New Roman" w:hAnsi="Candara" w:cs="Times New Roman"/>
                          <w:color w:val="000000" w:themeColor="text1"/>
                          <w:sz w:val="22"/>
                          <w:szCs w:val="22"/>
                        </w:rPr>
                        <w:t>-It’s the dental hygienist duty to educate the patient on what’s causing him/her to suffer from periodontitis, in this case being from deficiency of Coenzyme Q10. Thus the dental hygienist has to educate the patient on CoQ10 and aid the patient in understanding how this treatment is going to benefit them.</w:t>
                      </w:r>
                    </w:p>
                    <w:p w14:paraId="1ABAA35A" w14:textId="77777777" w:rsidR="00AA1277" w:rsidRDefault="00AA1277" w:rsidP="00AA1277">
                      <w:pPr>
                        <w:rPr>
                          <w:rFonts w:ascii="Candara" w:eastAsia="Times New Roman" w:hAnsi="Candara" w:cs="Times New Roman"/>
                          <w:color w:val="000000" w:themeColor="text1"/>
                          <w:sz w:val="22"/>
                          <w:szCs w:val="22"/>
                        </w:rPr>
                      </w:pPr>
                    </w:p>
                    <w:p w14:paraId="263FAD9C" w14:textId="624164BC" w:rsidR="00AA1277" w:rsidRPr="00AA1277" w:rsidRDefault="00AA1277" w:rsidP="00AA1277">
                      <w:pPr>
                        <w:rPr>
                          <w:rFonts w:ascii="Candara" w:eastAsia="Times New Roman" w:hAnsi="Candara" w:cs="Times New Roman"/>
                          <w:color w:val="000000" w:themeColor="text1"/>
                          <w:sz w:val="22"/>
                          <w:szCs w:val="22"/>
                        </w:rPr>
                      </w:pPr>
                      <w:r w:rsidRPr="006C0E79">
                        <w:rPr>
                          <w:rFonts w:ascii="Candara" w:eastAsia="Times New Roman" w:hAnsi="Candara" w:cs="Times New Roman"/>
                          <w:color w:val="000000" w:themeColor="text1"/>
                          <w:sz w:val="22"/>
                          <w:szCs w:val="22"/>
                        </w:rPr>
                        <w:t>-The dental hygienist demonstrates the procedure so that the patient can incorporate it into their daily home care for maximum efficacy.</w:t>
                      </w:r>
                    </w:p>
                    <w:p w14:paraId="05196F1F" w14:textId="77777777" w:rsidR="00AA1277" w:rsidRDefault="00AA1277" w:rsidP="005E2705">
                      <w:pPr>
                        <w:pStyle w:val="BodyText"/>
                        <w:jc w:val="left"/>
                        <w:rPr>
                          <w:rFonts w:ascii="Candara" w:hAnsi="Candara" w:cs="Times New Roman"/>
                          <w:color w:val="000000" w:themeColor="text1"/>
                          <w:szCs w:val="22"/>
                        </w:rPr>
                      </w:pPr>
                    </w:p>
                    <w:p w14:paraId="73F406D8" w14:textId="4492A921" w:rsidR="00AA1277" w:rsidRPr="006C0E79" w:rsidRDefault="00AA1277" w:rsidP="005E2705">
                      <w:pPr>
                        <w:pStyle w:val="BodyText"/>
                        <w:jc w:val="left"/>
                        <w:rPr>
                          <w:rFonts w:ascii="Candara" w:hAnsi="Candara" w:cs="Times New Roman"/>
                          <w:color w:val="000000" w:themeColor="text1"/>
                          <w:szCs w:val="22"/>
                        </w:rPr>
                      </w:pPr>
                      <w:r w:rsidRPr="006C0E79">
                        <w:rPr>
                          <w:rFonts w:ascii="Candara" w:hAnsi="Candara" w:cs="Times New Roman"/>
                          <w:color w:val="000000" w:themeColor="text1"/>
                          <w:szCs w:val="22"/>
                        </w:rPr>
                        <w:t>-It is important</w:t>
                      </w:r>
                      <w:r w:rsidR="001B3C0A">
                        <w:rPr>
                          <w:rFonts w:ascii="Candara" w:hAnsi="Candara" w:cs="Times New Roman"/>
                          <w:color w:val="000000" w:themeColor="text1"/>
                          <w:szCs w:val="22"/>
                        </w:rPr>
                        <w:t xml:space="preserve"> to</w:t>
                      </w:r>
                      <w:r w:rsidRPr="006C0E79">
                        <w:rPr>
                          <w:rFonts w:ascii="Candara" w:hAnsi="Candara" w:cs="Times New Roman"/>
                          <w:color w:val="000000" w:themeColor="text1"/>
                          <w:szCs w:val="22"/>
                        </w:rPr>
                        <w:t xml:space="preserve"> help the patient understand that </w:t>
                      </w:r>
                      <w:r w:rsidR="001B3C0A">
                        <w:rPr>
                          <w:rFonts w:ascii="Candara" w:hAnsi="Candara" w:cs="Times New Roman"/>
                          <w:color w:val="000000" w:themeColor="text1"/>
                          <w:szCs w:val="22"/>
                        </w:rPr>
                        <w:t xml:space="preserve">it </w:t>
                      </w:r>
                      <w:r w:rsidRPr="006C0E79">
                        <w:rPr>
                          <w:rFonts w:ascii="Candara" w:hAnsi="Candara" w:cs="Times New Roman"/>
                          <w:color w:val="000000" w:themeColor="text1"/>
                          <w:szCs w:val="22"/>
                        </w:rPr>
                        <w:t>is essential to routinely use both topical CoQ10 and CoQ10 supplements for patients with periodontal disease in every dental cleaning appointment they have.</w:t>
                      </w:r>
                    </w:p>
                    <w:p w14:paraId="73B7901D" w14:textId="21F759AF" w:rsidR="00AA1277" w:rsidRPr="006C0E79" w:rsidRDefault="00AA1277" w:rsidP="005E2705">
                      <w:pPr>
                        <w:pStyle w:val="BodyText"/>
                        <w:jc w:val="left"/>
                        <w:rPr>
                          <w:rFonts w:ascii="Candara" w:eastAsia="Times New Roman" w:hAnsi="Candara" w:cs="Times New Roman"/>
                          <w:color w:val="000000" w:themeColor="text1"/>
                          <w:szCs w:val="22"/>
                        </w:rPr>
                      </w:pPr>
                      <w:r w:rsidRPr="006C0E79">
                        <w:rPr>
                          <w:rFonts w:ascii="Candara" w:eastAsia="Times New Roman" w:hAnsi="Candara" w:cs="Times New Roman"/>
                          <w:color w:val="000000" w:themeColor="text1"/>
                          <w:szCs w:val="22"/>
                        </w:rPr>
                        <w:t xml:space="preserve">-Diseased gingival tissue has significant lower levels of Coenzyme Q10 than </w:t>
                      </w:r>
                      <w:r w:rsidR="001B3C0A">
                        <w:rPr>
                          <w:rFonts w:ascii="Candara" w:eastAsia="Times New Roman" w:hAnsi="Candara" w:cs="Times New Roman"/>
                          <w:color w:val="000000" w:themeColor="text1"/>
                          <w:szCs w:val="22"/>
                        </w:rPr>
                        <w:t xml:space="preserve">a healthy gingiva in the same patient; </w:t>
                      </w:r>
                      <w:r w:rsidRPr="006C0E79">
                        <w:rPr>
                          <w:rFonts w:ascii="Candara" w:eastAsia="Times New Roman" w:hAnsi="Candara" w:cs="Times New Roman"/>
                          <w:color w:val="000000" w:themeColor="text1"/>
                          <w:szCs w:val="22"/>
                        </w:rPr>
                        <w:t>therefore</w:t>
                      </w:r>
                      <w:r w:rsidR="001B3C0A">
                        <w:rPr>
                          <w:rFonts w:ascii="Candara" w:eastAsia="Times New Roman" w:hAnsi="Candara" w:cs="Times New Roman"/>
                          <w:color w:val="000000" w:themeColor="text1"/>
                          <w:szCs w:val="22"/>
                        </w:rPr>
                        <w:t>, a</w:t>
                      </w:r>
                      <w:r w:rsidRPr="006C0E79">
                        <w:rPr>
                          <w:rFonts w:ascii="Candara" w:eastAsia="Times New Roman" w:hAnsi="Candara" w:cs="Times New Roman"/>
                          <w:color w:val="000000" w:themeColor="text1"/>
                          <w:szCs w:val="22"/>
                        </w:rPr>
                        <w:t xml:space="preserve"> dental hygienists can implement Coenzyme Q10 into patient therapy plan to help treat, prevent and promote healing of periodontal disease.</w:t>
                      </w:r>
                    </w:p>
                    <w:p w14:paraId="6420AE48" w14:textId="5E6B1EF3" w:rsidR="00AA1277" w:rsidRPr="006C0E79" w:rsidRDefault="00AA1277" w:rsidP="005E2705">
                      <w:pPr>
                        <w:pStyle w:val="BodyText2"/>
                        <w:spacing w:after="0" w:line="240" w:lineRule="auto"/>
                        <w:rPr>
                          <w:rFonts w:ascii="Times New Roman" w:hAnsi="Times New Roman" w:cs="Times New Roman"/>
                          <w:color w:val="000000" w:themeColor="text1"/>
                          <w:sz w:val="22"/>
                          <w:szCs w:val="22"/>
                        </w:rPr>
                      </w:pPr>
                      <w:r w:rsidRPr="006C0E79">
                        <w:rPr>
                          <w:rFonts w:ascii="Candara" w:eastAsia="Times New Roman" w:hAnsi="Candara" w:cs="Times New Roman"/>
                          <w:color w:val="000000" w:themeColor="text1"/>
                          <w:sz w:val="22"/>
                          <w:szCs w:val="22"/>
                        </w:rPr>
                        <w:t>-</w:t>
                      </w:r>
                      <w:r w:rsidRPr="006C0E79">
                        <w:rPr>
                          <w:rFonts w:ascii="Candara" w:hAnsi="Candara" w:cs="Times New Roman"/>
                          <w:color w:val="000000" w:themeColor="text1"/>
                          <w:sz w:val="22"/>
                          <w:szCs w:val="22"/>
                        </w:rPr>
                        <w:t>Helping the patient restructure their oral hygiene routine to ensure the patient regains maximum oral health.</w:t>
                      </w:r>
                    </w:p>
                    <w:p w14:paraId="54CAE2D6" w14:textId="77777777" w:rsidR="00AA1277" w:rsidRPr="006C0E79" w:rsidRDefault="00AA1277" w:rsidP="00D87C9A">
                      <w:pPr>
                        <w:pStyle w:val="BodyText"/>
                        <w:rPr>
                          <w:rFonts w:ascii="Times New Roman" w:hAnsi="Times New Roman" w:cs="Times New Roman"/>
                          <w:color w:val="000000" w:themeColor="text1"/>
                          <w:szCs w:val="22"/>
                        </w:rPr>
                      </w:pPr>
                    </w:p>
                  </w:txbxContent>
                </v:textbox>
                <w10:wrap type="tight" anchorx="page" anchory="page"/>
              </v:shape>
            </w:pict>
          </mc:Fallback>
        </mc:AlternateContent>
      </w:r>
      <w:r w:rsidR="005E7ACB">
        <w:rPr>
          <w:noProof/>
        </w:rPr>
        <mc:AlternateContent>
          <mc:Choice Requires="wps">
            <w:drawing>
              <wp:anchor distT="0" distB="0" distL="114300" distR="114300" simplePos="0" relativeHeight="251696137" behindDoc="0" locked="0" layoutInCell="1" allowOverlap="1" wp14:anchorId="579FF011" wp14:editId="0C030600">
                <wp:simplePos x="0" y="0"/>
                <wp:positionH relativeFrom="page">
                  <wp:posOffset>6756400</wp:posOffset>
                </wp:positionH>
                <wp:positionV relativeFrom="page">
                  <wp:posOffset>4907915</wp:posOffset>
                </wp:positionV>
                <wp:extent cx="2847975" cy="487680"/>
                <wp:effectExtent l="0" t="0" r="0" b="0"/>
                <wp:wrapThrough wrapText="bothSides">
                  <wp:wrapPolygon edited="0">
                    <wp:start x="193" y="0"/>
                    <wp:lineTo x="193" y="20250"/>
                    <wp:lineTo x="21191" y="20250"/>
                    <wp:lineTo x="21191" y="0"/>
                    <wp:lineTo x="193" y="0"/>
                  </wp:wrapPolygon>
                </wp:wrapThrough>
                <wp:docPr id="26" name="Text Box 26"/>
                <wp:cNvGraphicFramePr/>
                <a:graphic xmlns:a="http://schemas.openxmlformats.org/drawingml/2006/main">
                  <a:graphicData uri="http://schemas.microsoft.com/office/word/2010/wordprocessingShape">
                    <wps:wsp>
                      <wps:cNvSpPr txBox="1"/>
                      <wps:spPr>
                        <a:xfrm>
                          <a:off x="0" y="0"/>
                          <a:ext cx="2847975" cy="487680"/>
                        </a:xfrm>
                        <a:prstGeom prst="rect">
                          <a:avLst/>
                        </a:prstGeom>
                        <a:noFill/>
                        <a:ln>
                          <a:noFill/>
                        </a:ln>
                        <a:effectLst/>
                        <a:extLst>
                          <a:ext uri="{C572A759-6A51-4108-AA02-DFA0A04FC94B}">
                            <ma14:wrappingTextBoxFlag xmlns:ma14="http://schemas.microsoft.com/office/mac/drawingml/2011/main" val="1"/>
                          </a:ext>
                        </a:extLst>
                      </wps:spPr>
                      <wps:txbx>
                        <w:txbxContent>
                          <w:p w14:paraId="50C3C077" w14:textId="77777777" w:rsidR="00AA1277" w:rsidRPr="006E4200" w:rsidRDefault="00AA1277" w:rsidP="0030715D">
                            <w:pPr>
                              <w:pStyle w:val="ContactDetails"/>
                              <w:rPr>
                                <w:noProof/>
                              </w:rPr>
                            </w:pPr>
                            <w:r w:rsidRPr="00407424">
                              <w:rPr>
                                <w:color w:val="auto"/>
                              </w:rPr>
                              <w:t>http://www.ruwikmann.com/blog/forever-young-with-coq10</w:t>
                            </w:r>
                            <w:r w:rsidRPr="00407424">
                              <w:rPr>
                                <w:color w:val="auto"/>
                              </w:rPr>
                              <w:fldChar w:fldCharType="begin"/>
                            </w:r>
                            <w:r w:rsidRPr="00407424">
                              <w:rPr>
                                <w:color w:val="auto"/>
                              </w:rPr>
                              <w:instrText xml:space="preserve"> PLACEHOLDER </w:instrText>
                            </w:r>
                            <w:r w:rsidRPr="00407424">
                              <w:rPr>
                                <w:color w:val="auto"/>
                              </w:rPr>
                              <w:fldChar w:fldCharType="begin"/>
                            </w:r>
                            <w:r w:rsidRPr="00407424">
                              <w:rPr>
                                <w:color w:val="auto"/>
                              </w:rPr>
                              <w:instrText xml:space="preserve"> IF </w:instrText>
                            </w:r>
                            <w:r w:rsidRPr="00407424">
                              <w:rPr>
                                <w:color w:val="auto"/>
                              </w:rPr>
                              <w:fldChar w:fldCharType="begin"/>
                            </w:r>
                            <w:r w:rsidRPr="00407424">
                              <w:rPr>
                                <w:color w:val="auto"/>
                              </w:rPr>
                              <w:instrText xml:space="preserve"> USERPROPERTY WorkWebPage </w:instrText>
                            </w:r>
                            <w:r w:rsidRPr="00407424">
                              <w:rPr>
                                <w:color w:val="auto"/>
                              </w:rPr>
                              <w:fldChar w:fldCharType="end"/>
                            </w:r>
                            <w:r w:rsidRPr="00407424">
                              <w:rPr>
                                <w:color w:val="auto"/>
                              </w:rPr>
                              <w:instrText xml:space="preserve">="" "[Web Address]" </w:instrText>
                            </w:r>
                            <w:r w:rsidRPr="00407424">
                              <w:rPr>
                                <w:color w:val="auto"/>
                              </w:rPr>
                              <w:fldChar w:fldCharType="begin"/>
                            </w:r>
                            <w:r w:rsidRPr="00407424">
                              <w:rPr>
                                <w:color w:val="auto"/>
                              </w:rPr>
                              <w:instrText xml:space="preserve"> USERPROPERTY WorkWebPage </w:instrText>
                            </w:r>
                            <w:r w:rsidRPr="00407424">
                              <w:rPr>
                                <w:color w:val="auto"/>
                              </w:rPr>
                              <w:fldChar w:fldCharType="separate"/>
                            </w:r>
                            <w:r w:rsidRPr="00407424">
                              <w:rPr>
                                <w:b/>
                                <w:bCs/>
                                <w:color w:val="auto"/>
                              </w:rPr>
                              <w:instrText>Error! Bookmark not defined.</w:instrText>
                            </w:r>
                            <w:r w:rsidRPr="00407424">
                              <w:rPr>
                                <w:color w:val="auto"/>
                              </w:rPr>
                              <w:fldChar w:fldCharType="end"/>
                            </w:r>
                            <w:r w:rsidRPr="00407424">
                              <w:rPr>
                                <w:color w:val="auto"/>
                              </w:rPr>
                              <w:fldChar w:fldCharType="separate"/>
                            </w:r>
                            <w:r w:rsidRPr="00407424">
                              <w:rPr>
                                <w:noProof/>
                                <w:color w:val="auto"/>
                              </w:rPr>
                              <w:instrText>[Web Address]</w:instrText>
                            </w:r>
                            <w:r w:rsidRPr="00407424">
                              <w:rPr>
                                <w:color w:val="auto"/>
                              </w:rPr>
                              <w:fldChar w:fldCharType="end"/>
                            </w:r>
                            <w:r w:rsidRPr="00407424">
                              <w:rPr>
                                <w:color w:val="auto"/>
                              </w:rPr>
                              <w:instrText xml:space="preserve"> \* MERGEFORMAT</w:instrText>
                            </w:r>
                            <w:r w:rsidRPr="00407424">
                              <w:rPr>
                                <w:color w:val="auto"/>
                              </w:rPr>
                              <w:fldChar w:fldCharType="separate"/>
                            </w:r>
                            <w:r w:rsidRPr="00407424">
                              <w:rPr>
                                <w:color w:val="auto"/>
                              </w:rPr>
                              <w:t>[Web Address]</w:t>
                            </w:r>
                            <w:r w:rsidRPr="00407424">
                              <w:rPr>
                                <w:color w:val="auto"/>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532pt;margin-top:386.45pt;width:224.25pt;height:38.4pt;z-index:251696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" mv:complextextbox="1" filled="f" stroked="f">
                <v:textbox>
                  <w:txbxContent>
                    <w:p w14:paraId="50C3C077" w14:textId="77777777" w:rsidR="00AA1277" w:rsidRPr="006E4200" w:rsidRDefault="00AA1277" w:rsidP="0030715D">
                      <w:pPr>
                        <w:pStyle w:val="ContactDetails"/>
                        <w:rPr>
                          <w:noProof/>
                        </w:rPr>
                      </w:pPr>
                      <w:r w:rsidRPr="00407424">
                        <w:rPr>
                          <w:color w:val="auto"/>
                        </w:rPr>
                        <w:t>http://www.ruwikmann.com/blog/forever-young-with-coq10</w:t>
                      </w:r>
                      <w:r w:rsidRPr="00407424">
                        <w:rPr>
                          <w:color w:val="auto"/>
                        </w:rPr>
                        <w:fldChar w:fldCharType="begin"/>
                      </w:r>
                      <w:r w:rsidRPr="00407424">
                        <w:rPr>
                          <w:color w:val="auto"/>
                        </w:rPr>
                        <w:instrText xml:space="preserve"> PLACEHOLDER </w:instrText>
                      </w:r>
                      <w:r w:rsidRPr="00407424">
                        <w:rPr>
                          <w:color w:val="auto"/>
                        </w:rPr>
                        <w:fldChar w:fldCharType="begin"/>
                      </w:r>
                      <w:r w:rsidRPr="00407424">
                        <w:rPr>
                          <w:color w:val="auto"/>
                        </w:rPr>
                        <w:instrText xml:space="preserve"> IF </w:instrText>
                      </w:r>
                      <w:r w:rsidRPr="00407424">
                        <w:rPr>
                          <w:color w:val="auto"/>
                        </w:rPr>
                        <w:fldChar w:fldCharType="begin"/>
                      </w:r>
                      <w:r w:rsidRPr="00407424">
                        <w:rPr>
                          <w:color w:val="auto"/>
                        </w:rPr>
                        <w:instrText xml:space="preserve"> USERPROPERTY WorkWebPage </w:instrText>
                      </w:r>
                      <w:r w:rsidRPr="00407424">
                        <w:rPr>
                          <w:color w:val="auto"/>
                        </w:rPr>
                        <w:fldChar w:fldCharType="end"/>
                      </w:r>
                      <w:r w:rsidRPr="00407424">
                        <w:rPr>
                          <w:color w:val="auto"/>
                        </w:rPr>
                        <w:instrText xml:space="preserve">="" "[Web Address]" </w:instrText>
                      </w:r>
                      <w:r w:rsidRPr="00407424">
                        <w:rPr>
                          <w:color w:val="auto"/>
                        </w:rPr>
                        <w:fldChar w:fldCharType="begin"/>
                      </w:r>
                      <w:r w:rsidRPr="00407424">
                        <w:rPr>
                          <w:color w:val="auto"/>
                        </w:rPr>
                        <w:instrText xml:space="preserve"> USERPROPERTY WorkWebPage </w:instrText>
                      </w:r>
                      <w:r w:rsidRPr="00407424">
                        <w:rPr>
                          <w:color w:val="auto"/>
                        </w:rPr>
                        <w:fldChar w:fldCharType="separate"/>
                      </w:r>
                      <w:r w:rsidRPr="00407424">
                        <w:rPr>
                          <w:b/>
                          <w:bCs/>
                          <w:color w:val="auto"/>
                        </w:rPr>
                        <w:instrText>Error! Bookmark not defined.</w:instrText>
                      </w:r>
                      <w:r w:rsidRPr="00407424">
                        <w:rPr>
                          <w:color w:val="auto"/>
                        </w:rPr>
                        <w:fldChar w:fldCharType="end"/>
                      </w:r>
                      <w:r w:rsidRPr="00407424">
                        <w:rPr>
                          <w:color w:val="auto"/>
                        </w:rPr>
                        <w:fldChar w:fldCharType="separate"/>
                      </w:r>
                      <w:r w:rsidRPr="00407424">
                        <w:rPr>
                          <w:noProof/>
                          <w:color w:val="auto"/>
                        </w:rPr>
                        <w:instrText>[Web Address]</w:instrText>
                      </w:r>
                      <w:r w:rsidRPr="00407424">
                        <w:rPr>
                          <w:color w:val="auto"/>
                        </w:rPr>
                        <w:fldChar w:fldCharType="end"/>
                      </w:r>
                      <w:r w:rsidRPr="00407424">
                        <w:rPr>
                          <w:color w:val="auto"/>
                        </w:rPr>
                        <w:instrText xml:space="preserve"> \* MERGEFORMAT</w:instrText>
                      </w:r>
                      <w:r w:rsidRPr="00407424">
                        <w:rPr>
                          <w:color w:val="auto"/>
                        </w:rPr>
                        <w:fldChar w:fldCharType="separate"/>
                      </w:r>
                      <w:r w:rsidRPr="00407424">
                        <w:rPr>
                          <w:color w:val="auto"/>
                        </w:rPr>
                        <w:t>[Web Address]</w:t>
                      </w:r>
                      <w:r w:rsidRPr="00407424">
                        <w:rPr>
                          <w:color w:val="auto"/>
                        </w:rPr>
                        <w:fldChar w:fldCharType="end"/>
                      </w:r>
                    </w:p>
                  </w:txbxContent>
                </v:textbox>
                <w10:wrap type="through" anchorx="page" anchory="page"/>
              </v:shape>
            </w:pict>
          </mc:Fallback>
        </mc:AlternateContent>
      </w:r>
      <w:r w:rsidR="005E7ACB">
        <w:rPr>
          <w:noProof/>
        </w:rPr>
        <mc:AlternateContent>
          <mc:Choice Requires="wps">
            <w:drawing>
              <wp:anchor distT="0" distB="0" distL="114300" distR="114300" simplePos="0" relativeHeight="251672576" behindDoc="0" locked="0" layoutInCell="1" allowOverlap="1" wp14:anchorId="298169A5" wp14:editId="07573D65">
                <wp:simplePos x="0" y="0"/>
                <wp:positionH relativeFrom="page">
                  <wp:posOffset>6591300</wp:posOffset>
                </wp:positionH>
                <wp:positionV relativeFrom="page">
                  <wp:posOffset>541020</wp:posOffset>
                </wp:positionV>
                <wp:extent cx="3013075" cy="1529080"/>
                <wp:effectExtent l="0" t="0" r="0" b="20320"/>
                <wp:wrapTight wrapText="bothSides">
                  <wp:wrapPolygon edited="0">
                    <wp:start x="182" y="0"/>
                    <wp:lineTo x="182" y="21528"/>
                    <wp:lineTo x="21122" y="21528"/>
                    <wp:lineTo x="21304" y="0"/>
                    <wp:lineTo x="182"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89D83F" w14:textId="77777777" w:rsidR="00AA1277" w:rsidRPr="005E7ACB" w:rsidRDefault="00AA1277" w:rsidP="0030715D">
                            <w:pPr>
                              <w:pStyle w:val="Subtitle"/>
                              <w:rPr>
                                <w:rFonts w:ascii="American Typewriter" w:hAnsi="American Typewriter" w:cs="Arial"/>
                                <w:b/>
                                <w:sz w:val="48"/>
                                <w:szCs w:val="48"/>
                              </w:rPr>
                            </w:pPr>
                            <w:r w:rsidRPr="005E7ACB">
                              <w:rPr>
                                <w:rFonts w:ascii="American Typewriter" w:hAnsi="American Typewriter" w:cs="Arial"/>
                                <w:b/>
                                <w:sz w:val="48"/>
                                <w:szCs w:val="48"/>
                              </w:rPr>
                              <w:t>Coenzyme Q10</w:t>
                            </w:r>
                          </w:p>
                          <w:p w14:paraId="1039BCE3" w14:textId="77777777" w:rsidR="00AA1277" w:rsidRPr="005E7ACB" w:rsidRDefault="00AA1277" w:rsidP="0030715D">
                            <w:pPr>
                              <w:pStyle w:val="Subtitle"/>
                              <w:rPr>
                                <w:rFonts w:ascii="American Typewriter" w:hAnsi="American Typewriter" w:cs="Arial"/>
                                <w:b/>
                                <w:sz w:val="44"/>
                                <w:szCs w:val="44"/>
                              </w:rPr>
                            </w:pPr>
                            <w:r w:rsidRPr="005E7ACB">
                              <w:rPr>
                                <w:rFonts w:ascii="American Typewriter" w:hAnsi="American Typewriter" w:cs="Arial"/>
                                <w:b/>
                                <w:sz w:val="44"/>
                                <w:szCs w:val="44"/>
                              </w:rPr>
                              <w:t>An antioxidant to treat periodontal disease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29" type="#_x0000_t202" style="position:absolute;margin-left:519pt;margin-top:42.6pt;width:237.25pt;height:120.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" filled="f" stroked="f">
                <v:textbox inset=",0,,0">
                  <w:txbxContent>
                    <w:p w14:paraId="3189D83F" w14:textId="77777777" w:rsidR="00AA1277" w:rsidRPr="005E7ACB" w:rsidRDefault="00AA1277" w:rsidP="0030715D">
                      <w:pPr>
                        <w:pStyle w:val="Subtitle"/>
                        <w:rPr>
                          <w:rFonts w:ascii="American Typewriter" w:hAnsi="American Typewriter" w:cs="Arial"/>
                          <w:b/>
                          <w:sz w:val="48"/>
                          <w:szCs w:val="48"/>
                        </w:rPr>
                      </w:pPr>
                      <w:r w:rsidRPr="005E7ACB">
                        <w:rPr>
                          <w:rFonts w:ascii="American Typewriter" w:hAnsi="American Typewriter" w:cs="Arial"/>
                          <w:b/>
                          <w:sz w:val="48"/>
                          <w:szCs w:val="48"/>
                        </w:rPr>
                        <w:t>Coenzyme Q10</w:t>
                      </w:r>
                    </w:p>
                    <w:p w14:paraId="1039BCE3" w14:textId="77777777" w:rsidR="00AA1277" w:rsidRPr="005E7ACB" w:rsidRDefault="00AA1277" w:rsidP="0030715D">
                      <w:pPr>
                        <w:pStyle w:val="Subtitle"/>
                        <w:rPr>
                          <w:rFonts w:ascii="American Typewriter" w:hAnsi="American Typewriter" w:cs="Arial"/>
                          <w:b/>
                          <w:sz w:val="44"/>
                          <w:szCs w:val="44"/>
                        </w:rPr>
                      </w:pPr>
                      <w:r w:rsidRPr="005E7ACB">
                        <w:rPr>
                          <w:rFonts w:ascii="American Typewriter" w:hAnsi="American Typewriter" w:cs="Arial"/>
                          <w:b/>
                          <w:sz w:val="44"/>
                          <w:szCs w:val="44"/>
                        </w:rPr>
                        <w:t>An antioxidant to treat periodontal disease</w:t>
                      </w:r>
                    </w:p>
                  </w:txbxContent>
                </v:textbox>
                <w10:wrap type="tight" anchorx="page" anchory="page"/>
              </v:shape>
            </w:pict>
          </mc:Fallback>
        </mc:AlternateContent>
      </w:r>
      <w:r w:rsidR="009479E9">
        <w:rPr>
          <w:noProof/>
        </w:rPr>
        <mc:AlternateContent>
          <mc:Choice Requires="wps">
            <w:drawing>
              <wp:anchor distT="0" distB="0" distL="114300" distR="114300" simplePos="0" relativeHeight="251700233" behindDoc="0" locked="0" layoutInCell="1" allowOverlap="1" wp14:anchorId="74DED23E" wp14:editId="1376BF35">
                <wp:simplePos x="0" y="0"/>
                <wp:positionH relativeFrom="page">
                  <wp:posOffset>3746500</wp:posOffset>
                </wp:positionH>
                <wp:positionV relativeFrom="page">
                  <wp:posOffset>994410</wp:posOffset>
                </wp:positionV>
                <wp:extent cx="2656840" cy="6363970"/>
                <wp:effectExtent l="0" t="0" r="0" b="11430"/>
                <wp:wrapThrough wrapText="bothSides">
                  <wp:wrapPolygon edited="0">
                    <wp:start x="207" y="0"/>
                    <wp:lineTo x="207" y="21553"/>
                    <wp:lineTo x="21063" y="21553"/>
                    <wp:lineTo x="21063" y="0"/>
                    <wp:lineTo x="207" y="0"/>
                  </wp:wrapPolygon>
                </wp:wrapThrough>
                <wp:docPr id="28" name="Text Box 28"/>
                <wp:cNvGraphicFramePr/>
                <a:graphic xmlns:a="http://schemas.openxmlformats.org/drawingml/2006/main">
                  <a:graphicData uri="http://schemas.microsoft.com/office/word/2010/wordprocessingShape">
                    <wps:wsp>
                      <wps:cNvSpPr txBox="1"/>
                      <wps:spPr>
                        <a:xfrm>
                          <a:off x="0" y="0"/>
                          <a:ext cx="2656840" cy="6363970"/>
                        </a:xfrm>
                        <a:prstGeom prst="rect">
                          <a:avLst/>
                        </a:prstGeom>
                        <a:noFill/>
                        <a:ln>
                          <a:noFill/>
                        </a:ln>
                        <a:effectLst/>
                        <a:extLst>
                          <a:ext uri="{C572A759-6A51-4108-AA02-DFA0A04FC94B}">
                            <ma14:wrappingTextBoxFlag xmlns:ma14="http://schemas.microsoft.com/office/mac/drawingml/2011/main" val="1"/>
                          </a:ext>
                        </a:extLst>
                      </wps:spPr>
                      <wps:txbx>
                        <w:txbxContent>
                          <w:p w14:paraId="203C8D2C" w14:textId="77777777" w:rsidR="00AA1277" w:rsidRPr="00E14834" w:rsidRDefault="00AA1277" w:rsidP="009150C1">
                            <w:pPr>
                              <w:rPr>
                                <w:color w:val="000000"/>
                                <w:sz w:val="22"/>
                                <w:szCs w:val="22"/>
                                <w14:textOutline w14:w="9525" w14:cap="rnd" w14:cmpd="sng" w14:algn="ctr">
                                  <w14:noFill/>
                                  <w14:prstDash w14:val="solid"/>
                                  <w14:bevel/>
                                </w14:textOutline>
                              </w:rPr>
                            </w:pPr>
                          </w:p>
                          <w:p w14:paraId="18FFFC46" w14:textId="44A568EB" w:rsidR="00AA1277" w:rsidRPr="00E14834" w:rsidRDefault="00AA1277" w:rsidP="009150C1">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Pavone, Kristina, RDH and Nguyen, Paula, RDH (November 2008)</w:t>
                            </w:r>
                          </w:p>
                          <w:p w14:paraId="65A7E208" w14:textId="4DAB7AE3" w:rsidR="00AA1277" w:rsidRPr="00E14834" w:rsidRDefault="00AA1277" w:rsidP="009150C1">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 xml:space="preserve">The Coenzyme Q10 periodontal therapy Retrieved from </w:t>
                            </w:r>
                            <w:hyperlink r:id="rId8" w:history="1">
                              <w:r w:rsidRPr="00E14834">
                                <w:rPr>
                                  <w:rStyle w:val="Hyperlink"/>
                                  <w:color w:val="000000"/>
                                  <w:sz w:val="22"/>
                                  <w:szCs w:val="22"/>
                                  <w:u w:val="none"/>
                                  <w14:textOutline w14:w="9525" w14:cap="rnd" w14:cmpd="sng" w14:algn="ctr">
                                    <w14:solidFill>
                                      <w14:schemeClr w14:val="tx1"/>
                                    </w14:solidFill>
                                    <w14:prstDash w14:val="solid"/>
                                    <w14:bevel/>
                                  </w14:textOutline>
                                </w:rPr>
                                <w:t>http://www.thefreelibrary.com/The+coenzyme+Q10+periodontal+therapy.-a0190051882</w:t>
                              </w:r>
                            </w:hyperlink>
                          </w:p>
                          <w:p w14:paraId="5ACDC370" w14:textId="77777777" w:rsidR="00AA1277" w:rsidRPr="00E14834" w:rsidRDefault="00AA1277" w:rsidP="009150C1">
                            <w:pPr>
                              <w:rPr>
                                <w:color w:val="000000"/>
                                <w:sz w:val="22"/>
                                <w:szCs w:val="22"/>
                                <w14:textOutline w14:w="9525" w14:cap="rnd" w14:cmpd="sng" w14:algn="ctr">
                                  <w14:noFill/>
                                  <w14:prstDash w14:val="solid"/>
                                  <w14:bevel/>
                                </w14:textOutline>
                              </w:rPr>
                            </w:pPr>
                          </w:p>
                          <w:p w14:paraId="0E85C80F" w14:textId="77777777" w:rsidR="00AA1277" w:rsidRPr="00E14834" w:rsidRDefault="00AA1277" w:rsidP="00422814">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 xml:space="preserve">Sawyers, Melissa </w:t>
                            </w:r>
                          </w:p>
                          <w:p w14:paraId="1B603969" w14:textId="77777777" w:rsidR="00AA1277" w:rsidRPr="00E14834" w:rsidRDefault="00AA1277" w:rsidP="00422814">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How to Topically Apply CoQ10 to the Gums</w:t>
                            </w:r>
                          </w:p>
                          <w:p w14:paraId="3DDD34D5" w14:textId="6A40A94A" w:rsidR="00AA1277" w:rsidRPr="00E14834" w:rsidRDefault="00AA1277" w:rsidP="00422814">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Retrieved from</w:t>
                            </w:r>
                          </w:p>
                          <w:p w14:paraId="3C3BA8F2" w14:textId="77777777" w:rsidR="00AA1277" w:rsidRPr="00E14834" w:rsidRDefault="00AA1277" w:rsidP="00422814">
                            <w:pPr>
                              <w:rPr>
                                <w:color w:val="000000"/>
                                <w:sz w:val="22"/>
                                <w:szCs w:val="22"/>
                                <w14:textOutline w14:w="9525" w14:cap="rnd" w14:cmpd="sng" w14:algn="ctr">
                                  <w14:solidFill>
                                    <w14:srgbClr w14:val="000000"/>
                                  </w14:solidFill>
                                  <w14:prstDash w14:val="solid"/>
                                  <w14:bevel/>
                                </w14:textOutline>
                              </w:rPr>
                            </w:pPr>
                            <w:r w:rsidRPr="00E14834">
                              <w:rPr>
                                <w:color w:val="000000"/>
                                <w:sz w:val="22"/>
                                <w:szCs w:val="22"/>
                                <w14:textOutline w14:w="9525" w14:cap="rnd" w14:cmpd="sng" w14:algn="ctr">
                                  <w14:solidFill>
                                    <w14:srgbClr w14:val="000000"/>
                                  </w14:solidFill>
                                  <w14:prstDash w14:val="solid"/>
                                  <w14:bevel/>
                                </w14:textOutline>
                              </w:rPr>
                              <w:t>http://www.ehow.com/how_7848093_topically-apply-coq10-gums.html</w:t>
                            </w:r>
                          </w:p>
                          <w:p w14:paraId="57CD1A4A" w14:textId="77777777" w:rsidR="00AA1277" w:rsidRPr="00E14834" w:rsidRDefault="00AA1277" w:rsidP="00422814">
                            <w:pPr>
                              <w:rPr>
                                <w:color w:val="000000"/>
                                <w:sz w:val="22"/>
                                <w:szCs w:val="22"/>
                                <w14:textOutline w14:w="9525" w14:cap="rnd" w14:cmpd="sng" w14:algn="ctr">
                                  <w14:solidFill>
                                    <w14:srgbClr w14:val="000000"/>
                                  </w14:solidFill>
                                  <w14:prstDash w14:val="solid"/>
                                  <w14:bevel/>
                                </w14:textOutline>
                              </w:rPr>
                            </w:pPr>
                            <w:r w:rsidRPr="00E14834">
                              <w:rPr>
                                <w:rFonts w:eastAsia="Times New Roman" w:cs="Times New Roman"/>
                                <w:bCs/>
                                <w:color w:val="000000"/>
                                <w:sz w:val="22"/>
                                <w:szCs w:val="22"/>
                                <w14:textOutline w14:w="9525" w14:cap="rnd" w14:cmpd="sng" w14:algn="ctr">
                                  <w14:solidFill>
                                    <w14:srgbClr w14:val="000000"/>
                                  </w14:solidFill>
                                  <w14:prstDash w14:val="solid"/>
                                  <w14:bevel/>
                                </w14:textOutline>
                              </w:rPr>
                              <w:t>http://www.ncbi.nlm.nih.gov/pubmed/7752836</w:t>
                            </w:r>
                          </w:p>
                          <w:p w14:paraId="42B06523" w14:textId="77777777" w:rsidR="00AA1277" w:rsidRPr="00E14834" w:rsidRDefault="00AA1277" w:rsidP="009150C1">
                            <w:pPr>
                              <w:rPr>
                                <w:color w:val="000000"/>
                                <w:sz w:val="22"/>
                                <w:szCs w:val="22"/>
                                <w14:textOutline w14:w="9525" w14:cap="rnd" w14:cmpd="sng" w14:algn="ctr">
                                  <w14:noFill/>
                                  <w14:prstDash w14:val="solid"/>
                                  <w14:bevel/>
                                </w14:textOutline>
                              </w:rPr>
                            </w:pPr>
                          </w:p>
                          <w:p w14:paraId="232E7D84" w14:textId="2AD0A7FB" w:rsidR="00AA1277" w:rsidRPr="00E14834" w:rsidRDefault="00AA1277" w:rsidP="009150C1">
                            <w:pPr>
                              <w:rPr>
                                <w:rStyle w:val="post-author"/>
                                <w:rFonts w:eastAsia="Times New Roman" w:cs="Times New Roman"/>
                                <w:color w:val="000000"/>
                                <w:sz w:val="22"/>
                                <w:szCs w:val="22"/>
                                <w14:textOutline w14:w="9525" w14:cap="rnd" w14:cmpd="sng" w14:algn="ctr">
                                  <w14:noFill/>
                                  <w14:prstDash w14:val="solid"/>
                                  <w14:bevel/>
                                </w14:textOutline>
                              </w:rPr>
                            </w:pPr>
                            <w:r w:rsidRPr="00E14834">
                              <w:rPr>
                                <w:rStyle w:val="fn"/>
                                <w:rFonts w:eastAsia="Times New Roman" w:cs="Times New Roman"/>
                                <w:color w:val="000000"/>
                                <w:sz w:val="22"/>
                                <w:szCs w:val="22"/>
                                <w14:textOutline w14:w="9525" w14:cap="rnd" w14:cmpd="sng" w14:algn="ctr">
                                  <w14:noFill/>
                                  <w14:prstDash w14:val="solid"/>
                                  <w14:bevel/>
                                </w14:textOutline>
                              </w:rPr>
                              <w:t>Drs. Versman, Heller, and Beckman</w:t>
                            </w:r>
                            <w:r w:rsidRPr="00E14834">
                              <w:rPr>
                                <w:rStyle w:val="post-author"/>
                                <w:rFonts w:eastAsia="Times New Roman" w:cs="Times New Roman"/>
                                <w:color w:val="000000"/>
                                <w:sz w:val="22"/>
                                <w:szCs w:val="22"/>
                                <w14:textOutline w14:w="9525" w14:cap="rnd" w14:cmpd="sng" w14:algn="ctr">
                                  <w14:noFill/>
                                  <w14:prstDash w14:val="solid"/>
                                  <w14:bevel/>
                                </w14:textOutline>
                              </w:rPr>
                              <w:t>. (August 2012). CoQ10 for Stronger Gums</w:t>
                            </w:r>
                          </w:p>
                          <w:p w14:paraId="24026CC0" w14:textId="1F37E1C6" w:rsidR="00AA1277" w:rsidRPr="00E14834" w:rsidRDefault="00AA1277" w:rsidP="009150C1">
                            <w:pPr>
                              <w:rPr>
                                <w:rFonts w:eastAsia="Times New Roman" w:cs="Times New Roman"/>
                                <w:color w:val="000000"/>
                                <w:sz w:val="22"/>
                                <w:szCs w:val="22"/>
                                <w14:textOutline w14:w="9525" w14:cap="rnd" w14:cmpd="sng" w14:algn="ctr">
                                  <w14:noFill/>
                                  <w14:prstDash w14:val="solid"/>
                                  <w14:bevel/>
                                </w14:textOutline>
                              </w:rPr>
                            </w:pPr>
                            <w:r w:rsidRPr="00E14834">
                              <w:rPr>
                                <w:rStyle w:val="post-author"/>
                                <w:rFonts w:eastAsia="Times New Roman" w:cs="Times New Roman"/>
                                <w:color w:val="000000"/>
                                <w:sz w:val="22"/>
                                <w:szCs w:val="22"/>
                                <w14:textOutline w14:w="9525" w14:cap="rnd" w14:cmpd="sng" w14:algn="ctr">
                                  <w14:noFill/>
                                  <w14:prstDash w14:val="solid"/>
                                  <w14:bevel/>
                                </w14:textOutline>
                              </w:rPr>
                              <w:t xml:space="preserve">Retrieved from </w:t>
                            </w:r>
                            <w:hyperlink r:id="rId9" w:history="1">
                              <w:r w:rsidRPr="00E14834">
                                <w:rPr>
                                  <w:rStyle w:val="Hyperlink"/>
                                  <w:color w:val="000000"/>
                                  <w:sz w:val="22"/>
                                  <w:szCs w:val="22"/>
                                  <w:u w:val="none"/>
                                  <w14:textOutline w14:w="9525" w14:cap="rnd" w14:cmpd="sng" w14:algn="ctr">
                                    <w14:solidFill>
                                      <w14:schemeClr w14:val="tx1"/>
                                    </w14:solidFill>
                                    <w14:prstDash w14:val="solid"/>
                                    <w14:bevel/>
                                  </w14:textOutline>
                                </w:rPr>
                                <w:t>http://periodontalhealth.blogspot.com/2012/08/supplement-to-improve-gum-disease.html</w:t>
                              </w:r>
                            </w:hyperlink>
                            <w:r w:rsidRPr="00E14834">
                              <w:rPr>
                                <w:color w:val="000000"/>
                                <w:sz w:val="22"/>
                                <w:szCs w:val="22"/>
                                <w14:textOutline w14:w="9525" w14:cap="rnd" w14:cmpd="sng" w14:algn="ctr">
                                  <w14:solidFill>
                                    <w14:schemeClr w14:val="tx1"/>
                                  </w14:solidFill>
                                  <w14:prstDash w14:val="solid"/>
                                  <w14:bevel/>
                                </w14:textOutline>
                              </w:rPr>
                              <w:t>.</w:t>
                            </w:r>
                          </w:p>
                          <w:p w14:paraId="5C4DFBDE" w14:textId="77777777" w:rsidR="00AA1277" w:rsidRPr="00E14834" w:rsidRDefault="00AA1277" w:rsidP="009150C1">
                            <w:pPr>
                              <w:rPr>
                                <w:color w:val="000000"/>
                                <w:sz w:val="22"/>
                                <w:szCs w:val="22"/>
                                <w14:textOutline w14:w="9525" w14:cap="rnd" w14:cmpd="sng" w14:algn="ctr">
                                  <w14:noFill/>
                                  <w14:prstDash w14:val="solid"/>
                                  <w14:bevel/>
                                </w14:textOutline>
                              </w:rPr>
                            </w:pPr>
                          </w:p>
                          <w:p w14:paraId="047F5592" w14:textId="54E5E8CA" w:rsidR="00AA1277" w:rsidRPr="00E14834" w:rsidRDefault="00AA1277">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Dr. Sarah Brewer. Coenzyme Q10</w:t>
                            </w:r>
                          </w:p>
                          <w:p w14:paraId="634122EE" w14:textId="5E63D906" w:rsidR="00AA1277" w:rsidRPr="00E14834" w:rsidRDefault="00AA1277">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Retrieved from</w:t>
                            </w:r>
                          </w:p>
                          <w:p w14:paraId="13206F8B" w14:textId="02C58253" w:rsidR="00AA1277" w:rsidRPr="00E14834" w:rsidRDefault="0068765A">
                            <w:pPr>
                              <w:rPr>
                                <w:color w:val="000000"/>
                                <w:sz w:val="22"/>
                                <w:szCs w:val="22"/>
                                <w14:textOutline w14:w="9525" w14:cap="rnd" w14:cmpd="sng" w14:algn="ctr">
                                  <w14:solidFill>
                                    <w14:srgbClr w14:val="000000"/>
                                  </w14:solidFill>
                                  <w14:prstDash w14:val="solid"/>
                                  <w14:bevel/>
                                </w14:textOutline>
                              </w:rPr>
                            </w:pPr>
                            <w:hyperlink r:id="rId10" w:history="1">
                              <w:r w:rsidR="00AA1277" w:rsidRPr="00E14834">
                                <w:rPr>
                                  <w:rStyle w:val="Hyperlink"/>
                                  <w:color w:val="000000"/>
                                  <w:sz w:val="22"/>
                                  <w:szCs w:val="22"/>
                                  <w:u w:val="none"/>
                                  <w14:textOutline w14:w="9525" w14:cap="rnd" w14:cmpd="sng" w14:algn="ctr">
                                    <w14:solidFill>
                                      <w14:srgbClr w14:val="000000"/>
                                    </w14:solidFill>
                                    <w14:prstDash w14:val="solid"/>
                                    <w14:bevel/>
                                  </w14:textOutline>
                                </w:rPr>
                                <w:t>http://nutritionexpert.healthspan.co.uk/coenzyme-q10</w:t>
                              </w:r>
                            </w:hyperlink>
                          </w:p>
                          <w:p w14:paraId="02ADE532" w14:textId="77777777" w:rsidR="00AA1277" w:rsidRPr="00E14834" w:rsidRDefault="00AA1277">
                            <w:pPr>
                              <w:rPr>
                                <w:color w:val="000000"/>
                                <w14:textOutline w14:w="9525" w14:cap="rnd" w14:cmpd="sng" w14:algn="ctr">
                                  <w14:noFill/>
                                  <w14:prstDash w14:val="solid"/>
                                  <w14:bevel/>
                                </w14:textOutline>
                              </w:rPr>
                            </w:pPr>
                          </w:p>
                          <w:p w14:paraId="6E2559CE" w14:textId="77777777" w:rsidR="00AA1277" w:rsidRPr="00E14834" w:rsidRDefault="00AA1277">
                            <w:pPr>
                              <w:rPr>
                                <w:color w:val="0000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95pt;margin-top:78.3pt;width:209.2pt;height:501.1pt;z-index:251700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ZXYosCAAAd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" mv:complextextbox="1" filled="f" stroked="f">
                <v:textbox>
                  <w:txbxContent>
                    <w:p w14:paraId="203C8D2C" w14:textId="77777777" w:rsidR="00AA1277" w:rsidRPr="00E14834" w:rsidRDefault="00AA1277" w:rsidP="009150C1">
                      <w:pPr>
                        <w:rPr>
                          <w:color w:val="000000"/>
                          <w:sz w:val="22"/>
                          <w:szCs w:val="22"/>
                          <w14:textOutline w14:w="9525" w14:cap="rnd" w14:cmpd="sng" w14:algn="ctr">
                            <w14:noFill/>
                            <w14:prstDash w14:val="solid"/>
                            <w14:bevel/>
                          </w14:textOutline>
                        </w:rPr>
                      </w:pPr>
                    </w:p>
                    <w:p w14:paraId="18FFFC46" w14:textId="44A568EB" w:rsidR="00AA1277" w:rsidRPr="00E14834" w:rsidRDefault="00AA1277" w:rsidP="009150C1">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Pavone, Kristina, RDH and Nguyen, Paula, RDH (November 2008)</w:t>
                      </w:r>
                    </w:p>
                    <w:p w14:paraId="65A7E208" w14:textId="4DAB7AE3" w:rsidR="00AA1277" w:rsidRPr="00E14834" w:rsidRDefault="00AA1277" w:rsidP="009150C1">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 xml:space="preserve">The Coenzyme Q10 periodontal therapy Retrieved from </w:t>
                      </w:r>
                      <w:hyperlink r:id="rId11" w:history="1">
                        <w:r w:rsidRPr="00E14834">
                          <w:rPr>
                            <w:rStyle w:val="Hyperlink"/>
                            <w:color w:val="000000"/>
                            <w:sz w:val="22"/>
                            <w:szCs w:val="22"/>
                            <w:u w:val="none"/>
                            <w14:textOutline w14:w="9525" w14:cap="rnd" w14:cmpd="sng" w14:algn="ctr">
                              <w14:solidFill>
                                <w14:schemeClr w14:val="tx1"/>
                              </w14:solidFill>
                              <w14:prstDash w14:val="solid"/>
                              <w14:bevel/>
                            </w14:textOutline>
                          </w:rPr>
                          <w:t>http://www.thefreelibrary.com/The+coenzyme+Q10+periodontal+therapy.-a0190051882</w:t>
                        </w:r>
                      </w:hyperlink>
                    </w:p>
                    <w:p w14:paraId="5ACDC370" w14:textId="77777777" w:rsidR="00AA1277" w:rsidRPr="00E14834" w:rsidRDefault="00AA1277" w:rsidP="009150C1">
                      <w:pPr>
                        <w:rPr>
                          <w:color w:val="000000"/>
                          <w:sz w:val="22"/>
                          <w:szCs w:val="22"/>
                          <w14:textOutline w14:w="9525" w14:cap="rnd" w14:cmpd="sng" w14:algn="ctr">
                            <w14:noFill/>
                            <w14:prstDash w14:val="solid"/>
                            <w14:bevel/>
                          </w14:textOutline>
                        </w:rPr>
                      </w:pPr>
                    </w:p>
                    <w:p w14:paraId="0E85C80F" w14:textId="77777777" w:rsidR="00AA1277" w:rsidRPr="00E14834" w:rsidRDefault="00AA1277" w:rsidP="00422814">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 xml:space="preserve">Sawyers, Melissa </w:t>
                      </w:r>
                    </w:p>
                    <w:p w14:paraId="1B603969" w14:textId="77777777" w:rsidR="00AA1277" w:rsidRPr="00E14834" w:rsidRDefault="00AA1277" w:rsidP="00422814">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How to Topically Apply CoQ10 to the Gums</w:t>
                      </w:r>
                    </w:p>
                    <w:p w14:paraId="3DDD34D5" w14:textId="6A40A94A" w:rsidR="00AA1277" w:rsidRPr="00E14834" w:rsidRDefault="00AA1277" w:rsidP="00422814">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Retrieved from</w:t>
                      </w:r>
                    </w:p>
                    <w:p w14:paraId="3C3BA8F2" w14:textId="77777777" w:rsidR="00AA1277" w:rsidRPr="00E14834" w:rsidRDefault="00AA1277" w:rsidP="00422814">
                      <w:pPr>
                        <w:rPr>
                          <w:color w:val="000000"/>
                          <w:sz w:val="22"/>
                          <w:szCs w:val="22"/>
                          <w14:textOutline w14:w="9525" w14:cap="rnd" w14:cmpd="sng" w14:algn="ctr">
                            <w14:solidFill>
                              <w14:srgbClr w14:val="000000"/>
                            </w14:solidFill>
                            <w14:prstDash w14:val="solid"/>
                            <w14:bevel/>
                          </w14:textOutline>
                        </w:rPr>
                      </w:pPr>
                      <w:r w:rsidRPr="00E14834">
                        <w:rPr>
                          <w:color w:val="000000"/>
                          <w:sz w:val="22"/>
                          <w:szCs w:val="22"/>
                          <w14:textOutline w14:w="9525" w14:cap="rnd" w14:cmpd="sng" w14:algn="ctr">
                            <w14:solidFill>
                              <w14:srgbClr w14:val="000000"/>
                            </w14:solidFill>
                            <w14:prstDash w14:val="solid"/>
                            <w14:bevel/>
                          </w14:textOutline>
                        </w:rPr>
                        <w:t>http://www.ehow.com/how_7848093_topically-apply-coq10-gums.html</w:t>
                      </w:r>
                    </w:p>
                    <w:p w14:paraId="57CD1A4A" w14:textId="77777777" w:rsidR="00AA1277" w:rsidRPr="00E14834" w:rsidRDefault="00AA1277" w:rsidP="00422814">
                      <w:pPr>
                        <w:rPr>
                          <w:color w:val="000000"/>
                          <w:sz w:val="22"/>
                          <w:szCs w:val="22"/>
                          <w14:textOutline w14:w="9525" w14:cap="rnd" w14:cmpd="sng" w14:algn="ctr">
                            <w14:solidFill>
                              <w14:srgbClr w14:val="000000"/>
                            </w14:solidFill>
                            <w14:prstDash w14:val="solid"/>
                            <w14:bevel/>
                          </w14:textOutline>
                        </w:rPr>
                      </w:pPr>
                      <w:r w:rsidRPr="00E14834">
                        <w:rPr>
                          <w:rFonts w:eastAsia="Times New Roman" w:cs="Times New Roman"/>
                          <w:bCs/>
                          <w:color w:val="000000"/>
                          <w:sz w:val="22"/>
                          <w:szCs w:val="22"/>
                          <w14:textOutline w14:w="9525" w14:cap="rnd" w14:cmpd="sng" w14:algn="ctr">
                            <w14:solidFill>
                              <w14:srgbClr w14:val="000000"/>
                            </w14:solidFill>
                            <w14:prstDash w14:val="solid"/>
                            <w14:bevel/>
                          </w14:textOutline>
                        </w:rPr>
                        <w:t>http://www.ncbi.nlm.nih.gov/pubmed/7752836</w:t>
                      </w:r>
                    </w:p>
                    <w:p w14:paraId="42B06523" w14:textId="77777777" w:rsidR="00AA1277" w:rsidRPr="00E14834" w:rsidRDefault="00AA1277" w:rsidP="009150C1">
                      <w:pPr>
                        <w:rPr>
                          <w:color w:val="000000"/>
                          <w:sz w:val="22"/>
                          <w:szCs w:val="22"/>
                          <w14:textOutline w14:w="9525" w14:cap="rnd" w14:cmpd="sng" w14:algn="ctr">
                            <w14:noFill/>
                            <w14:prstDash w14:val="solid"/>
                            <w14:bevel/>
                          </w14:textOutline>
                        </w:rPr>
                      </w:pPr>
                    </w:p>
                    <w:p w14:paraId="232E7D84" w14:textId="2AD0A7FB" w:rsidR="00AA1277" w:rsidRPr="00E14834" w:rsidRDefault="00AA1277" w:rsidP="009150C1">
                      <w:pPr>
                        <w:rPr>
                          <w:rStyle w:val="post-author"/>
                          <w:rFonts w:eastAsia="Times New Roman" w:cs="Times New Roman"/>
                          <w:color w:val="000000"/>
                          <w:sz w:val="22"/>
                          <w:szCs w:val="22"/>
                          <w14:textOutline w14:w="9525" w14:cap="rnd" w14:cmpd="sng" w14:algn="ctr">
                            <w14:noFill/>
                            <w14:prstDash w14:val="solid"/>
                            <w14:bevel/>
                          </w14:textOutline>
                        </w:rPr>
                      </w:pPr>
                      <w:r w:rsidRPr="00E14834">
                        <w:rPr>
                          <w:rStyle w:val="fn"/>
                          <w:rFonts w:eastAsia="Times New Roman" w:cs="Times New Roman"/>
                          <w:color w:val="000000"/>
                          <w:sz w:val="22"/>
                          <w:szCs w:val="22"/>
                          <w14:textOutline w14:w="9525" w14:cap="rnd" w14:cmpd="sng" w14:algn="ctr">
                            <w14:noFill/>
                            <w14:prstDash w14:val="solid"/>
                            <w14:bevel/>
                          </w14:textOutline>
                        </w:rPr>
                        <w:t>Drs. Versman, Heller, and Beckman</w:t>
                      </w:r>
                      <w:r w:rsidRPr="00E14834">
                        <w:rPr>
                          <w:rStyle w:val="post-author"/>
                          <w:rFonts w:eastAsia="Times New Roman" w:cs="Times New Roman"/>
                          <w:color w:val="000000"/>
                          <w:sz w:val="22"/>
                          <w:szCs w:val="22"/>
                          <w14:textOutline w14:w="9525" w14:cap="rnd" w14:cmpd="sng" w14:algn="ctr">
                            <w14:noFill/>
                            <w14:prstDash w14:val="solid"/>
                            <w14:bevel/>
                          </w14:textOutline>
                        </w:rPr>
                        <w:t>. (August 2012). CoQ10 for Stronger Gums</w:t>
                      </w:r>
                    </w:p>
                    <w:p w14:paraId="24026CC0" w14:textId="1F37E1C6" w:rsidR="00AA1277" w:rsidRPr="00E14834" w:rsidRDefault="00AA1277" w:rsidP="009150C1">
                      <w:pPr>
                        <w:rPr>
                          <w:rFonts w:eastAsia="Times New Roman" w:cs="Times New Roman"/>
                          <w:color w:val="000000"/>
                          <w:sz w:val="22"/>
                          <w:szCs w:val="22"/>
                          <w14:textOutline w14:w="9525" w14:cap="rnd" w14:cmpd="sng" w14:algn="ctr">
                            <w14:noFill/>
                            <w14:prstDash w14:val="solid"/>
                            <w14:bevel/>
                          </w14:textOutline>
                        </w:rPr>
                      </w:pPr>
                      <w:r w:rsidRPr="00E14834">
                        <w:rPr>
                          <w:rStyle w:val="post-author"/>
                          <w:rFonts w:eastAsia="Times New Roman" w:cs="Times New Roman"/>
                          <w:color w:val="000000"/>
                          <w:sz w:val="22"/>
                          <w:szCs w:val="22"/>
                          <w14:textOutline w14:w="9525" w14:cap="rnd" w14:cmpd="sng" w14:algn="ctr">
                            <w14:noFill/>
                            <w14:prstDash w14:val="solid"/>
                            <w14:bevel/>
                          </w14:textOutline>
                        </w:rPr>
                        <w:t xml:space="preserve">Retrieved from </w:t>
                      </w:r>
                      <w:hyperlink r:id="rId12" w:history="1">
                        <w:r w:rsidRPr="00E14834">
                          <w:rPr>
                            <w:rStyle w:val="Hyperlink"/>
                            <w:color w:val="000000"/>
                            <w:sz w:val="22"/>
                            <w:szCs w:val="22"/>
                            <w:u w:val="none"/>
                            <w14:textOutline w14:w="9525" w14:cap="rnd" w14:cmpd="sng" w14:algn="ctr">
                              <w14:solidFill>
                                <w14:schemeClr w14:val="tx1"/>
                              </w14:solidFill>
                              <w14:prstDash w14:val="solid"/>
                              <w14:bevel/>
                            </w14:textOutline>
                          </w:rPr>
                          <w:t>http://periodontalhealth.blogspot.com/2012/08/supplement-to-improve-gum-disease.html</w:t>
                        </w:r>
                      </w:hyperlink>
                      <w:r w:rsidRPr="00E14834">
                        <w:rPr>
                          <w:color w:val="000000"/>
                          <w:sz w:val="22"/>
                          <w:szCs w:val="22"/>
                          <w14:textOutline w14:w="9525" w14:cap="rnd" w14:cmpd="sng" w14:algn="ctr">
                            <w14:solidFill>
                              <w14:schemeClr w14:val="tx1"/>
                            </w14:solidFill>
                            <w14:prstDash w14:val="solid"/>
                            <w14:bevel/>
                          </w14:textOutline>
                        </w:rPr>
                        <w:t>.</w:t>
                      </w:r>
                    </w:p>
                    <w:p w14:paraId="5C4DFBDE" w14:textId="77777777" w:rsidR="00AA1277" w:rsidRPr="00E14834" w:rsidRDefault="00AA1277" w:rsidP="009150C1">
                      <w:pPr>
                        <w:rPr>
                          <w:color w:val="000000"/>
                          <w:sz w:val="22"/>
                          <w:szCs w:val="22"/>
                          <w14:textOutline w14:w="9525" w14:cap="rnd" w14:cmpd="sng" w14:algn="ctr">
                            <w14:noFill/>
                            <w14:prstDash w14:val="solid"/>
                            <w14:bevel/>
                          </w14:textOutline>
                        </w:rPr>
                      </w:pPr>
                    </w:p>
                    <w:p w14:paraId="047F5592" w14:textId="54E5E8CA" w:rsidR="00AA1277" w:rsidRPr="00E14834" w:rsidRDefault="00AA1277">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Dr. Sarah Brewer. Coenzyme Q10</w:t>
                      </w:r>
                    </w:p>
                    <w:p w14:paraId="634122EE" w14:textId="5E63D906" w:rsidR="00AA1277" w:rsidRPr="00E14834" w:rsidRDefault="00AA1277">
                      <w:pPr>
                        <w:rPr>
                          <w:color w:val="000000"/>
                          <w:sz w:val="22"/>
                          <w:szCs w:val="22"/>
                          <w14:textOutline w14:w="9525" w14:cap="rnd" w14:cmpd="sng" w14:algn="ctr">
                            <w14:noFill/>
                            <w14:prstDash w14:val="solid"/>
                            <w14:bevel/>
                          </w14:textOutline>
                        </w:rPr>
                      </w:pPr>
                      <w:r w:rsidRPr="00E14834">
                        <w:rPr>
                          <w:color w:val="000000"/>
                          <w:sz w:val="22"/>
                          <w:szCs w:val="22"/>
                          <w14:textOutline w14:w="9525" w14:cap="rnd" w14:cmpd="sng" w14:algn="ctr">
                            <w14:noFill/>
                            <w14:prstDash w14:val="solid"/>
                            <w14:bevel/>
                          </w14:textOutline>
                        </w:rPr>
                        <w:t>Retrieved from</w:t>
                      </w:r>
                    </w:p>
                    <w:p w14:paraId="13206F8B" w14:textId="02C58253" w:rsidR="00AA1277" w:rsidRPr="00E14834" w:rsidRDefault="0068765A">
                      <w:pPr>
                        <w:rPr>
                          <w:color w:val="000000"/>
                          <w:sz w:val="22"/>
                          <w:szCs w:val="22"/>
                          <w14:textOutline w14:w="9525" w14:cap="rnd" w14:cmpd="sng" w14:algn="ctr">
                            <w14:solidFill>
                              <w14:srgbClr w14:val="000000"/>
                            </w14:solidFill>
                            <w14:prstDash w14:val="solid"/>
                            <w14:bevel/>
                          </w14:textOutline>
                        </w:rPr>
                      </w:pPr>
                      <w:hyperlink r:id="rId13" w:history="1">
                        <w:r w:rsidR="00AA1277" w:rsidRPr="00E14834">
                          <w:rPr>
                            <w:rStyle w:val="Hyperlink"/>
                            <w:color w:val="000000"/>
                            <w:sz w:val="22"/>
                            <w:szCs w:val="22"/>
                            <w:u w:val="none"/>
                            <w14:textOutline w14:w="9525" w14:cap="rnd" w14:cmpd="sng" w14:algn="ctr">
                              <w14:solidFill>
                                <w14:srgbClr w14:val="000000"/>
                              </w14:solidFill>
                              <w14:prstDash w14:val="solid"/>
                              <w14:bevel/>
                            </w14:textOutline>
                          </w:rPr>
                          <w:t>http://nutritionexpert.healthspan.co.uk/coenzyme-q10</w:t>
                        </w:r>
                      </w:hyperlink>
                    </w:p>
                    <w:p w14:paraId="02ADE532" w14:textId="77777777" w:rsidR="00AA1277" w:rsidRPr="00E14834" w:rsidRDefault="00AA1277">
                      <w:pPr>
                        <w:rPr>
                          <w:color w:val="000000"/>
                          <w14:textOutline w14:w="9525" w14:cap="rnd" w14:cmpd="sng" w14:algn="ctr">
                            <w14:noFill/>
                            <w14:prstDash w14:val="solid"/>
                            <w14:bevel/>
                          </w14:textOutline>
                        </w:rPr>
                      </w:pPr>
                    </w:p>
                    <w:p w14:paraId="6E2559CE" w14:textId="77777777" w:rsidR="00AA1277" w:rsidRPr="00E14834" w:rsidRDefault="00AA1277">
                      <w:pPr>
                        <w:rPr>
                          <w:color w:val="000000"/>
                          <w14:textOutline w14:w="9525" w14:cap="rnd" w14:cmpd="sng" w14:algn="ctr">
                            <w14:noFill/>
                            <w14:prstDash w14:val="solid"/>
                            <w14:bevel/>
                          </w14:textOutline>
                        </w:rPr>
                      </w:pPr>
                    </w:p>
                  </w:txbxContent>
                </v:textbox>
                <w10:wrap type="through" anchorx="page" anchory="page"/>
              </v:shape>
            </w:pict>
          </mc:Fallback>
        </mc:AlternateContent>
      </w:r>
      <w:r w:rsidR="00C06805">
        <w:rPr>
          <w:noProof/>
        </w:rPr>
        <w:drawing>
          <wp:anchor distT="0" distB="0" distL="118745" distR="118745" simplePos="0" relativeHeight="251692036" behindDoc="0" locked="0" layoutInCell="1" allowOverlap="1" wp14:anchorId="347E63FA" wp14:editId="7C910E8A">
            <wp:simplePos x="0" y="0"/>
            <wp:positionH relativeFrom="page">
              <wp:posOffset>2002790</wp:posOffset>
            </wp:positionH>
            <wp:positionV relativeFrom="page">
              <wp:posOffset>596900</wp:posOffset>
            </wp:positionV>
            <wp:extent cx="1543050" cy="1473200"/>
            <wp:effectExtent l="76200" t="76200" r="82550" b="76200"/>
            <wp:wrapTight wrapText="bothSides">
              <wp:wrapPolygon edited="0">
                <wp:start x="7111" y="-1117"/>
                <wp:lineTo x="-356" y="-745"/>
                <wp:lineTo x="-1067" y="5214"/>
                <wp:lineTo x="-1067" y="14897"/>
                <wp:lineTo x="356" y="17131"/>
                <wp:lineTo x="356" y="17503"/>
                <wp:lineTo x="6756" y="21972"/>
                <wp:lineTo x="7111" y="22345"/>
                <wp:lineTo x="14222" y="22345"/>
                <wp:lineTo x="14578" y="21972"/>
                <wp:lineTo x="20978" y="17503"/>
                <wp:lineTo x="20978" y="17131"/>
                <wp:lineTo x="22400" y="11545"/>
                <wp:lineTo x="22400" y="11172"/>
                <wp:lineTo x="21689" y="5586"/>
                <wp:lineTo x="21689" y="4097"/>
                <wp:lineTo x="16000" y="-745"/>
                <wp:lineTo x="14222" y="-1117"/>
                <wp:lineTo x="7111" y="-1117"/>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543050" cy="1473200"/>
                    </a:xfrm>
                    <a:prstGeom prst="ellipse">
                      <a:avLst/>
                    </a:prstGeom>
                    <a:ln w="38100" cap="flat" cmpd="sng" algn="ctr">
                      <a:solidFill>
                        <a:schemeClr val="bg1"/>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C06805">
        <w:rPr>
          <w:noProof/>
        </w:rPr>
        <mc:AlternateContent>
          <mc:Choice Requires="wps">
            <w:drawing>
              <wp:anchor distT="0" distB="0" distL="114300" distR="114300" simplePos="0" relativeHeight="251658240" behindDoc="0" locked="0" layoutInCell="1" allowOverlap="1" wp14:anchorId="0B19BC6B" wp14:editId="0DE471C5">
                <wp:simplePos x="0" y="0"/>
                <wp:positionH relativeFrom="page">
                  <wp:posOffset>418465</wp:posOffset>
                </wp:positionH>
                <wp:positionV relativeFrom="page">
                  <wp:posOffset>720090</wp:posOffset>
                </wp:positionV>
                <wp:extent cx="1880235" cy="1350010"/>
                <wp:effectExtent l="0" t="0" r="0" b="0"/>
                <wp:wrapTight wrapText="bothSides">
                  <wp:wrapPolygon edited="0">
                    <wp:start x="292" y="406"/>
                    <wp:lineTo x="292" y="20726"/>
                    <wp:lineTo x="21009" y="20726"/>
                    <wp:lineTo x="21009" y="406"/>
                    <wp:lineTo x="292" y="406"/>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1DFB82" w14:textId="77777777" w:rsidR="00AA1277" w:rsidRPr="005E7ACB" w:rsidRDefault="00AA1277" w:rsidP="00D87C9A">
                            <w:pPr>
                              <w:pStyle w:val="Heading3"/>
                              <w:rPr>
                                <w:rFonts w:ascii="American Typewriter" w:hAnsi="American Typewriter"/>
                                <w:sz w:val="40"/>
                                <w:szCs w:val="40"/>
                              </w:rPr>
                            </w:pPr>
                            <w:r w:rsidRPr="005E7ACB">
                              <w:rPr>
                                <w:rFonts w:ascii="American Typewriter" w:hAnsi="American Typewriter"/>
                                <w:sz w:val="40"/>
                                <w:szCs w:val="40"/>
                              </w:rPr>
                              <w:t>Role of the Dental Hygienist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2.95pt;margin-top:56.7pt;width:148.05pt;height:10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" filled="f" stroked="f">
                <v:textbox inset=",7.2pt,,7.2pt">
                  <w:txbxContent>
                    <w:p w14:paraId="471DFB82" w14:textId="77777777" w:rsidR="00AA1277" w:rsidRPr="005E7ACB" w:rsidRDefault="00AA1277" w:rsidP="00D87C9A">
                      <w:pPr>
                        <w:pStyle w:val="Heading3"/>
                        <w:rPr>
                          <w:rFonts w:ascii="American Typewriter" w:hAnsi="American Typewriter"/>
                          <w:sz w:val="40"/>
                          <w:szCs w:val="40"/>
                        </w:rPr>
                      </w:pPr>
                      <w:r w:rsidRPr="005E7ACB">
                        <w:rPr>
                          <w:rFonts w:ascii="American Typewriter" w:hAnsi="American Typewriter"/>
                          <w:sz w:val="40"/>
                          <w:szCs w:val="40"/>
                        </w:rPr>
                        <w:t>Role of the Dental Hygienist</w:t>
                      </w:r>
                    </w:p>
                  </w:txbxContent>
                </v:textbox>
                <w10:wrap type="tight" anchorx="page" anchory="page"/>
              </v:shape>
            </w:pict>
          </mc:Fallback>
        </mc:AlternateContent>
      </w:r>
      <w:r w:rsidR="009831D6">
        <w:rPr>
          <w:noProof/>
        </w:rPr>
        <mc:AlternateContent>
          <mc:Choice Requires="wps">
            <w:drawing>
              <wp:anchor distT="0" distB="0" distL="114300" distR="114300" simplePos="0" relativeHeight="251692032" behindDoc="0" locked="0" layoutInCell="1" allowOverlap="1" wp14:anchorId="2445BB16" wp14:editId="65051B11">
                <wp:simplePos x="0" y="0"/>
                <wp:positionH relativeFrom="page">
                  <wp:posOffset>6864985</wp:posOffset>
                </wp:positionH>
                <wp:positionV relativeFrom="page">
                  <wp:posOffset>6675120</wp:posOffset>
                </wp:positionV>
                <wp:extent cx="2726055" cy="683260"/>
                <wp:effectExtent l="0" t="0" r="0" b="2540"/>
                <wp:wrapTight wrapText="bothSides">
                  <wp:wrapPolygon edited="0">
                    <wp:start x="0" y="0"/>
                    <wp:lineTo x="0" y="20877"/>
                    <wp:lineTo x="21333" y="20877"/>
                    <wp:lineTo x="21333"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57B658" w14:textId="77777777" w:rsidR="00AA1277" w:rsidRPr="00445E59" w:rsidRDefault="00AA1277" w:rsidP="00D87C9A">
                            <w:pPr>
                              <w:pStyle w:val="Heading4"/>
                              <w:rPr>
                                <w:rFonts w:asciiTheme="minorHAnsi" w:hAnsiTheme="minorHAnsi"/>
                                <w:sz w:val="32"/>
                                <w:szCs w:val="32"/>
                              </w:rPr>
                            </w:pPr>
                            <w:r w:rsidRPr="00445E59">
                              <w:rPr>
                                <w:rFonts w:asciiTheme="minorHAnsi" w:hAnsiTheme="minorHAnsi"/>
                                <w:sz w:val="32"/>
                                <w:szCs w:val="32"/>
                              </w:rPr>
                              <w:t>Jessica Machado, Chitra Sukhraj &amp; Vladlen Berlin</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540.55pt;margin-top:525.6pt;width:214.65pt;height:53.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xjPQCAABS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" filled="f" stroked="f">
                <v:textbox inset="0,0,3.6pt,0">
                  <w:txbxContent>
                    <w:p w14:paraId="0D57B658" w14:textId="77777777" w:rsidR="00AA1277" w:rsidRPr="00445E59" w:rsidRDefault="00AA1277" w:rsidP="00D87C9A">
                      <w:pPr>
                        <w:pStyle w:val="Heading4"/>
                        <w:rPr>
                          <w:rFonts w:asciiTheme="minorHAnsi" w:hAnsiTheme="minorHAnsi"/>
                          <w:sz w:val="32"/>
                          <w:szCs w:val="32"/>
                        </w:rPr>
                      </w:pPr>
                      <w:r w:rsidRPr="00445E59">
                        <w:rPr>
                          <w:rFonts w:asciiTheme="minorHAnsi" w:hAnsiTheme="minorHAnsi"/>
                          <w:sz w:val="32"/>
                          <w:szCs w:val="32"/>
                        </w:rPr>
                        <w:t>Jessica Machado, Chitra Sukhraj &amp; Vladlen Berlin</w:t>
                      </w:r>
                    </w:p>
                  </w:txbxContent>
                </v:textbox>
                <w10:wrap type="tight" anchorx="page" anchory="page"/>
              </v:shape>
            </w:pict>
          </mc:Fallback>
        </mc:AlternateContent>
      </w:r>
      <w:r w:rsidR="009831D6">
        <w:rPr>
          <w:noProof/>
        </w:rPr>
        <mc:AlternateContent>
          <mc:Choice Requires="wps">
            <w:drawing>
              <wp:anchor distT="0" distB="0" distL="114300" distR="114300" simplePos="0" relativeHeight="251691008" behindDoc="0" locked="0" layoutInCell="1" allowOverlap="1" wp14:anchorId="006B08DF" wp14:editId="1D2BAC73">
                <wp:simplePos x="0" y="0"/>
                <wp:positionH relativeFrom="page">
                  <wp:posOffset>6865620</wp:posOffset>
                </wp:positionH>
                <wp:positionV relativeFrom="page">
                  <wp:posOffset>6430010</wp:posOffset>
                </wp:positionV>
                <wp:extent cx="1473200" cy="402590"/>
                <wp:effectExtent l="0" t="0" r="0" b="3810"/>
                <wp:wrapTight wrapText="bothSides">
                  <wp:wrapPolygon edited="0">
                    <wp:start x="0" y="0"/>
                    <wp:lineTo x="0" y="20442"/>
                    <wp:lineTo x="21228" y="20442"/>
                    <wp:lineTo x="21228" y="0"/>
                    <wp:lineTo x="0" y="0"/>
                  </wp:wrapPolygon>
                </wp:wrapTight>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14DF4E" w14:textId="77777777" w:rsidR="00AA1277" w:rsidRPr="00445E59" w:rsidRDefault="00AA1277" w:rsidP="00D87C9A">
                            <w:pPr>
                              <w:pStyle w:val="Title-Dark"/>
                              <w:rPr>
                                <w:rFonts w:asciiTheme="minorHAnsi" w:hAnsiTheme="minorHAnsi"/>
                                <w:sz w:val="32"/>
                                <w:szCs w:val="32"/>
                              </w:rPr>
                            </w:pPr>
                            <w:r w:rsidRPr="00445E59">
                              <w:rPr>
                                <w:rFonts w:asciiTheme="minorHAnsi" w:hAnsiTheme="minorHAnsi"/>
                                <w:sz w:val="32"/>
                                <w:szCs w:val="32"/>
                              </w:rPr>
                              <w:t>Presented by:</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540.6pt;margin-top:506.3pt;width:116pt;height:31.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" filled="f" stroked="f">
                <v:textbox inset="0,0,3.6pt,0">
                  <w:txbxContent>
                    <w:p w14:paraId="3514DF4E" w14:textId="77777777" w:rsidR="00AA1277" w:rsidRPr="00445E59" w:rsidRDefault="00AA1277" w:rsidP="00D87C9A">
                      <w:pPr>
                        <w:pStyle w:val="Title-Dark"/>
                        <w:rPr>
                          <w:rFonts w:asciiTheme="minorHAnsi" w:hAnsiTheme="minorHAnsi"/>
                          <w:sz w:val="32"/>
                          <w:szCs w:val="32"/>
                        </w:rPr>
                      </w:pPr>
                      <w:r w:rsidRPr="00445E59">
                        <w:rPr>
                          <w:rFonts w:asciiTheme="minorHAnsi" w:hAnsiTheme="minorHAnsi"/>
                          <w:sz w:val="32"/>
                          <w:szCs w:val="32"/>
                        </w:rPr>
                        <w:t>Presented by:</w:t>
                      </w:r>
                    </w:p>
                  </w:txbxContent>
                </v:textbox>
                <w10:wrap type="tight" anchorx="page" anchory="page"/>
              </v:shape>
            </w:pict>
          </mc:Fallback>
        </mc:AlternateContent>
      </w:r>
      <w:r w:rsidR="00184665">
        <w:rPr>
          <w:noProof/>
        </w:rPr>
        <w:drawing>
          <wp:anchor distT="0" distB="0" distL="118745" distR="118745" simplePos="0" relativeHeight="251692034" behindDoc="0" locked="0" layoutInCell="1" allowOverlap="1" wp14:anchorId="08B58B8A" wp14:editId="484F81A8">
            <wp:simplePos x="0" y="0"/>
            <wp:positionH relativeFrom="page">
              <wp:posOffset>6591300</wp:posOffset>
            </wp:positionH>
            <wp:positionV relativeFrom="page">
              <wp:posOffset>2525395</wp:posOffset>
            </wp:positionV>
            <wp:extent cx="3126740" cy="2186305"/>
            <wp:effectExtent l="50800" t="50800" r="48260" b="658495"/>
            <wp:wrapTight wrapText="bothSides">
              <wp:wrapPolygon edited="0">
                <wp:start x="1053" y="-502"/>
                <wp:lineTo x="-351" y="-502"/>
                <wp:lineTo x="-351" y="27855"/>
                <wp:lineTo x="21758" y="27855"/>
                <wp:lineTo x="21582" y="23840"/>
                <wp:lineTo x="21758" y="19574"/>
                <wp:lineTo x="21758" y="2008"/>
                <wp:lineTo x="21056" y="0"/>
                <wp:lineTo x="20354" y="-502"/>
                <wp:lineTo x="1053" y="-502"/>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3126740" cy="218630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30715D" w:rsidRPr="0030715D">
        <w:t xml:space="preserve"> </w:t>
      </w:r>
      <w:r w:rsidR="00064E69">
        <w:br w:type="page"/>
      </w:r>
      <w:r w:rsidR="006967B1">
        <w:rPr>
          <w:noProof/>
        </w:rPr>
        <w:lastRenderedPageBreak/>
        <mc:AlternateContent>
          <mc:Choice Requires="wps">
            <w:drawing>
              <wp:anchor distT="0" distB="0" distL="114300" distR="114300" simplePos="0" relativeHeight="251683840" behindDoc="0" locked="0" layoutInCell="1" allowOverlap="1" wp14:anchorId="3E5A2A0C" wp14:editId="4054C67A">
                <wp:simplePos x="0" y="0"/>
                <wp:positionH relativeFrom="page">
                  <wp:posOffset>690880</wp:posOffset>
                </wp:positionH>
                <wp:positionV relativeFrom="page">
                  <wp:posOffset>3225800</wp:posOffset>
                </wp:positionV>
                <wp:extent cx="2458720" cy="3670300"/>
                <wp:effectExtent l="0" t="0" r="0" b="0"/>
                <wp:wrapTight wrapText="bothSides">
                  <wp:wrapPolygon edited="0">
                    <wp:start x="223" y="149"/>
                    <wp:lineTo x="223" y="21226"/>
                    <wp:lineTo x="21198" y="21226"/>
                    <wp:lineTo x="21198" y="149"/>
                    <wp:lineTo x="223" y="149"/>
                  </wp:wrapPolygon>
                </wp:wrapTight>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67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F096E6" w14:textId="78FCB637" w:rsidR="006967B1" w:rsidRPr="006967B1" w:rsidRDefault="006967B1" w:rsidP="006967B1">
                            <w:pPr>
                              <w:jc w:val="center"/>
                              <w:rPr>
                                <w:rFonts w:ascii="Times" w:eastAsia="Times New Roman" w:hAnsi="Times" w:cs="Times New Roman"/>
                                <w:sz w:val="36"/>
                                <w:szCs w:val="36"/>
                              </w:rPr>
                            </w:pPr>
                            <w:r>
                              <w:rPr>
                                <w:rFonts w:ascii="Times" w:eastAsia="Times New Roman" w:hAnsi="Times" w:cs="Times New Roman"/>
                                <w:sz w:val="36"/>
                                <w:szCs w:val="36"/>
                              </w:rPr>
                              <w:t>W</w:t>
                            </w:r>
                            <w:r w:rsidRPr="006967B1">
                              <w:rPr>
                                <w:rFonts w:ascii="Times" w:eastAsia="Times New Roman" w:hAnsi="Times" w:cs="Times New Roman"/>
                                <w:sz w:val="36"/>
                                <w:szCs w:val="36"/>
                              </w:rPr>
                              <w:t>hat is coenzyme Q10?</w:t>
                            </w:r>
                          </w:p>
                          <w:p w14:paraId="0F4EFC02" w14:textId="77777777" w:rsidR="006967B1" w:rsidRDefault="006967B1" w:rsidP="006967B1">
                            <w:pPr>
                              <w:rPr>
                                <w:rFonts w:ascii="Times" w:eastAsia="Times New Roman" w:hAnsi="Times" w:cs="Times New Roman"/>
                              </w:rPr>
                            </w:pPr>
                          </w:p>
                          <w:p w14:paraId="69FEB0E9" w14:textId="09E60DB5" w:rsidR="006967B1" w:rsidRPr="006967B1" w:rsidRDefault="006967B1" w:rsidP="006967B1">
                            <w:pPr>
                              <w:rPr>
                                <w:rFonts w:ascii="Times" w:eastAsia="Times New Roman" w:hAnsi="Times" w:cs="Times New Roman"/>
                              </w:rPr>
                            </w:pPr>
                            <w:r>
                              <w:rPr>
                                <w:rFonts w:ascii="Times" w:eastAsia="Times New Roman" w:hAnsi="Times" w:cs="Times New Roman"/>
                              </w:rPr>
                              <w:t>-</w:t>
                            </w:r>
                            <w:r w:rsidRPr="006967B1">
                              <w:rPr>
                                <w:rFonts w:ascii="Times" w:eastAsia="Times New Roman" w:hAnsi="Times" w:cs="Times New Roman"/>
                              </w:rPr>
                              <w:t xml:space="preserve">Coenzyme Q10 (CoQ10) is a compound found in the cell's mitochondria. </w:t>
                            </w:r>
                          </w:p>
                          <w:p w14:paraId="77D9B1B8" w14:textId="522A5638" w:rsidR="006967B1" w:rsidRPr="006967B1" w:rsidRDefault="006967B1" w:rsidP="006967B1">
                            <w:pPr>
                              <w:rPr>
                                <w:rFonts w:ascii="Times" w:eastAsia="Times New Roman" w:hAnsi="Times" w:cs="Times New Roman"/>
                              </w:rPr>
                            </w:pPr>
                            <w:r>
                              <w:rPr>
                                <w:rFonts w:ascii="Times" w:eastAsia="Times New Roman" w:hAnsi="Times" w:cs="Times New Roman"/>
                              </w:rPr>
                              <w:t>-</w:t>
                            </w:r>
                            <w:r w:rsidRPr="006967B1">
                              <w:rPr>
                                <w:rFonts w:ascii="Times" w:eastAsia="Times New Roman" w:hAnsi="Times" w:cs="Times New Roman"/>
                              </w:rPr>
                              <w:t>It's function is mitochondrial metabolism.</w:t>
                            </w:r>
                          </w:p>
                          <w:p w14:paraId="7583DA93" w14:textId="77777777" w:rsidR="006967B1" w:rsidRPr="006967B1" w:rsidRDefault="006967B1" w:rsidP="006967B1">
                            <w:pPr>
                              <w:rPr>
                                <w:rFonts w:ascii="Times" w:eastAsia="Times New Roman" w:hAnsi="Times" w:cs="Times New Roman"/>
                              </w:rPr>
                            </w:pPr>
                            <w:r w:rsidRPr="006967B1">
                              <w:rPr>
                                <w:rFonts w:ascii="Times" w:eastAsia="Times New Roman" w:hAnsi="Times" w:cs="Times New Roman"/>
                              </w:rPr>
                              <w:t>- CoQ10 has antioxidant properties.</w:t>
                            </w:r>
                          </w:p>
                          <w:p w14:paraId="5E65279F" w14:textId="5CAB817E" w:rsidR="006967B1" w:rsidRPr="006967B1" w:rsidRDefault="006967B1" w:rsidP="006967B1">
                            <w:pPr>
                              <w:rPr>
                                <w:rFonts w:ascii="Times" w:eastAsia="Times New Roman" w:hAnsi="Times" w:cs="Times New Roman"/>
                              </w:rPr>
                            </w:pPr>
                            <w:r>
                              <w:rPr>
                                <w:rFonts w:ascii="Times" w:eastAsia="Times New Roman" w:hAnsi="Times" w:cs="Times New Roman"/>
                              </w:rPr>
                              <w:t>-CoQ10 c</w:t>
                            </w:r>
                            <w:r w:rsidRPr="006967B1">
                              <w:rPr>
                                <w:rFonts w:ascii="Times" w:eastAsia="Times New Roman" w:hAnsi="Times" w:cs="Times New Roman"/>
                              </w:rPr>
                              <w:t>an reduce free radicals, which are damaging compounds that contribute to many health problems.</w:t>
                            </w:r>
                          </w:p>
                          <w:p w14:paraId="4E7AD0AF" w14:textId="2C9E9314" w:rsidR="006967B1" w:rsidRPr="006967B1" w:rsidRDefault="006967B1" w:rsidP="006967B1">
                            <w:pPr>
                              <w:rPr>
                                <w:rFonts w:ascii="Times" w:eastAsia="Times New Roman" w:hAnsi="Times" w:cs="Times New Roman"/>
                              </w:rPr>
                            </w:pPr>
                            <w:r w:rsidRPr="006967B1">
                              <w:rPr>
                                <w:rFonts w:ascii="Times" w:eastAsia="Times New Roman" w:hAnsi="Times" w:cs="Times New Roman"/>
                              </w:rPr>
                              <w:t>-Although the body makes CoQ10, deficiencies occur.</w:t>
                            </w:r>
                            <w:r>
                              <w:rPr>
                                <w:rFonts w:ascii="Times" w:eastAsia="Times New Roman" w:hAnsi="Times" w:cs="Times New Roman"/>
                              </w:rPr>
                              <w:t xml:space="preserve"> </w:t>
                            </w:r>
                            <w:r w:rsidRPr="006967B1">
                              <w:rPr>
                                <w:rFonts w:ascii="Times" w:eastAsia="Times New Roman" w:hAnsi="Times" w:cs="Times New Roman"/>
                              </w:rPr>
                              <w:t>Deficiency of CoQ10 has been reported in the gingival tissue of patients with periodontal disease.</w:t>
                            </w:r>
                          </w:p>
                          <w:p w14:paraId="7B4EBE89" w14:textId="3EAA16D9" w:rsidR="00AA1277" w:rsidRPr="006967B1" w:rsidRDefault="00AA1277" w:rsidP="00D87C9A">
                            <w:pPr>
                              <w:pStyle w:val="BodyText"/>
                              <w:rPr>
                                <w:i/>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54.4pt;margin-top:254pt;width:193.6pt;height:28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" mv:complextextbox="1" filled="f" stroked="f">
                <v:textbox inset=",7.2pt,,7.2pt">
                  <w:txbxContent>
                    <w:p w14:paraId="1BF096E6" w14:textId="78FCB637" w:rsidR="006967B1" w:rsidRPr="006967B1" w:rsidRDefault="006967B1" w:rsidP="006967B1">
                      <w:pPr>
                        <w:jc w:val="center"/>
                        <w:rPr>
                          <w:rFonts w:ascii="Times" w:eastAsia="Times New Roman" w:hAnsi="Times" w:cs="Times New Roman"/>
                          <w:sz w:val="36"/>
                          <w:szCs w:val="36"/>
                        </w:rPr>
                      </w:pPr>
                      <w:r>
                        <w:rPr>
                          <w:rFonts w:ascii="Times" w:eastAsia="Times New Roman" w:hAnsi="Times" w:cs="Times New Roman"/>
                          <w:sz w:val="36"/>
                          <w:szCs w:val="36"/>
                        </w:rPr>
                        <w:t>W</w:t>
                      </w:r>
                      <w:r w:rsidRPr="006967B1">
                        <w:rPr>
                          <w:rFonts w:ascii="Times" w:eastAsia="Times New Roman" w:hAnsi="Times" w:cs="Times New Roman"/>
                          <w:sz w:val="36"/>
                          <w:szCs w:val="36"/>
                        </w:rPr>
                        <w:t>hat is coenzyme Q10?</w:t>
                      </w:r>
                    </w:p>
                    <w:p w14:paraId="0F4EFC02" w14:textId="77777777" w:rsidR="006967B1" w:rsidRDefault="006967B1" w:rsidP="006967B1">
                      <w:pPr>
                        <w:rPr>
                          <w:rFonts w:ascii="Times" w:eastAsia="Times New Roman" w:hAnsi="Times" w:cs="Times New Roman"/>
                        </w:rPr>
                      </w:pPr>
                    </w:p>
                    <w:p w14:paraId="69FEB0E9" w14:textId="09E60DB5" w:rsidR="006967B1" w:rsidRPr="006967B1" w:rsidRDefault="006967B1" w:rsidP="006967B1">
                      <w:pPr>
                        <w:rPr>
                          <w:rFonts w:ascii="Times" w:eastAsia="Times New Roman" w:hAnsi="Times" w:cs="Times New Roman"/>
                        </w:rPr>
                      </w:pPr>
                      <w:r>
                        <w:rPr>
                          <w:rFonts w:ascii="Times" w:eastAsia="Times New Roman" w:hAnsi="Times" w:cs="Times New Roman"/>
                        </w:rPr>
                        <w:t>-</w:t>
                      </w:r>
                      <w:r w:rsidRPr="006967B1">
                        <w:rPr>
                          <w:rFonts w:ascii="Times" w:eastAsia="Times New Roman" w:hAnsi="Times" w:cs="Times New Roman"/>
                        </w:rPr>
                        <w:t xml:space="preserve">Coenzyme Q10 (CoQ10) is a compound found in the cell's mitochondria. </w:t>
                      </w:r>
                    </w:p>
                    <w:p w14:paraId="77D9B1B8" w14:textId="522A5638" w:rsidR="006967B1" w:rsidRPr="006967B1" w:rsidRDefault="006967B1" w:rsidP="006967B1">
                      <w:pPr>
                        <w:rPr>
                          <w:rFonts w:ascii="Times" w:eastAsia="Times New Roman" w:hAnsi="Times" w:cs="Times New Roman"/>
                        </w:rPr>
                      </w:pPr>
                      <w:r>
                        <w:rPr>
                          <w:rFonts w:ascii="Times" w:eastAsia="Times New Roman" w:hAnsi="Times" w:cs="Times New Roman"/>
                        </w:rPr>
                        <w:t>-</w:t>
                      </w:r>
                      <w:r w:rsidRPr="006967B1">
                        <w:rPr>
                          <w:rFonts w:ascii="Times" w:eastAsia="Times New Roman" w:hAnsi="Times" w:cs="Times New Roman"/>
                        </w:rPr>
                        <w:t>It's function is mitochondrial metabolism.</w:t>
                      </w:r>
                    </w:p>
                    <w:p w14:paraId="7583DA93" w14:textId="77777777" w:rsidR="006967B1" w:rsidRPr="006967B1" w:rsidRDefault="006967B1" w:rsidP="006967B1">
                      <w:pPr>
                        <w:rPr>
                          <w:rFonts w:ascii="Times" w:eastAsia="Times New Roman" w:hAnsi="Times" w:cs="Times New Roman"/>
                        </w:rPr>
                      </w:pPr>
                      <w:r w:rsidRPr="006967B1">
                        <w:rPr>
                          <w:rFonts w:ascii="Times" w:eastAsia="Times New Roman" w:hAnsi="Times" w:cs="Times New Roman"/>
                        </w:rPr>
                        <w:t>- CoQ10 has antioxidant properties.</w:t>
                      </w:r>
                    </w:p>
                    <w:p w14:paraId="5E65279F" w14:textId="5CAB817E" w:rsidR="006967B1" w:rsidRPr="006967B1" w:rsidRDefault="006967B1" w:rsidP="006967B1">
                      <w:pPr>
                        <w:rPr>
                          <w:rFonts w:ascii="Times" w:eastAsia="Times New Roman" w:hAnsi="Times" w:cs="Times New Roman"/>
                        </w:rPr>
                      </w:pPr>
                      <w:r>
                        <w:rPr>
                          <w:rFonts w:ascii="Times" w:eastAsia="Times New Roman" w:hAnsi="Times" w:cs="Times New Roman"/>
                        </w:rPr>
                        <w:t>-CoQ10 c</w:t>
                      </w:r>
                      <w:r w:rsidRPr="006967B1">
                        <w:rPr>
                          <w:rFonts w:ascii="Times" w:eastAsia="Times New Roman" w:hAnsi="Times" w:cs="Times New Roman"/>
                        </w:rPr>
                        <w:t>an reduce free radicals, which are damaging compounds that contribute to many health problems.</w:t>
                      </w:r>
                    </w:p>
                    <w:p w14:paraId="4E7AD0AF" w14:textId="2C9E9314" w:rsidR="006967B1" w:rsidRPr="006967B1" w:rsidRDefault="006967B1" w:rsidP="006967B1">
                      <w:pPr>
                        <w:rPr>
                          <w:rFonts w:ascii="Times" w:eastAsia="Times New Roman" w:hAnsi="Times" w:cs="Times New Roman"/>
                        </w:rPr>
                      </w:pPr>
                      <w:r w:rsidRPr="006967B1">
                        <w:rPr>
                          <w:rFonts w:ascii="Times" w:eastAsia="Times New Roman" w:hAnsi="Times" w:cs="Times New Roman"/>
                        </w:rPr>
                        <w:t>-Although the body makes CoQ10, deficiencies occur.</w:t>
                      </w:r>
                      <w:r>
                        <w:rPr>
                          <w:rFonts w:ascii="Times" w:eastAsia="Times New Roman" w:hAnsi="Times" w:cs="Times New Roman"/>
                        </w:rPr>
                        <w:t xml:space="preserve"> </w:t>
                      </w:r>
                      <w:r w:rsidRPr="006967B1">
                        <w:rPr>
                          <w:rFonts w:ascii="Times" w:eastAsia="Times New Roman" w:hAnsi="Times" w:cs="Times New Roman"/>
                        </w:rPr>
                        <w:t>Deficiency of CoQ10 has been reported in the gingival tissue of patients with periodontal disease.</w:t>
                      </w:r>
                    </w:p>
                    <w:p w14:paraId="7B4EBE89" w14:textId="3EAA16D9" w:rsidR="00AA1277" w:rsidRPr="006967B1" w:rsidRDefault="00AA1277" w:rsidP="00D87C9A">
                      <w:pPr>
                        <w:pStyle w:val="BodyText"/>
                        <w:rPr>
                          <w:i/>
                          <w:sz w:val="24"/>
                        </w:rPr>
                      </w:pPr>
                    </w:p>
                  </w:txbxContent>
                </v:textbox>
                <w10:wrap type="tight" anchorx="page" anchory="page"/>
              </v:shape>
            </w:pict>
          </mc:Fallback>
        </mc:AlternateContent>
      </w:r>
      <w:r>
        <w:rPr>
          <w:noProof/>
        </w:rPr>
        <mc:AlternateContent>
          <mc:Choice Requires="wps">
            <w:drawing>
              <wp:anchor distT="0" distB="0" distL="114300" distR="114300" simplePos="0" relativeHeight="251704329" behindDoc="0" locked="0" layoutInCell="1" allowOverlap="1" wp14:anchorId="21915318" wp14:editId="43A313F5">
                <wp:simplePos x="0" y="0"/>
                <wp:positionH relativeFrom="page">
                  <wp:posOffset>254000</wp:posOffset>
                </wp:positionH>
                <wp:positionV relativeFrom="page">
                  <wp:posOffset>2273300</wp:posOffset>
                </wp:positionV>
                <wp:extent cx="2895600" cy="711200"/>
                <wp:effectExtent l="0" t="0" r="0" b="0"/>
                <wp:wrapThrough wrapText="bothSides">
                  <wp:wrapPolygon edited="0">
                    <wp:start x="189" y="0"/>
                    <wp:lineTo x="189" y="20829"/>
                    <wp:lineTo x="21221" y="20829"/>
                    <wp:lineTo x="21221" y="0"/>
                    <wp:lineTo x="189" y="0"/>
                  </wp:wrapPolygon>
                </wp:wrapThrough>
                <wp:docPr id="30" name="Text Box 30"/>
                <wp:cNvGraphicFramePr/>
                <a:graphic xmlns:a="http://schemas.openxmlformats.org/drawingml/2006/main">
                  <a:graphicData uri="http://schemas.microsoft.com/office/word/2010/wordprocessingShape">
                    <wps:wsp>
                      <wps:cNvSpPr txBox="1"/>
                      <wps:spPr>
                        <a:xfrm>
                          <a:off x="0" y="0"/>
                          <a:ext cx="2895600" cy="711200"/>
                        </a:xfrm>
                        <a:prstGeom prst="rect">
                          <a:avLst/>
                        </a:prstGeom>
                        <a:noFill/>
                        <a:ln>
                          <a:noFill/>
                        </a:ln>
                        <a:effectLst/>
                        <a:extLst>
                          <a:ext uri="{C572A759-6A51-4108-AA02-DFA0A04FC94B}">
                            <ma14:wrappingTextBoxFlag xmlns:ma14="http://schemas.microsoft.com/office/mac/drawingml/2011/main" val="1"/>
                          </a:ext>
                        </a:extLst>
                      </wps:spPr>
                      <wps:txbx>
                        <w:txbxContent>
                          <w:p w14:paraId="24108BF7" w14:textId="77777777" w:rsidR="00AA1277" w:rsidRPr="00AE6BEF" w:rsidRDefault="00AA1277" w:rsidP="00445E59">
                            <w:pPr>
                              <w:pStyle w:val="ContactDetails"/>
                              <w:rPr>
                                <w:noProof/>
                              </w:rPr>
                            </w:pPr>
                            <w:r w:rsidRPr="00A1473B">
                              <w:rPr>
                                <w:color w:val="auto"/>
                              </w:rPr>
                              <w:t>http://www.meschinohealth.com/ArticleDirectory/Coenzyme_Q10_And_Hawthorn_After_Age_45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margin-left:20pt;margin-top:179pt;width:228pt;height:56pt;z-index:251704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" mv:complextextbox="1" filled="f" stroked="f">
                <v:textbox>
                  <w:txbxContent>
                    <w:p w14:paraId="24108BF7" w14:textId="77777777" w:rsidR="00AA1277" w:rsidRPr="00AE6BEF" w:rsidRDefault="00AA1277" w:rsidP="00445E59">
                      <w:pPr>
                        <w:pStyle w:val="ContactDetails"/>
                        <w:rPr>
                          <w:noProof/>
                        </w:rPr>
                      </w:pPr>
                      <w:r w:rsidRPr="00A1473B">
                        <w:rPr>
                          <w:color w:val="auto"/>
                        </w:rPr>
                        <w:t>http://www.meschinohealth.com/ArticleDirectory/Coenzyme_Q10_And_Hawthorn_After_Age_45</w:t>
                      </w:r>
                    </w:p>
                  </w:txbxContent>
                </v:textbox>
                <w10:wrap type="through" anchorx="page" anchory="page"/>
              </v:shape>
            </w:pict>
          </mc:Fallback>
        </mc:AlternateContent>
      </w:r>
      <w:r>
        <w:rPr>
          <w:noProof/>
        </w:rPr>
        <w:drawing>
          <wp:anchor distT="0" distB="0" distL="118745" distR="118745" simplePos="0" relativeHeight="251706377" behindDoc="0" locked="0" layoutInCell="0" allowOverlap="1" wp14:anchorId="0E259BBF" wp14:editId="534C2AE8">
            <wp:simplePos x="0" y="0"/>
            <wp:positionH relativeFrom="page">
              <wp:posOffset>8096885</wp:posOffset>
            </wp:positionH>
            <wp:positionV relativeFrom="page">
              <wp:posOffset>6080760</wp:posOffset>
            </wp:positionV>
            <wp:extent cx="1417320" cy="1080770"/>
            <wp:effectExtent l="76200" t="101600" r="81280" b="748030"/>
            <wp:wrapTight wrapText="bothSides">
              <wp:wrapPolygon edited="0">
                <wp:start x="6968" y="-2031"/>
                <wp:lineTo x="-1161" y="-1015"/>
                <wp:lineTo x="-774" y="32996"/>
                <wp:lineTo x="8129" y="36042"/>
                <wp:lineTo x="13161" y="36042"/>
                <wp:lineTo x="13548" y="35027"/>
                <wp:lineTo x="22065" y="31474"/>
                <wp:lineTo x="20516" y="23859"/>
                <wp:lineTo x="20516" y="23351"/>
                <wp:lineTo x="22065" y="15229"/>
                <wp:lineTo x="22452" y="7615"/>
                <wp:lineTo x="22452" y="7107"/>
                <wp:lineTo x="14710" y="-508"/>
                <wp:lineTo x="14323" y="-2031"/>
                <wp:lineTo x="6968" y="-2031"/>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descr=":wave page 1:42-17851220.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17320" cy="1080770"/>
                    </a:xfrm>
                    <a:prstGeom prst="ellipse">
                      <a:avLst/>
                    </a:prstGeom>
                    <a:ln w="63500" cap="rnd">
                      <a:solidFill>
                        <a:srgbClr val="FFFFFF"/>
                      </a:solidFill>
                    </a:ln>
                    <a:effectLst>
                      <a:outerShdw blurRad="381000" dist="1905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25" behindDoc="0" locked="0" layoutInCell="1" allowOverlap="1" wp14:anchorId="3E9DD9E4" wp14:editId="6DE771EF">
                <wp:simplePos x="0" y="0"/>
                <wp:positionH relativeFrom="page">
                  <wp:posOffset>6768465</wp:posOffset>
                </wp:positionH>
                <wp:positionV relativeFrom="page">
                  <wp:posOffset>7011035</wp:posOffset>
                </wp:positionV>
                <wp:extent cx="2745740" cy="685165"/>
                <wp:effectExtent l="0" t="0" r="0" b="635"/>
                <wp:wrapThrough wrapText="bothSides">
                  <wp:wrapPolygon edited="0">
                    <wp:start x="200" y="0"/>
                    <wp:lineTo x="200" y="20819"/>
                    <wp:lineTo x="21180" y="20819"/>
                    <wp:lineTo x="21180" y="0"/>
                    <wp:lineTo x="200" y="0"/>
                  </wp:wrapPolygon>
                </wp:wrapThrough>
                <wp:docPr id="23" name="Text Box 23"/>
                <wp:cNvGraphicFramePr/>
                <a:graphic xmlns:a="http://schemas.openxmlformats.org/drawingml/2006/main">
                  <a:graphicData uri="http://schemas.microsoft.com/office/word/2010/wordprocessingShape">
                    <wps:wsp>
                      <wps:cNvSpPr txBox="1"/>
                      <wps:spPr>
                        <a:xfrm>
                          <a:off x="0" y="0"/>
                          <a:ext cx="2745740" cy="685165"/>
                        </a:xfrm>
                        <a:prstGeom prst="rect">
                          <a:avLst/>
                        </a:prstGeom>
                        <a:noFill/>
                        <a:ln>
                          <a:noFill/>
                        </a:ln>
                        <a:effectLst/>
                        <a:extLst>
                          <a:ext uri="{C572A759-6A51-4108-AA02-DFA0A04FC94B}">
                            <ma14:wrappingTextBoxFlag xmlns:ma14="http://schemas.microsoft.com/office/mac/drawingml/2011/main" val="1"/>
                          </a:ext>
                        </a:extLst>
                      </wps:spPr>
                      <wps:txbx>
                        <w:txbxContent>
                          <w:p w14:paraId="1B1DF317" w14:textId="77777777" w:rsidR="00AA1277" w:rsidRPr="00BC51B4" w:rsidRDefault="00AA1277" w:rsidP="000C6A2D">
                            <w:pPr>
                              <w:pStyle w:val="Footer"/>
                              <w:rPr>
                                <w:noProof/>
                                <w:sz w:val="22"/>
                                <w:szCs w:val="22"/>
                              </w:rPr>
                            </w:pPr>
                            <w:r w:rsidRPr="00BC51B4">
                              <w:rPr>
                                <w:color w:val="E7E2F5" w:themeColor="accent1" w:themeTint="33"/>
                                <w:sz w:val="22"/>
                                <w:szCs w:val="22"/>
                              </w:rPr>
                              <w:t>http://www.vidavibrante.com/2013/05/28/can-coenzyme-q10-reduce-heart-failure-deaths-by-half/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532.95pt;margin-top:552.05pt;width:216.2pt;height:53.95pt;z-index:251708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" mv:complextextbox="1" filled="f" stroked="f">
                <v:textbox>
                  <w:txbxContent>
                    <w:p w14:paraId="1B1DF317" w14:textId="77777777" w:rsidR="00AA1277" w:rsidRPr="00BC51B4" w:rsidRDefault="00AA1277" w:rsidP="000C6A2D">
                      <w:pPr>
                        <w:pStyle w:val="Footer"/>
                        <w:rPr>
                          <w:noProof/>
                          <w:sz w:val="22"/>
                          <w:szCs w:val="22"/>
                        </w:rPr>
                      </w:pPr>
                      <w:r w:rsidRPr="00BC51B4">
                        <w:rPr>
                          <w:color w:val="E7E2F5" w:themeColor="accent1" w:themeTint="33"/>
                          <w:sz w:val="22"/>
                          <w:szCs w:val="22"/>
                        </w:rPr>
                        <w:t>http://www.vidavibrante.com/2013/05/28/can-coenzyme-q10-reduce-heart-failure-deaths-by-half/</w:t>
                      </w:r>
                    </w:p>
                  </w:txbxContent>
                </v:textbox>
                <w10:wrap type="through" anchorx="page" anchory="page"/>
              </v:shape>
            </w:pict>
          </mc:Fallback>
        </mc:AlternateContent>
      </w:r>
      <w:r w:rsidR="00AC23C9">
        <w:rPr>
          <w:noProof/>
        </w:rPr>
        <mc:AlternateContent>
          <mc:Choice Requires="wps">
            <w:drawing>
              <wp:anchor distT="0" distB="0" distL="114300" distR="114300" simplePos="0" relativeHeight="251712521" behindDoc="0" locked="0" layoutInCell="1" allowOverlap="1" wp14:anchorId="669D3119" wp14:editId="5B01133E">
                <wp:simplePos x="0" y="0"/>
                <wp:positionH relativeFrom="page">
                  <wp:posOffset>6928485</wp:posOffset>
                </wp:positionH>
                <wp:positionV relativeFrom="page">
                  <wp:posOffset>518795</wp:posOffset>
                </wp:positionV>
                <wp:extent cx="2336800" cy="521335"/>
                <wp:effectExtent l="0" t="0" r="0" b="12065"/>
                <wp:wrapTight wrapText="bothSides">
                  <wp:wrapPolygon edited="0">
                    <wp:start x="235" y="0"/>
                    <wp:lineTo x="235" y="21048"/>
                    <wp:lineTo x="21130" y="21048"/>
                    <wp:lineTo x="21130" y="0"/>
                    <wp:lineTo x="235" y="0"/>
                  </wp:wrapPolygon>
                </wp:wrapTight>
                <wp:docPr id="10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5877AC" w14:textId="77777777" w:rsidR="00AA1277" w:rsidRPr="00D14094" w:rsidRDefault="00AA1277" w:rsidP="00AC23C9">
                            <w:pPr>
                              <w:pStyle w:val="Heading2"/>
                              <w:rPr>
                                <w:rFonts w:ascii="American Typewriter" w:hAnsi="American Typewriter"/>
                                <w:b/>
                                <w:color w:val="170F2C" w:themeColor="text2" w:themeShade="80"/>
                                <w:sz w:val="56"/>
                                <w:szCs w:val="56"/>
                              </w:rPr>
                            </w:pPr>
                            <w:r w:rsidRPr="00D14094">
                              <w:rPr>
                                <w:rFonts w:ascii="American Typewriter" w:hAnsi="American Typewriter"/>
                                <w:b/>
                                <w:color w:val="170F2C" w:themeColor="text2" w:themeShade="80"/>
                                <w:sz w:val="56"/>
                                <w:szCs w:val="56"/>
                              </w:rPr>
                              <w:t>Treatment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545.55pt;margin-top:40.85pt;width:184pt;height:41.05pt;z-index:251712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" filled="f" stroked="f">
                <v:textbox inset=",0,,0">
                  <w:txbxContent>
                    <w:p w14:paraId="0A5877AC" w14:textId="77777777" w:rsidR="00AA1277" w:rsidRPr="00D14094" w:rsidRDefault="00AA1277" w:rsidP="00AC23C9">
                      <w:pPr>
                        <w:pStyle w:val="Heading2"/>
                        <w:rPr>
                          <w:rFonts w:ascii="American Typewriter" w:hAnsi="American Typewriter"/>
                          <w:b/>
                          <w:color w:val="170F2C" w:themeColor="text2" w:themeShade="80"/>
                          <w:sz w:val="56"/>
                          <w:szCs w:val="56"/>
                        </w:rPr>
                      </w:pPr>
                      <w:r w:rsidRPr="00D14094">
                        <w:rPr>
                          <w:rFonts w:ascii="American Typewriter" w:hAnsi="American Typewriter"/>
                          <w:b/>
                          <w:color w:val="170F2C" w:themeColor="text2" w:themeShade="80"/>
                          <w:sz w:val="56"/>
                          <w:szCs w:val="56"/>
                        </w:rPr>
                        <w:t>Treatment</w:t>
                      </w:r>
                    </w:p>
                  </w:txbxContent>
                </v:textbox>
                <w10:wrap type="tight" anchorx="page" anchory="page"/>
              </v:shape>
            </w:pict>
          </mc:Fallback>
        </mc:AlternateContent>
      </w:r>
      <w:r w:rsidR="00AC23C9">
        <w:rPr>
          <w:noProof/>
        </w:rPr>
        <mc:AlternateContent>
          <mc:Choice Requires="wps">
            <w:drawing>
              <wp:anchor distT="0" distB="0" distL="114300" distR="114300" simplePos="0" relativeHeight="251710473" behindDoc="0" locked="0" layoutInCell="1" allowOverlap="1" wp14:anchorId="337CE4EB" wp14:editId="7E6017BF">
                <wp:simplePos x="0" y="0"/>
                <wp:positionH relativeFrom="page">
                  <wp:posOffset>6812280</wp:posOffset>
                </wp:positionH>
                <wp:positionV relativeFrom="page">
                  <wp:posOffset>1040130</wp:posOffset>
                </wp:positionV>
                <wp:extent cx="2697480" cy="5855970"/>
                <wp:effectExtent l="0" t="0" r="0" b="0"/>
                <wp:wrapTight wrapText="bothSides">
                  <wp:wrapPolygon edited="0">
                    <wp:start x="203" y="94"/>
                    <wp:lineTo x="203" y="21361"/>
                    <wp:lineTo x="21153" y="21361"/>
                    <wp:lineTo x="21153" y="94"/>
                    <wp:lineTo x="203" y="94"/>
                  </wp:wrapPolygon>
                </wp:wrapTight>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85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857C88" w14:textId="77777777" w:rsidR="00AA1277" w:rsidRPr="00DA6551" w:rsidRDefault="00AA1277" w:rsidP="00AC23C9">
                            <w:pPr>
                              <w:pStyle w:val="NormalWeb"/>
                              <w:rPr>
                                <w:rFonts w:ascii="Cambria" w:hAnsi="Cambria"/>
                                <w:color w:val="000000" w:themeColor="text1"/>
                                <w:sz w:val="32"/>
                                <w:szCs w:val="32"/>
                              </w:rPr>
                            </w:pPr>
                            <w:r>
                              <w:rPr>
                                <w:rFonts w:ascii="Cambria" w:eastAsiaTheme="minorHAnsi" w:hAnsi="Cambria" w:cs="Arial"/>
                                <w:color w:val="000000"/>
                                <w:sz w:val="24"/>
                                <w:szCs w:val="24"/>
                                <w:lang w:val="en"/>
                              </w:rPr>
                              <w:t>-</w:t>
                            </w:r>
                            <w:r w:rsidRPr="00DA6551">
                              <w:rPr>
                                <w:rFonts w:ascii="Cambria" w:eastAsiaTheme="minorHAnsi" w:hAnsi="Cambria" w:cs="Arial"/>
                                <w:color w:val="000000"/>
                                <w:sz w:val="24"/>
                                <w:szCs w:val="24"/>
                                <w:lang w:val="en"/>
                              </w:rPr>
                              <w:t xml:space="preserve">California Pacific Medical Center recommends taking between 50 and 60 mg daily for the use of </w:t>
                            </w:r>
                            <w:hyperlink r:id="rId17" w:history="1">
                              <w:r w:rsidRPr="00DA6551">
                                <w:rPr>
                                  <w:rStyle w:val="Hyperlink"/>
                                  <w:rFonts w:ascii="Cambria" w:eastAsiaTheme="minorHAnsi" w:hAnsi="Cambria" w:cs="Arial"/>
                                  <w:color w:val="000000" w:themeColor="text1"/>
                                  <w:sz w:val="24"/>
                                  <w:szCs w:val="24"/>
                                  <w:u w:val="none"/>
                                  <w:lang w:val="en"/>
                                </w:rPr>
                                <w:t>gum disease</w:t>
                              </w:r>
                            </w:hyperlink>
                            <w:r w:rsidRPr="00DA6551">
                              <w:rPr>
                                <w:rFonts w:ascii="Cambria" w:eastAsiaTheme="minorHAnsi" w:hAnsi="Cambria" w:cs="Arial"/>
                                <w:color w:val="000000" w:themeColor="text1"/>
                                <w:sz w:val="24"/>
                                <w:szCs w:val="24"/>
                                <w:lang w:val="en"/>
                              </w:rPr>
                              <w:t xml:space="preserve"> prevention</w:t>
                            </w:r>
                            <w:r w:rsidRPr="00DA6551">
                              <w:rPr>
                                <w:rFonts w:ascii="Cambria" w:eastAsiaTheme="minorHAnsi" w:hAnsi="Cambria" w:cs="Arial"/>
                                <w:color w:val="000000"/>
                                <w:sz w:val="24"/>
                                <w:szCs w:val="24"/>
                                <w:lang w:val="en"/>
                              </w:rPr>
                              <w:t xml:space="preserve">. </w:t>
                            </w:r>
                          </w:p>
                          <w:p w14:paraId="13075C61" w14:textId="1381F368" w:rsidR="00AA1277" w:rsidRDefault="00AA1277" w:rsidP="00AC23C9">
                            <w:pPr>
                              <w:rPr>
                                <w:rFonts w:eastAsia="Times New Roman" w:cs="Times New Roman"/>
                              </w:rPr>
                            </w:pPr>
                            <w:r>
                              <w:rPr>
                                <w:rFonts w:ascii="Cambria" w:eastAsiaTheme="minorHAnsi" w:hAnsi="Cambria" w:cs="Arial"/>
                                <w:color w:val="000000"/>
                                <w:lang w:val="en"/>
                              </w:rPr>
                              <w:t>-</w:t>
                            </w:r>
                            <w:r>
                              <w:rPr>
                                <w:rFonts w:eastAsia="Times New Roman" w:cs="Times New Roman"/>
                              </w:rPr>
                              <w:t xml:space="preserve">Look for dental care products containing CoQ10. </w:t>
                            </w:r>
                            <w:r w:rsidR="001B3C0A">
                              <w:rPr>
                                <w:rFonts w:eastAsia="Times New Roman" w:cs="Times New Roman"/>
                              </w:rPr>
                              <w:t xml:space="preserve"> </w:t>
                            </w:r>
                            <w:r>
                              <w:rPr>
                                <w:rFonts w:eastAsia="Times New Roman" w:cs="Times New Roman"/>
                              </w:rPr>
                              <w:t>Some commercial toothpastes list CoQ10 as an ingredient</w:t>
                            </w:r>
                            <w:r w:rsidR="001B3C0A">
                              <w:rPr>
                                <w:rFonts w:eastAsia="Times New Roman" w:cs="Times New Roman"/>
                              </w:rPr>
                              <w:t xml:space="preserve"> can be used such as toothpaste. </w:t>
                            </w:r>
                          </w:p>
                          <w:p w14:paraId="1C6FA917" w14:textId="77777777" w:rsidR="00AA1277" w:rsidRDefault="00AA1277" w:rsidP="00AC23C9">
                            <w:pPr>
                              <w:rPr>
                                <w:rFonts w:eastAsia="Times New Roman" w:cs="Times New Roman"/>
                              </w:rPr>
                            </w:pPr>
                          </w:p>
                          <w:p w14:paraId="02B6A582" w14:textId="77777777" w:rsidR="00AA1277" w:rsidRPr="00352318" w:rsidRDefault="00AA1277" w:rsidP="00AC23C9">
                            <w:pPr>
                              <w:rPr>
                                <w:rFonts w:eastAsia="Times New Roman" w:cs="Times New Roman"/>
                              </w:rPr>
                            </w:pPr>
                            <w:r>
                              <w:rPr>
                                <w:rFonts w:ascii="Cambria" w:eastAsiaTheme="minorHAnsi" w:hAnsi="Cambria" w:cs="Arial"/>
                                <w:color w:val="000000"/>
                                <w:lang w:val="en"/>
                              </w:rPr>
                              <w:t>-</w:t>
                            </w:r>
                            <w:r w:rsidRPr="00DA6551">
                              <w:rPr>
                                <w:rFonts w:ascii="Cambria" w:eastAsiaTheme="minorHAnsi" w:hAnsi="Cambria" w:cs="Arial"/>
                                <w:color w:val="000000"/>
                                <w:lang w:val="en"/>
                              </w:rPr>
                              <w:t xml:space="preserve"> Mouthwashes containing CoQ10 may also be effective</w:t>
                            </w:r>
                          </w:p>
                          <w:p w14:paraId="33F83103" w14:textId="77777777" w:rsidR="00AA1277" w:rsidRPr="00DA6551" w:rsidRDefault="00AA1277" w:rsidP="00AC23C9">
                            <w:pPr>
                              <w:pStyle w:val="NormalWeb"/>
                              <w:rPr>
                                <w:rFonts w:ascii="Cambria" w:hAnsi="Cambria"/>
                                <w:color w:val="000000" w:themeColor="text1"/>
                                <w:sz w:val="24"/>
                                <w:szCs w:val="24"/>
                              </w:rPr>
                            </w:pPr>
                            <w:r>
                              <w:rPr>
                                <w:rFonts w:ascii="Cambria" w:eastAsiaTheme="minorHAnsi" w:hAnsi="Cambria" w:cs="Arial"/>
                                <w:color w:val="000000"/>
                                <w:sz w:val="24"/>
                                <w:szCs w:val="24"/>
                                <w:lang w:val="en"/>
                              </w:rPr>
                              <w:t>-</w:t>
                            </w:r>
                            <w:r w:rsidRPr="00DA6551">
                              <w:rPr>
                                <w:rFonts w:ascii="Cambria" w:eastAsiaTheme="minorHAnsi" w:hAnsi="Cambria" w:cs="Arial"/>
                                <w:color w:val="000000"/>
                                <w:sz w:val="24"/>
                                <w:szCs w:val="24"/>
                                <w:lang w:val="en"/>
                              </w:rPr>
                              <w:t xml:space="preserve">CoQ10 can be found naturally in foods like oily fish, </w:t>
                            </w:r>
                            <w:r w:rsidRPr="00DA6551">
                              <w:rPr>
                                <w:rStyle w:val="text"/>
                                <w:rFonts w:ascii="Cambria" w:eastAsia="Times New Roman" w:hAnsi="Cambria"/>
                                <w:sz w:val="24"/>
                                <w:szCs w:val="24"/>
                              </w:rPr>
                              <w:t>vegetable oils, organ meats, eggs</w:t>
                            </w:r>
                            <w:r w:rsidRPr="00DA6551">
                              <w:rPr>
                                <w:rFonts w:ascii="Cambria" w:eastAsiaTheme="minorHAnsi" w:hAnsi="Cambria" w:cs="Arial"/>
                                <w:color w:val="000000"/>
                                <w:sz w:val="24"/>
                                <w:szCs w:val="24"/>
                                <w:lang w:val="en"/>
                              </w:rPr>
                              <w:t xml:space="preserve"> and whole grains.</w:t>
                            </w:r>
                          </w:p>
                          <w:p w14:paraId="537D1031" w14:textId="77777777" w:rsidR="00AA1277" w:rsidRPr="00DA6551" w:rsidRDefault="00AA1277" w:rsidP="00AC23C9">
                            <w:pPr>
                              <w:pStyle w:val="NormalWeb"/>
                              <w:rPr>
                                <w:rFonts w:ascii="Cambria" w:hAnsi="Cambria"/>
                                <w:color w:val="000000" w:themeColor="text1"/>
                                <w:sz w:val="24"/>
                                <w:szCs w:val="24"/>
                              </w:rPr>
                            </w:pPr>
                            <w:r>
                              <w:rPr>
                                <w:rFonts w:ascii="Cambria" w:eastAsiaTheme="minorHAnsi" w:hAnsi="Cambria" w:cs="Arial"/>
                                <w:color w:val="000000"/>
                                <w:sz w:val="24"/>
                                <w:szCs w:val="24"/>
                                <w:lang w:val="en"/>
                              </w:rPr>
                              <w:t>-</w:t>
                            </w:r>
                            <w:r w:rsidRPr="00DA6551">
                              <w:rPr>
                                <w:rFonts w:ascii="Cambria" w:eastAsiaTheme="minorHAnsi" w:hAnsi="Cambria" w:cs="Arial"/>
                                <w:color w:val="000000"/>
                                <w:sz w:val="24"/>
                                <w:szCs w:val="24"/>
                                <w:lang w:val="en"/>
                              </w:rPr>
                              <w:t>It is also available as a supplement.  CoQ10 can be found in local food or vitamin store and does not always require a doctor's prescription.</w:t>
                            </w:r>
                          </w:p>
                          <w:p w14:paraId="7FE2F8F2" w14:textId="77777777" w:rsidR="00AA1277" w:rsidRPr="00DA6551" w:rsidRDefault="00AA1277" w:rsidP="00AC23C9">
                            <w:pPr>
                              <w:pStyle w:val="NormalWeb"/>
                              <w:rPr>
                                <w:rFonts w:ascii="Cambria" w:hAnsi="Cambria"/>
                                <w:sz w:val="24"/>
                                <w:szCs w:val="24"/>
                              </w:rPr>
                            </w:pPr>
                            <w:r w:rsidRPr="00DA6551">
                              <w:rPr>
                                <w:rFonts w:ascii="Cambria" w:hAnsi="Cambria"/>
                                <w:sz w:val="24"/>
                                <w:szCs w:val="24"/>
                              </w:rPr>
                              <w:t>**Note-</w:t>
                            </w:r>
                            <w:r w:rsidRPr="00DA6551">
                              <w:rPr>
                                <w:rFonts w:ascii="Cambria" w:eastAsia="Times New Roman" w:hAnsi="Cambria"/>
                                <w:sz w:val="24"/>
                                <w:szCs w:val="24"/>
                              </w:rPr>
                              <w:t>People taking blood thinners and thyroid medications should check with their doctors before using CoQ10 supplements</w:t>
                            </w:r>
                          </w:p>
                          <w:p w14:paraId="423DA0C8" w14:textId="15867D66" w:rsidR="00AA1277" w:rsidRPr="0016548F" w:rsidRDefault="00AA1277" w:rsidP="00CE58C8">
                            <w:pPr>
                              <w:pStyle w:val="BodyText"/>
                              <w:jc w:val="left"/>
                              <w:rPr>
                                <w: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36.4pt;margin-top:81.9pt;width:212.4pt;height:461.1pt;z-index:2517104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" mv:complextextbox="1" filled="f" stroked="f">
                <v:textbox inset=",7.2pt,,7.2pt">
                  <w:txbxContent>
                    <w:p w14:paraId="63857C88" w14:textId="77777777" w:rsidR="00AA1277" w:rsidRPr="00DA6551" w:rsidRDefault="00AA1277" w:rsidP="00AC23C9">
                      <w:pPr>
                        <w:pStyle w:val="NormalWeb"/>
                        <w:rPr>
                          <w:rFonts w:ascii="Cambria" w:hAnsi="Cambria"/>
                          <w:color w:val="000000" w:themeColor="text1"/>
                          <w:sz w:val="32"/>
                          <w:szCs w:val="32"/>
                        </w:rPr>
                      </w:pPr>
                      <w:r>
                        <w:rPr>
                          <w:rFonts w:ascii="Cambria" w:eastAsiaTheme="minorHAnsi" w:hAnsi="Cambria" w:cs="Arial"/>
                          <w:color w:val="000000"/>
                          <w:sz w:val="24"/>
                          <w:szCs w:val="24"/>
                          <w:lang w:val="en"/>
                        </w:rPr>
                        <w:t>-</w:t>
                      </w:r>
                      <w:r w:rsidRPr="00DA6551">
                        <w:rPr>
                          <w:rFonts w:ascii="Cambria" w:eastAsiaTheme="minorHAnsi" w:hAnsi="Cambria" w:cs="Arial"/>
                          <w:color w:val="000000"/>
                          <w:sz w:val="24"/>
                          <w:szCs w:val="24"/>
                          <w:lang w:val="en"/>
                        </w:rPr>
                        <w:t xml:space="preserve">California Pacific Medical Center recommends taking between 50 and 60 mg daily for the use of </w:t>
                      </w:r>
                      <w:hyperlink r:id="rId18" w:history="1">
                        <w:r w:rsidRPr="00DA6551">
                          <w:rPr>
                            <w:rStyle w:val="Hyperlink"/>
                            <w:rFonts w:ascii="Cambria" w:eastAsiaTheme="minorHAnsi" w:hAnsi="Cambria" w:cs="Arial"/>
                            <w:color w:val="000000" w:themeColor="text1"/>
                            <w:sz w:val="24"/>
                            <w:szCs w:val="24"/>
                            <w:u w:val="none"/>
                            <w:lang w:val="en"/>
                          </w:rPr>
                          <w:t>gum disease</w:t>
                        </w:r>
                      </w:hyperlink>
                      <w:r w:rsidRPr="00DA6551">
                        <w:rPr>
                          <w:rFonts w:ascii="Cambria" w:eastAsiaTheme="minorHAnsi" w:hAnsi="Cambria" w:cs="Arial"/>
                          <w:color w:val="000000" w:themeColor="text1"/>
                          <w:sz w:val="24"/>
                          <w:szCs w:val="24"/>
                          <w:lang w:val="en"/>
                        </w:rPr>
                        <w:t xml:space="preserve"> prevention</w:t>
                      </w:r>
                      <w:r w:rsidRPr="00DA6551">
                        <w:rPr>
                          <w:rFonts w:ascii="Cambria" w:eastAsiaTheme="minorHAnsi" w:hAnsi="Cambria" w:cs="Arial"/>
                          <w:color w:val="000000"/>
                          <w:sz w:val="24"/>
                          <w:szCs w:val="24"/>
                          <w:lang w:val="en"/>
                        </w:rPr>
                        <w:t xml:space="preserve">. </w:t>
                      </w:r>
                    </w:p>
                    <w:p w14:paraId="13075C61" w14:textId="1381F368" w:rsidR="00AA1277" w:rsidRDefault="00AA1277" w:rsidP="00AC23C9">
                      <w:pPr>
                        <w:rPr>
                          <w:rFonts w:eastAsia="Times New Roman" w:cs="Times New Roman"/>
                        </w:rPr>
                      </w:pPr>
                      <w:r>
                        <w:rPr>
                          <w:rFonts w:ascii="Cambria" w:eastAsiaTheme="minorHAnsi" w:hAnsi="Cambria" w:cs="Arial"/>
                          <w:color w:val="000000"/>
                          <w:lang w:val="en"/>
                        </w:rPr>
                        <w:t>-</w:t>
                      </w:r>
                      <w:r>
                        <w:rPr>
                          <w:rFonts w:eastAsia="Times New Roman" w:cs="Times New Roman"/>
                        </w:rPr>
                        <w:t xml:space="preserve">Look for dental care products containing CoQ10. </w:t>
                      </w:r>
                      <w:r w:rsidR="001B3C0A">
                        <w:rPr>
                          <w:rFonts w:eastAsia="Times New Roman" w:cs="Times New Roman"/>
                        </w:rPr>
                        <w:t xml:space="preserve"> </w:t>
                      </w:r>
                      <w:r>
                        <w:rPr>
                          <w:rFonts w:eastAsia="Times New Roman" w:cs="Times New Roman"/>
                        </w:rPr>
                        <w:t>Some commercial toothpastes list CoQ10 as an ingredient</w:t>
                      </w:r>
                      <w:r w:rsidR="001B3C0A">
                        <w:rPr>
                          <w:rFonts w:eastAsia="Times New Roman" w:cs="Times New Roman"/>
                        </w:rPr>
                        <w:t xml:space="preserve"> can be used such as toothpaste. </w:t>
                      </w:r>
                    </w:p>
                    <w:p w14:paraId="1C6FA917" w14:textId="77777777" w:rsidR="00AA1277" w:rsidRDefault="00AA1277" w:rsidP="00AC23C9">
                      <w:pPr>
                        <w:rPr>
                          <w:rFonts w:eastAsia="Times New Roman" w:cs="Times New Roman"/>
                        </w:rPr>
                      </w:pPr>
                    </w:p>
                    <w:p w14:paraId="02B6A582" w14:textId="77777777" w:rsidR="00AA1277" w:rsidRPr="00352318" w:rsidRDefault="00AA1277" w:rsidP="00AC23C9">
                      <w:pPr>
                        <w:rPr>
                          <w:rFonts w:eastAsia="Times New Roman" w:cs="Times New Roman"/>
                        </w:rPr>
                      </w:pPr>
                      <w:r>
                        <w:rPr>
                          <w:rFonts w:ascii="Cambria" w:eastAsiaTheme="minorHAnsi" w:hAnsi="Cambria" w:cs="Arial"/>
                          <w:color w:val="000000"/>
                          <w:lang w:val="en"/>
                        </w:rPr>
                        <w:t>-</w:t>
                      </w:r>
                      <w:r w:rsidRPr="00DA6551">
                        <w:rPr>
                          <w:rFonts w:ascii="Cambria" w:eastAsiaTheme="minorHAnsi" w:hAnsi="Cambria" w:cs="Arial"/>
                          <w:color w:val="000000"/>
                          <w:lang w:val="en"/>
                        </w:rPr>
                        <w:t xml:space="preserve"> Mouthwashes containing CoQ10 may also be effective</w:t>
                      </w:r>
                    </w:p>
                    <w:p w14:paraId="33F83103" w14:textId="77777777" w:rsidR="00AA1277" w:rsidRPr="00DA6551" w:rsidRDefault="00AA1277" w:rsidP="00AC23C9">
                      <w:pPr>
                        <w:pStyle w:val="NormalWeb"/>
                        <w:rPr>
                          <w:rFonts w:ascii="Cambria" w:hAnsi="Cambria"/>
                          <w:color w:val="000000" w:themeColor="text1"/>
                          <w:sz w:val="24"/>
                          <w:szCs w:val="24"/>
                        </w:rPr>
                      </w:pPr>
                      <w:r>
                        <w:rPr>
                          <w:rFonts w:ascii="Cambria" w:eastAsiaTheme="minorHAnsi" w:hAnsi="Cambria" w:cs="Arial"/>
                          <w:color w:val="000000"/>
                          <w:sz w:val="24"/>
                          <w:szCs w:val="24"/>
                          <w:lang w:val="en"/>
                        </w:rPr>
                        <w:t>-</w:t>
                      </w:r>
                      <w:r w:rsidRPr="00DA6551">
                        <w:rPr>
                          <w:rFonts w:ascii="Cambria" w:eastAsiaTheme="minorHAnsi" w:hAnsi="Cambria" w:cs="Arial"/>
                          <w:color w:val="000000"/>
                          <w:sz w:val="24"/>
                          <w:szCs w:val="24"/>
                          <w:lang w:val="en"/>
                        </w:rPr>
                        <w:t xml:space="preserve">CoQ10 can be found naturally in foods like oily fish, </w:t>
                      </w:r>
                      <w:r w:rsidRPr="00DA6551">
                        <w:rPr>
                          <w:rStyle w:val="text"/>
                          <w:rFonts w:ascii="Cambria" w:eastAsia="Times New Roman" w:hAnsi="Cambria"/>
                          <w:sz w:val="24"/>
                          <w:szCs w:val="24"/>
                        </w:rPr>
                        <w:t>vegetable oils, organ meats, eggs</w:t>
                      </w:r>
                      <w:r w:rsidRPr="00DA6551">
                        <w:rPr>
                          <w:rFonts w:ascii="Cambria" w:eastAsiaTheme="minorHAnsi" w:hAnsi="Cambria" w:cs="Arial"/>
                          <w:color w:val="000000"/>
                          <w:sz w:val="24"/>
                          <w:szCs w:val="24"/>
                          <w:lang w:val="en"/>
                        </w:rPr>
                        <w:t xml:space="preserve"> and whole grains.</w:t>
                      </w:r>
                    </w:p>
                    <w:p w14:paraId="537D1031" w14:textId="77777777" w:rsidR="00AA1277" w:rsidRPr="00DA6551" w:rsidRDefault="00AA1277" w:rsidP="00AC23C9">
                      <w:pPr>
                        <w:pStyle w:val="NormalWeb"/>
                        <w:rPr>
                          <w:rFonts w:ascii="Cambria" w:hAnsi="Cambria"/>
                          <w:color w:val="000000" w:themeColor="text1"/>
                          <w:sz w:val="24"/>
                          <w:szCs w:val="24"/>
                        </w:rPr>
                      </w:pPr>
                      <w:r>
                        <w:rPr>
                          <w:rFonts w:ascii="Cambria" w:eastAsiaTheme="minorHAnsi" w:hAnsi="Cambria" w:cs="Arial"/>
                          <w:color w:val="000000"/>
                          <w:sz w:val="24"/>
                          <w:szCs w:val="24"/>
                          <w:lang w:val="en"/>
                        </w:rPr>
                        <w:t>-</w:t>
                      </w:r>
                      <w:r w:rsidRPr="00DA6551">
                        <w:rPr>
                          <w:rFonts w:ascii="Cambria" w:eastAsiaTheme="minorHAnsi" w:hAnsi="Cambria" w:cs="Arial"/>
                          <w:color w:val="000000"/>
                          <w:sz w:val="24"/>
                          <w:szCs w:val="24"/>
                          <w:lang w:val="en"/>
                        </w:rPr>
                        <w:t>It is also available as a supplement.  CoQ10 can be found in local food or vitamin store and does not always require a doctor's prescription.</w:t>
                      </w:r>
                    </w:p>
                    <w:p w14:paraId="7FE2F8F2" w14:textId="77777777" w:rsidR="00AA1277" w:rsidRPr="00DA6551" w:rsidRDefault="00AA1277" w:rsidP="00AC23C9">
                      <w:pPr>
                        <w:pStyle w:val="NormalWeb"/>
                        <w:rPr>
                          <w:rFonts w:ascii="Cambria" w:hAnsi="Cambria"/>
                          <w:sz w:val="24"/>
                          <w:szCs w:val="24"/>
                        </w:rPr>
                      </w:pPr>
                      <w:r w:rsidRPr="00DA6551">
                        <w:rPr>
                          <w:rFonts w:ascii="Cambria" w:hAnsi="Cambria"/>
                          <w:sz w:val="24"/>
                          <w:szCs w:val="24"/>
                        </w:rPr>
                        <w:t>**Note-</w:t>
                      </w:r>
                      <w:r w:rsidRPr="00DA6551">
                        <w:rPr>
                          <w:rFonts w:ascii="Cambria" w:eastAsia="Times New Roman" w:hAnsi="Cambria"/>
                          <w:sz w:val="24"/>
                          <w:szCs w:val="24"/>
                        </w:rPr>
                        <w:t>People taking blood thinners and thyroid medications should check with their doctors before using CoQ10 supplements</w:t>
                      </w:r>
                    </w:p>
                    <w:p w14:paraId="423DA0C8" w14:textId="15867D66" w:rsidR="00AA1277" w:rsidRPr="0016548F" w:rsidRDefault="00AA1277" w:rsidP="00CE58C8">
                      <w:pPr>
                        <w:pStyle w:val="BodyText"/>
                        <w:jc w:val="left"/>
                        <w:rPr>
                          <w:i/>
                        </w:rPr>
                      </w:pPr>
                    </w:p>
                  </w:txbxContent>
                </v:textbox>
                <w10:wrap type="tight" anchorx="page" anchory="page"/>
              </v:shape>
            </w:pict>
          </mc:Fallback>
        </mc:AlternateContent>
      </w:r>
      <w:r w:rsidR="00445E59">
        <w:rPr>
          <w:noProof/>
        </w:rPr>
        <mc:AlternateContent>
          <mc:Choice Requires="wps">
            <w:drawing>
              <wp:anchor distT="0" distB="0" distL="114300" distR="114300" simplePos="0" relativeHeight="251686912" behindDoc="0" locked="0" layoutInCell="1" allowOverlap="1" wp14:anchorId="708EB578" wp14:editId="195996A7">
                <wp:simplePos x="0" y="0"/>
                <wp:positionH relativeFrom="page">
                  <wp:posOffset>3581400</wp:posOffset>
                </wp:positionH>
                <wp:positionV relativeFrom="page">
                  <wp:posOffset>1968500</wp:posOffset>
                </wp:positionV>
                <wp:extent cx="3009900" cy="5295900"/>
                <wp:effectExtent l="0" t="0" r="0" b="0"/>
                <wp:wrapTight wrapText="bothSides">
                  <wp:wrapPolygon edited="0">
                    <wp:start x="182" y="104"/>
                    <wp:lineTo x="182" y="21341"/>
                    <wp:lineTo x="21144" y="21341"/>
                    <wp:lineTo x="21144" y="104"/>
                    <wp:lineTo x="182" y="104"/>
                  </wp:wrapPolygon>
                </wp:wrapTight>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29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4A3856" w14:textId="1E3BE4E9" w:rsidR="00AA1277" w:rsidRPr="00445E59" w:rsidRDefault="00AA1277" w:rsidP="00184665">
                            <w:pPr>
                              <w:pStyle w:val="NormalWeb"/>
                              <w:rPr>
                                <w:rFonts w:ascii="Cambria" w:hAnsi="Cambria"/>
                                <w:color w:val="2F1F58" w:themeColor="text2"/>
                                <w:sz w:val="22"/>
                                <w:szCs w:val="22"/>
                              </w:rPr>
                            </w:pPr>
                            <w:r w:rsidRPr="00445E59">
                              <w:rPr>
                                <w:rFonts w:ascii="Cambria" w:hAnsi="Cambria"/>
                                <w:color w:val="2F1F58" w:themeColor="text2"/>
                                <w:sz w:val="22"/>
                                <w:szCs w:val="22"/>
                              </w:rPr>
                              <w:t xml:space="preserve">Simply put, gum disease is caused by harmful bacteria that irritate the gums. This then causes inflammation and discomfort. Left untreated, early stages of gum disease can progress into more advanced stages which can even lead to tooth loss. Brushing and flossing your teeth daily with regular visits to a dental hygienist for cleaning and a dentist for oral health checkups can help keep gum disease at bay.  Antioxidants are also beneficial in keeping gums healthy by boosting immunity of the gums and also fighting off free radical damage caused by any harmful bacteria. </w:t>
                            </w:r>
                          </w:p>
                          <w:p w14:paraId="165FE774" w14:textId="40A857E9" w:rsidR="00AA1277" w:rsidRPr="00445E59" w:rsidRDefault="00AA1277" w:rsidP="00CD735A">
                            <w:pPr>
                              <w:pStyle w:val="NormalWeb"/>
                              <w:rPr>
                                <w:rFonts w:ascii="Cambria" w:hAnsi="Cambria"/>
                                <w:color w:val="2F1F58" w:themeColor="text2"/>
                                <w:sz w:val="22"/>
                                <w:szCs w:val="22"/>
                              </w:rPr>
                            </w:pPr>
                            <w:r w:rsidRPr="00445E59">
                              <w:rPr>
                                <w:rFonts w:ascii="Cambria" w:hAnsi="Cambria"/>
                                <w:color w:val="2F1F58" w:themeColor="text2"/>
                                <w:sz w:val="22"/>
                                <w:szCs w:val="22"/>
                              </w:rPr>
                              <w:t>“According to the University of Maryland Medical Center (UMMC), research shows that people who have gum disease also have low levels of coenzyme Q10 (CoQ10) in their gums. Diseased gu</w:t>
                            </w:r>
                            <w:r w:rsidR="006967B1">
                              <w:rPr>
                                <w:rFonts w:ascii="Cambria" w:hAnsi="Cambria"/>
                                <w:color w:val="2F1F58" w:themeColor="text2"/>
                                <w:sz w:val="22"/>
                                <w:szCs w:val="22"/>
                              </w:rPr>
                              <w:t xml:space="preserve">ms have a deficiency of CoQ10 </w:t>
                            </w:r>
                            <w:r w:rsidRPr="00445E59">
                              <w:rPr>
                                <w:rFonts w:ascii="Cambria" w:hAnsi="Cambria"/>
                                <w:color w:val="2F1F58" w:themeColor="text2"/>
                                <w:sz w:val="22"/>
                                <w:szCs w:val="22"/>
                              </w:rPr>
                              <w:t>led to faster healing and tissue repair in patients with periodontal disease</w:t>
                            </w:r>
                            <w:r w:rsidR="006967B1">
                              <w:rPr>
                                <w:rFonts w:ascii="Cambria" w:hAnsi="Cambria"/>
                                <w:color w:val="2F1F58" w:themeColor="text2"/>
                                <w:sz w:val="22"/>
                                <w:szCs w:val="22"/>
                              </w:rPr>
                              <w:t>”</w:t>
                            </w:r>
                            <w:r w:rsidRPr="00445E59">
                              <w:rPr>
                                <w:rFonts w:ascii="Cambria" w:hAnsi="Cambria"/>
                                <w:color w:val="2F1F58" w:themeColor="text2"/>
                                <w:sz w:val="22"/>
                                <w:szCs w:val="22"/>
                              </w:rPr>
                              <w:t xml:space="preserve">.  Applying CoQ10 to the gums might control periodontitis because when antioxidants scavenge reactive oxygen atoms, it can reduce collagen destruction. Topical CoQ10 has been known to reduce the depths of pockets that have developed around the teeth and improve gum attachment to teeth. Several clinical studies have shown that CoQ10 supplements led to faster healing and tissue repair in patients with periodontal disease. </w:t>
                            </w:r>
                          </w:p>
                          <w:p w14:paraId="783F070F" w14:textId="77777777" w:rsidR="00AA1277" w:rsidRPr="000C6A2D" w:rsidRDefault="00AA1277" w:rsidP="00D87C9A">
                            <w:pPr>
                              <w:pStyle w:val="BodyText-Left"/>
                              <w:rPr>
                                <w:rFonts w:ascii="Times New Roman" w:hAnsi="Times New Roman" w:cs="Times New Roman"/>
                                <w:color w:val="2F1F58" w:themeColor="text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82pt;margin-top:155pt;width:237pt;height:41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" mv:complextextbox="1" filled="f" stroked="f">
                <v:textbox inset=",7.2pt,,7.2pt">
                  <w:txbxContent>
                    <w:p w14:paraId="0C4A3856" w14:textId="1E3BE4E9" w:rsidR="00AA1277" w:rsidRPr="00445E59" w:rsidRDefault="00AA1277" w:rsidP="00184665">
                      <w:pPr>
                        <w:pStyle w:val="NormalWeb"/>
                        <w:rPr>
                          <w:rFonts w:ascii="Cambria" w:hAnsi="Cambria"/>
                          <w:color w:val="2F1F58" w:themeColor="text2"/>
                          <w:sz w:val="22"/>
                          <w:szCs w:val="22"/>
                        </w:rPr>
                      </w:pPr>
                      <w:r w:rsidRPr="00445E59">
                        <w:rPr>
                          <w:rFonts w:ascii="Cambria" w:hAnsi="Cambria"/>
                          <w:color w:val="2F1F58" w:themeColor="text2"/>
                          <w:sz w:val="22"/>
                          <w:szCs w:val="22"/>
                        </w:rPr>
                        <w:t xml:space="preserve">Simply put, gum disease is caused by harmful bacteria that irritate the gums. This then causes inflammation and discomfort. Left untreated, early stages of gum disease can progress into more advanced stages which can even lead to tooth loss. Brushing and flossing your teeth daily with regular visits to a dental hygienist for cleaning and a dentist for oral health checkups can help keep gum disease at bay.  Antioxidants are also beneficial in keeping gums healthy by boosting immunity of the gums and also fighting off free radical damage caused by any harmful bacteria. </w:t>
                      </w:r>
                    </w:p>
                    <w:p w14:paraId="165FE774" w14:textId="40A857E9" w:rsidR="00AA1277" w:rsidRPr="00445E59" w:rsidRDefault="00AA1277" w:rsidP="00CD735A">
                      <w:pPr>
                        <w:pStyle w:val="NormalWeb"/>
                        <w:rPr>
                          <w:rFonts w:ascii="Cambria" w:hAnsi="Cambria"/>
                          <w:color w:val="2F1F58" w:themeColor="text2"/>
                          <w:sz w:val="22"/>
                          <w:szCs w:val="22"/>
                        </w:rPr>
                      </w:pPr>
                      <w:r w:rsidRPr="00445E59">
                        <w:rPr>
                          <w:rFonts w:ascii="Cambria" w:hAnsi="Cambria"/>
                          <w:color w:val="2F1F58" w:themeColor="text2"/>
                          <w:sz w:val="22"/>
                          <w:szCs w:val="22"/>
                        </w:rPr>
                        <w:t>“According to the University of Maryland Medical Center (UMMC), research shows that people who have gum disease also have low levels of coenzyme Q10 (CoQ10) in their gums. Diseased gu</w:t>
                      </w:r>
                      <w:r w:rsidR="006967B1">
                        <w:rPr>
                          <w:rFonts w:ascii="Cambria" w:hAnsi="Cambria"/>
                          <w:color w:val="2F1F58" w:themeColor="text2"/>
                          <w:sz w:val="22"/>
                          <w:szCs w:val="22"/>
                        </w:rPr>
                        <w:t xml:space="preserve">ms have a deficiency of CoQ10 </w:t>
                      </w:r>
                      <w:r w:rsidRPr="00445E59">
                        <w:rPr>
                          <w:rFonts w:ascii="Cambria" w:hAnsi="Cambria"/>
                          <w:color w:val="2F1F58" w:themeColor="text2"/>
                          <w:sz w:val="22"/>
                          <w:szCs w:val="22"/>
                        </w:rPr>
                        <w:t>led to faster healing and tissue repair in patients with periodontal disease</w:t>
                      </w:r>
                      <w:r w:rsidR="006967B1">
                        <w:rPr>
                          <w:rFonts w:ascii="Cambria" w:hAnsi="Cambria"/>
                          <w:color w:val="2F1F58" w:themeColor="text2"/>
                          <w:sz w:val="22"/>
                          <w:szCs w:val="22"/>
                        </w:rPr>
                        <w:t>”</w:t>
                      </w:r>
                      <w:r w:rsidRPr="00445E59">
                        <w:rPr>
                          <w:rFonts w:ascii="Cambria" w:hAnsi="Cambria"/>
                          <w:color w:val="2F1F58" w:themeColor="text2"/>
                          <w:sz w:val="22"/>
                          <w:szCs w:val="22"/>
                        </w:rPr>
                        <w:t xml:space="preserve">.  Applying CoQ10 to the gums might control periodontitis because when antioxidants scavenge reactive oxygen atoms, it can reduce collagen destruction. Topical CoQ10 has been known to reduce the depths of pockets that have developed around the teeth and improve gum attachment to teeth. Several clinical studies have shown that CoQ10 supplements led to faster healing and tissue repair in patients with periodontal disease. </w:t>
                      </w:r>
                    </w:p>
                    <w:p w14:paraId="783F070F" w14:textId="77777777" w:rsidR="00AA1277" w:rsidRPr="000C6A2D" w:rsidRDefault="00AA1277" w:rsidP="00D87C9A">
                      <w:pPr>
                        <w:pStyle w:val="BodyText-Left"/>
                        <w:rPr>
                          <w:rFonts w:ascii="Times New Roman" w:hAnsi="Times New Roman" w:cs="Times New Roman"/>
                          <w:color w:val="2F1F58" w:themeColor="text2"/>
                        </w:rPr>
                      </w:pPr>
                    </w:p>
                  </w:txbxContent>
                </v:textbox>
                <w10:wrap type="tight" anchorx="page" anchory="page"/>
              </v:shape>
            </w:pict>
          </mc:Fallback>
        </mc:AlternateContent>
      </w:r>
      <w:r w:rsidR="00445E59">
        <w:rPr>
          <w:noProof/>
        </w:rPr>
        <mc:AlternateContent>
          <mc:Choice Requires="wps">
            <w:drawing>
              <wp:anchor distT="0" distB="0" distL="114300" distR="114300" simplePos="0" relativeHeight="251702281" behindDoc="0" locked="0" layoutInCell="1" allowOverlap="1" wp14:anchorId="4C3F4031" wp14:editId="31A93870">
                <wp:simplePos x="0" y="0"/>
                <wp:positionH relativeFrom="page">
                  <wp:posOffset>3581400</wp:posOffset>
                </wp:positionH>
                <wp:positionV relativeFrom="page">
                  <wp:posOffset>466090</wp:posOffset>
                </wp:positionV>
                <wp:extent cx="2755900" cy="1375410"/>
                <wp:effectExtent l="0" t="0" r="0" b="0"/>
                <wp:wrapThrough wrapText="bothSides">
                  <wp:wrapPolygon edited="0">
                    <wp:start x="199" y="0"/>
                    <wp:lineTo x="199" y="21141"/>
                    <wp:lineTo x="21102" y="21141"/>
                    <wp:lineTo x="21102" y="0"/>
                    <wp:lineTo x="199" y="0"/>
                  </wp:wrapPolygon>
                </wp:wrapThrough>
                <wp:docPr id="29" name="Text Box 29"/>
                <wp:cNvGraphicFramePr/>
                <a:graphic xmlns:a="http://schemas.openxmlformats.org/drawingml/2006/main">
                  <a:graphicData uri="http://schemas.microsoft.com/office/word/2010/wordprocessingShape">
                    <wps:wsp>
                      <wps:cNvSpPr txBox="1"/>
                      <wps:spPr>
                        <a:xfrm>
                          <a:off x="0" y="0"/>
                          <a:ext cx="2755900" cy="1375410"/>
                        </a:xfrm>
                        <a:prstGeom prst="rect">
                          <a:avLst/>
                        </a:prstGeom>
                        <a:noFill/>
                        <a:ln>
                          <a:noFill/>
                        </a:ln>
                        <a:effectLst/>
                        <a:extLst>
                          <a:ext uri="{C572A759-6A51-4108-AA02-DFA0A04FC94B}">
                            <ma14:wrappingTextBoxFlag xmlns:ma14="http://schemas.microsoft.com/office/mac/drawingml/2011/main" val="1"/>
                          </a:ext>
                        </a:extLst>
                      </wps:spPr>
                      <wps:txbx>
                        <w:txbxContent>
                          <w:p w14:paraId="0AFCBB98" w14:textId="77777777" w:rsidR="00AA1277" w:rsidRPr="00445E59" w:rsidRDefault="00AA1277" w:rsidP="00184665">
                            <w:pPr>
                              <w:pStyle w:val="Heading3"/>
                              <w:rPr>
                                <w:noProof/>
                                <w:color w:val="000000" w:themeColor="text1"/>
                              </w:rPr>
                            </w:pPr>
                            <w:r w:rsidRPr="00445E59">
                              <w:rPr>
                                <w:rFonts w:ascii="American Typewriter" w:hAnsi="American Typewriter"/>
                                <w:b/>
                                <w:color w:val="000000" w:themeColor="text1"/>
                                <w:sz w:val="40"/>
                                <w:szCs w:val="40"/>
                              </w:rPr>
                              <w:t>Connection between Coenzyme Q10 and periodontal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margin-left:282pt;margin-top:36.7pt;width:217pt;height:108.3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hGYIsCAAAe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" mv:complextextbox="1" filled="f" stroked="f">
                <v:textbox>
                  <w:txbxContent>
                    <w:p w14:paraId="0AFCBB98" w14:textId="77777777" w:rsidR="00AA1277" w:rsidRPr="00445E59" w:rsidRDefault="00AA1277" w:rsidP="00184665">
                      <w:pPr>
                        <w:pStyle w:val="Heading3"/>
                        <w:rPr>
                          <w:noProof/>
                          <w:color w:val="000000" w:themeColor="text1"/>
                        </w:rPr>
                      </w:pPr>
                      <w:r w:rsidRPr="00445E59">
                        <w:rPr>
                          <w:rFonts w:ascii="American Typewriter" w:hAnsi="American Typewriter"/>
                          <w:b/>
                          <w:color w:val="000000" w:themeColor="text1"/>
                          <w:sz w:val="40"/>
                          <w:szCs w:val="40"/>
                        </w:rPr>
                        <w:t>Connection between Coenzyme Q10 and periodontal disease</w:t>
                      </w:r>
                    </w:p>
                  </w:txbxContent>
                </v:textbox>
                <w10:wrap type="through" anchorx="page" anchory="page"/>
              </v:shape>
            </w:pict>
          </mc:Fallback>
        </mc:AlternateContent>
      </w:r>
      <w:r w:rsidR="00184665">
        <w:rPr>
          <w:noProof/>
        </w:rPr>
        <w:drawing>
          <wp:anchor distT="0" distB="0" distL="118745" distR="118745" simplePos="0" relativeHeight="251692040" behindDoc="0" locked="0" layoutInCell="1" allowOverlap="1" wp14:anchorId="512E5FF7" wp14:editId="1AE184DC">
            <wp:simplePos x="0" y="0"/>
            <wp:positionH relativeFrom="page">
              <wp:posOffset>466090</wp:posOffset>
            </wp:positionH>
            <wp:positionV relativeFrom="page">
              <wp:posOffset>673100</wp:posOffset>
            </wp:positionV>
            <wp:extent cx="2510790" cy="1676400"/>
            <wp:effectExtent l="50800" t="50800" r="54610" b="533400"/>
            <wp:wrapSquare wrapText="bothSides"/>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ceholder-base---neutral.png"/>
                    <pic:cNvPicPr/>
                  </pic:nvPicPr>
                  <pic:blipFill>
                    <a:blip r:embed="rId19">
                      <a:extLst>
                        <a:ext uri="{28A0092B-C50C-407E-A947-70E740481C1C}">
                          <a14:useLocalDpi xmlns:a14="http://schemas.microsoft.com/office/drawing/2010/main" val="0"/>
                        </a:ext>
                      </a:extLst>
                    </a:blip>
                    <a:stretch>
                      <a:fillRect/>
                    </a:stretch>
                  </pic:blipFill>
                  <pic:spPr>
                    <a:xfrm>
                      <a:off x="0" y="0"/>
                      <a:ext cx="2510790" cy="167640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184665" w:rsidRPr="00184665">
        <w:rPr>
          <w:rFonts w:ascii="American Typewriter" w:hAnsi="American Typewriter"/>
          <w:b/>
          <w:color w:val="3A9B3F" w:themeColor="accent2" w:themeShade="80"/>
          <w:sz w:val="40"/>
          <w:szCs w:val="40"/>
        </w:rPr>
        <w:t xml:space="preserve"> </w:t>
      </w:r>
      <w:r w:rsidR="000C6A2D" w:rsidRPr="000C6A2D">
        <w:t xml:space="preserve"> </w:t>
      </w:r>
    </w:p>
    <w:sectPr w:rsidR="00D87C9A" w:rsidSect="00D87C9A">
      <w:head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9B5ED" w14:textId="77777777" w:rsidR="0068765A" w:rsidRDefault="0068765A">
      <w:r>
        <w:separator/>
      </w:r>
    </w:p>
  </w:endnote>
  <w:endnote w:type="continuationSeparator" w:id="0">
    <w:p w14:paraId="5EC98648" w14:textId="77777777" w:rsidR="0068765A" w:rsidRDefault="0068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Mistral">
    <w:panose1 w:val="03090702030407020403"/>
    <w:charset w:val="00"/>
    <w:family w:val="auto"/>
    <w:pitch w:val="variable"/>
    <w:sig w:usb0="00000003" w:usb1="00000000" w:usb2="00000000" w:usb3="00000000" w:csb0="00000001" w:csb1="00000000"/>
  </w:font>
  <w:font w:name="ＤＦＰ行書体">
    <w:panose1 w:val="00000000000000000000"/>
    <w:charset w:val="80"/>
    <w:family w:val="roman"/>
    <w:notTrueType/>
    <w:pitch w:val="default"/>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76DBD" w14:textId="77777777" w:rsidR="0068765A" w:rsidRDefault="0068765A">
      <w:r>
        <w:separator/>
      </w:r>
    </w:p>
  </w:footnote>
  <w:footnote w:type="continuationSeparator" w:id="0">
    <w:p w14:paraId="133F7D84" w14:textId="77777777" w:rsidR="0068765A" w:rsidRDefault="006876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9D3CE" w14:textId="77777777" w:rsidR="00AA1277" w:rsidRDefault="00AA1277">
    <w:pPr>
      <w:pStyle w:val="Header"/>
    </w:pPr>
    <w:r w:rsidRPr="00C23F5F">
      <w:rPr>
        <w:noProof/>
      </w:rPr>
      <w:drawing>
        <wp:anchor distT="0" distB="0" distL="118745" distR="118745" simplePos="0" relativeHeight="251661317" behindDoc="0" locked="0" layoutInCell="1" allowOverlap="1" wp14:anchorId="43CB2D95" wp14:editId="64A074D5">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7AAF090F" wp14:editId="27FB840E">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2f1f58 [3215]" stroked="f" strokecolor="#4a7ebb" strokeweight="1.5pt">
              <v:fill color2="#b7a9e0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F023D" w14:textId="77777777" w:rsidR="00AA1277" w:rsidRDefault="00AA1277">
    <w:pPr>
      <w:pStyle w:val="Header"/>
    </w:pPr>
    <w:r w:rsidRPr="00F915F9">
      <w:rPr>
        <w:noProof/>
      </w:rPr>
      <w:drawing>
        <wp:anchor distT="0" distB="0" distL="118745" distR="118745" simplePos="0" relativeHeight="251661315" behindDoc="0" locked="0" layoutInCell="1" allowOverlap="1" wp14:anchorId="7705CD72" wp14:editId="34A78FBE">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1B423348" wp14:editId="55B62107">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b7a9e0 [3214]" stroked="f" strokecolor="#4a7ebb" strokeweight="1.5pt">
              <v:fill color2="#2f1f58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476F4009"/>
    <w:multiLevelType w:val="hybridMultilevel"/>
    <w:tmpl w:val="30AA4A60"/>
    <w:lvl w:ilvl="0" w:tplc="4190AFEA">
      <w:start w:val="4"/>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30715D"/>
    <w:rsid w:val="000046B2"/>
    <w:rsid w:val="00064E69"/>
    <w:rsid w:val="00086F4D"/>
    <w:rsid w:val="000C6A2D"/>
    <w:rsid w:val="00184665"/>
    <w:rsid w:val="001B3C0A"/>
    <w:rsid w:val="001F7647"/>
    <w:rsid w:val="002E64ED"/>
    <w:rsid w:val="0030715D"/>
    <w:rsid w:val="00366B78"/>
    <w:rsid w:val="0042239F"/>
    <w:rsid w:val="00422814"/>
    <w:rsid w:val="00440601"/>
    <w:rsid w:val="00445E59"/>
    <w:rsid w:val="00507962"/>
    <w:rsid w:val="00585FCA"/>
    <w:rsid w:val="00590A84"/>
    <w:rsid w:val="005E26B9"/>
    <w:rsid w:val="005E2705"/>
    <w:rsid w:val="005E7ACB"/>
    <w:rsid w:val="006054BB"/>
    <w:rsid w:val="00670FBE"/>
    <w:rsid w:val="0068765A"/>
    <w:rsid w:val="006967B1"/>
    <w:rsid w:val="006C0E79"/>
    <w:rsid w:val="006E652D"/>
    <w:rsid w:val="006F10DC"/>
    <w:rsid w:val="00851C94"/>
    <w:rsid w:val="008B6243"/>
    <w:rsid w:val="008E3525"/>
    <w:rsid w:val="008E696D"/>
    <w:rsid w:val="008F1D1E"/>
    <w:rsid w:val="009150C1"/>
    <w:rsid w:val="009479E9"/>
    <w:rsid w:val="009831D6"/>
    <w:rsid w:val="00A8299C"/>
    <w:rsid w:val="00AA1277"/>
    <w:rsid w:val="00AC23C9"/>
    <w:rsid w:val="00B85665"/>
    <w:rsid w:val="00C06805"/>
    <w:rsid w:val="00C74F95"/>
    <w:rsid w:val="00CA3232"/>
    <w:rsid w:val="00CD735A"/>
    <w:rsid w:val="00CE58C8"/>
    <w:rsid w:val="00D82093"/>
    <w:rsid w:val="00D87C9A"/>
    <w:rsid w:val="00E14834"/>
    <w:rsid w:val="00E36B6C"/>
    <w:rsid w:val="00E419A7"/>
    <w:rsid w:val="00E546B3"/>
    <w:rsid w:val="00E965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8B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heading 3" w:qFormat="1"/>
    <w:lsdException w:name="Subtitle" w:qFormat="1"/>
    <w:lsdException w:name="Hyperlink" w:uiPriority="99"/>
    <w:lsdException w:name="Normal (Web)" w:uiPriority="99"/>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B7A9E0" w:themeColor="background2"/>
      <w:sz w:val="36"/>
    </w:rPr>
  </w:style>
  <w:style w:type="paragraph" w:customStyle="1" w:styleId="Title-Dark">
    <w:name w:val="Title - Dark"/>
    <w:basedOn w:val="Normal"/>
    <w:qFormat/>
    <w:rsid w:val="00D5529F"/>
    <w:pPr>
      <w:jc w:val="right"/>
    </w:pPr>
    <w:rPr>
      <w:rFonts w:asciiTheme="majorHAnsi" w:hAnsiTheme="majorHAnsi"/>
      <w:color w:val="B7A9E0"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B7A9E0"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customStyle="1" w:styleId="ContactDetails">
    <w:name w:val="Contact Details"/>
    <w:basedOn w:val="Normal"/>
    <w:link w:val="ContactDetailsChar"/>
    <w:qFormat/>
    <w:rsid w:val="0030715D"/>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30715D"/>
    <w:rPr>
      <w:color w:val="7F7F7F" w:themeColor="text1" w:themeTint="80"/>
      <w:sz w:val="22"/>
    </w:rPr>
  </w:style>
  <w:style w:type="paragraph" w:styleId="BodyText2">
    <w:name w:val="Body Text 2"/>
    <w:basedOn w:val="Normal"/>
    <w:link w:val="BodyText2Char"/>
    <w:rsid w:val="00184665"/>
    <w:pPr>
      <w:spacing w:after="120" w:line="480" w:lineRule="auto"/>
    </w:pPr>
  </w:style>
  <w:style w:type="character" w:customStyle="1" w:styleId="BodyText2Char">
    <w:name w:val="Body Text 2 Char"/>
    <w:basedOn w:val="DefaultParagraphFont"/>
    <w:link w:val="BodyText2"/>
    <w:rsid w:val="00184665"/>
  </w:style>
  <w:style w:type="character" w:styleId="Hyperlink">
    <w:name w:val="Hyperlink"/>
    <w:basedOn w:val="DefaultParagraphFont"/>
    <w:uiPriority w:val="99"/>
    <w:rsid w:val="00184665"/>
    <w:rPr>
      <w:color w:val="744AE0" w:themeColor="hyperlink"/>
      <w:u w:val="single"/>
    </w:rPr>
  </w:style>
  <w:style w:type="character" w:styleId="FollowedHyperlink">
    <w:name w:val="FollowedHyperlink"/>
    <w:basedOn w:val="DefaultParagraphFont"/>
    <w:rsid w:val="00184665"/>
    <w:rPr>
      <w:color w:val="8D8AD1" w:themeColor="followedHyperlink"/>
      <w:u w:val="single"/>
    </w:rPr>
  </w:style>
  <w:style w:type="paragraph" w:styleId="NormalWeb">
    <w:name w:val="Normal (Web)"/>
    <w:basedOn w:val="Normal"/>
    <w:uiPriority w:val="99"/>
    <w:unhideWhenUsed/>
    <w:rsid w:val="00184665"/>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AC23C9"/>
  </w:style>
  <w:style w:type="character" w:customStyle="1" w:styleId="post-author">
    <w:name w:val="post-author"/>
    <w:basedOn w:val="DefaultParagraphFont"/>
    <w:rsid w:val="00C74F95"/>
  </w:style>
  <w:style w:type="character" w:customStyle="1" w:styleId="fn">
    <w:name w:val="fn"/>
    <w:basedOn w:val="DefaultParagraphFont"/>
    <w:rsid w:val="00C74F95"/>
  </w:style>
  <w:style w:type="paragraph" w:styleId="ListParagraph">
    <w:name w:val="List Paragraph"/>
    <w:basedOn w:val="Normal"/>
    <w:rsid w:val="006967B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heading 3" w:qFormat="1"/>
    <w:lsdException w:name="Subtitle" w:qFormat="1"/>
    <w:lsdException w:name="Hyperlink" w:uiPriority="99"/>
    <w:lsdException w:name="Normal (Web)" w:uiPriority="99"/>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B7A9E0" w:themeColor="background2"/>
      <w:sz w:val="36"/>
    </w:rPr>
  </w:style>
  <w:style w:type="paragraph" w:customStyle="1" w:styleId="Title-Dark">
    <w:name w:val="Title - Dark"/>
    <w:basedOn w:val="Normal"/>
    <w:qFormat/>
    <w:rsid w:val="00D5529F"/>
    <w:pPr>
      <w:jc w:val="right"/>
    </w:pPr>
    <w:rPr>
      <w:rFonts w:asciiTheme="majorHAnsi" w:hAnsiTheme="majorHAnsi"/>
      <w:color w:val="B7A9E0"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B7A9E0"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customStyle="1" w:styleId="ContactDetails">
    <w:name w:val="Contact Details"/>
    <w:basedOn w:val="Normal"/>
    <w:link w:val="ContactDetailsChar"/>
    <w:qFormat/>
    <w:rsid w:val="0030715D"/>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30715D"/>
    <w:rPr>
      <w:color w:val="7F7F7F" w:themeColor="text1" w:themeTint="80"/>
      <w:sz w:val="22"/>
    </w:rPr>
  </w:style>
  <w:style w:type="paragraph" w:styleId="BodyText2">
    <w:name w:val="Body Text 2"/>
    <w:basedOn w:val="Normal"/>
    <w:link w:val="BodyText2Char"/>
    <w:rsid w:val="00184665"/>
    <w:pPr>
      <w:spacing w:after="120" w:line="480" w:lineRule="auto"/>
    </w:pPr>
  </w:style>
  <w:style w:type="character" w:customStyle="1" w:styleId="BodyText2Char">
    <w:name w:val="Body Text 2 Char"/>
    <w:basedOn w:val="DefaultParagraphFont"/>
    <w:link w:val="BodyText2"/>
    <w:rsid w:val="00184665"/>
  </w:style>
  <w:style w:type="character" w:styleId="Hyperlink">
    <w:name w:val="Hyperlink"/>
    <w:basedOn w:val="DefaultParagraphFont"/>
    <w:uiPriority w:val="99"/>
    <w:rsid w:val="00184665"/>
    <w:rPr>
      <w:color w:val="744AE0" w:themeColor="hyperlink"/>
      <w:u w:val="single"/>
    </w:rPr>
  </w:style>
  <w:style w:type="character" w:styleId="FollowedHyperlink">
    <w:name w:val="FollowedHyperlink"/>
    <w:basedOn w:val="DefaultParagraphFont"/>
    <w:rsid w:val="00184665"/>
    <w:rPr>
      <w:color w:val="8D8AD1" w:themeColor="followedHyperlink"/>
      <w:u w:val="single"/>
    </w:rPr>
  </w:style>
  <w:style w:type="paragraph" w:styleId="NormalWeb">
    <w:name w:val="Normal (Web)"/>
    <w:basedOn w:val="Normal"/>
    <w:uiPriority w:val="99"/>
    <w:unhideWhenUsed/>
    <w:rsid w:val="00184665"/>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AC23C9"/>
  </w:style>
  <w:style w:type="character" w:customStyle="1" w:styleId="post-author">
    <w:name w:val="post-author"/>
    <w:basedOn w:val="DefaultParagraphFont"/>
    <w:rsid w:val="00C74F95"/>
  </w:style>
  <w:style w:type="character" w:customStyle="1" w:styleId="fn">
    <w:name w:val="fn"/>
    <w:basedOn w:val="DefaultParagraphFont"/>
    <w:rsid w:val="00C74F95"/>
  </w:style>
  <w:style w:type="paragraph" w:styleId="ListParagraph">
    <w:name w:val="List Paragraph"/>
    <w:basedOn w:val="Normal"/>
    <w:rsid w:val="00696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12510">
      <w:bodyDiv w:val="1"/>
      <w:marLeft w:val="0"/>
      <w:marRight w:val="0"/>
      <w:marTop w:val="0"/>
      <w:marBottom w:val="0"/>
      <w:divBdr>
        <w:top w:val="none" w:sz="0" w:space="0" w:color="auto"/>
        <w:left w:val="none" w:sz="0" w:space="0" w:color="auto"/>
        <w:bottom w:val="none" w:sz="0" w:space="0" w:color="auto"/>
        <w:right w:val="none" w:sz="0" w:space="0" w:color="auto"/>
      </w:divBdr>
      <w:divsChild>
        <w:div w:id="1908831773">
          <w:marLeft w:val="0"/>
          <w:marRight w:val="0"/>
          <w:marTop w:val="0"/>
          <w:marBottom w:val="0"/>
          <w:divBdr>
            <w:top w:val="none" w:sz="0" w:space="0" w:color="auto"/>
            <w:left w:val="none" w:sz="0" w:space="0" w:color="auto"/>
            <w:bottom w:val="none" w:sz="0" w:space="0" w:color="auto"/>
            <w:right w:val="none" w:sz="0" w:space="0" w:color="auto"/>
          </w:divBdr>
        </w:div>
        <w:div w:id="1371689839">
          <w:marLeft w:val="0"/>
          <w:marRight w:val="0"/>
          <w:marTop w:val="0"/>
          <w:marBottom w:val="0"/>
          <w:divBdr>
            <w:top w:val="none" w:sz="0" w:space="0" w:color="auto"/>
            <w:left w:val="none" w:sz="0" w:space="0" w:color="auto"/>
            <w:bottom w:val="none" w:sz="0" w:space="0" w:color="auto"/>
            <w:right w:val="none" w:sz="0" w:space="0" w:color="auto"/>
          </w:divBdr>
        </w:div>
        <w:div w:id="2075928259">
          <w:marLeft w:val="0"/>
          <w:marRight w:val="0"/>
          <w:marTop w:val="0"/>
          <w:marBottom w:val="0"/>
          <w:divBdr>
            <w:top w:val="none" w:sz="0" w:space="0" w:color="auto"/>
            <w:left w:val="none" w:sz="0" w:space="0" w:color="auto"/>
            <w:bottom w:val="none" w:sz="0" w:space="0" w:color="auto"/>
            <w:right w:val="none" w:sz="0" w:space="0" w:color="auto"/>
          </w:divBdr>
        </w:div>
        <w:div w:id="316081562">
          <w:marLeft w:val="0"/>
          <w:marRight w:val="0"/>
          <w:marTop w:val="0"/>
          <w:marBottom w:val="0"/>
          <w:divBdr>
            <w:top w:val="none" w:sz="0" w:space="0" w:color="auto"/>
            <w:left w:val="none" w:sz="0" w:space="0" w:color="auto"/>
            <w:bottom w:val="none" w:sz="0" w:space="0" w:color="auto"/>
            <w:right w:val="none" w:sz="0" w:space="0" w:color="auto"/>
          </w:divBdr>
        </w:div>
        <w:div w:id="16988961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eriodontalhealth.blogspot.com/2012/08/supplement-to-improve-gum-disease.html"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nutritionexpert.healthspan.co.uk/coenzyme-q10" TargetMode="External"/><Relationship Id="rId11" Type="http://schemas.openxmlformats.org/officeDocument/2006/relationships/hyperlink" Target="http://www.thefreelibrary.com/The+coenzyme+Q10+periodontal+therapy.-a0190051882" TargetMode="External"/><Relationship Id="rId12" Type="http://schemas.openxmlformats.org/officeDocument/2006/relationships/hyperlink" Target="http://periodontalhealth.blogspot.com/2012/08/supplement-to-improve-gum-disease.html" TargetMode="External"/><Relationship Id="rId13" Type="http://schemas.openxmlformats.org/officeDocument/2006/relationships/hyperlink" Target="http://nutritionexpert.healthspan.co.uk/coenzyme-q10" TargetMode="External"/><Relationship Id="rId14" Type="http://schemas.openxmlformats.org/officeDocument/2006/relationships/image" Target="media/image1.jpg"/><Relationship Id="rId15" Type="http://schemas.openxmlformats.org/officeDocument/2006/relationships/image" Target="media/image2.gif"/><Relationship Id="rId16" Type="http://schemas.openxmlformats.org/officeDocument/2006/relationships/image" Target="media/image3.png"/><Relationship Id="rId17" Type="http://schemas.openxmlformats.org/officeDocument/2006/relationships/hyperlink" Target="http://www.periodontalhealth.com/GumDisease.aspx" TargetMode="External"/><Relationship Id="rId18" Type="http://schemas.openxmlformats.org/officeDocument/2006/relationships/hyperlink" Target="http://www.periodontalhealth.com/GumDisease.aspx" TargetMode="External"/><Relationship Id="rId19" Type="http://schemas.openxmlformats.org/officeDocument/2006/relationships/image" Target="media/image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hefreelibrary.com/The+coenzyme+Q10+periodontal+therapy.-a01900518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9.jpeg"/><Relationship Id="rId4" Type="http://schemas.openxmlformats.org/officeDocument/2006/relationships/image" Target="../media/image10.jpeg"/><Relationship Id="rId5" Type="http://schemas.openxmlformats.org/officeDocument/2006/relationships/image" Target="../media/image11.jpeg"/><Relationship Id="rId1" Type="http://schemas.openxmlformats.org/officeDocument/2006/relationships/image" Target="../media/image7.jpeg"/><Relationship Id="rId2" Type="http://schemas.openxmlformats.org/officeDocument/2006/relationships/image" Target="../media/image8.jpeg"/></Relationships>
</file>

<file path=word/theme/theme1.xml><?xml version="1.0" encoding="utf-8"?>
<a:theme xmlns:a="http://schemas.openxmlformats.org/drawingml/2006/main" name="Infusion">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Infusion">
      <a:majorFont>
        <a:latin typeface="Mistral"/>
        <a:ea typeface=""/>
        <a:cs typeface=""/>
        <a:font script="Jpan" typeface="ＤＦＰ行書体"/>
      </a:majorFont>
      <a:minorFont>
        <a:latin typeface="Candara"/>
        <a:ea typeface=""/>
        <a:cs typeface=""/>
        <a:font script="Jpan" typeface="メイリオ"/>
      </a:minorFont>
    </a:fontScheme>
    <a:fmtScheme name="Infusion">
      <a:fillStyleLst>
        <a:solidFill>
          <a:schemeClr val="phClr"/>
        </a:solidFill>
        <a:blipFill rotWithShape="1">
          <a:blip xmlns:r="http://schemas.openxmlformats.org/officeDocument/2006/relationships" r:embed="rId1">
            <a:duotone>
              <a:schemeClr val="phClr">
                <a:shade val="70000"/>
                <a:satMod val="120000"/>
              </a:schemeClr>
              <a:schemeClr val="phClr">
                <a:tint val="70000"/>
                <a:satMod val="300000"/>
                <a:lumMod val="125000"/>
              </a:schemeClr>
            </a:duotone>
          </a:blip>
          <a:tile tx="0" ty="0" sx="50000" sy="50000" flip="none" algn="tl"/>
        </a:blipFill>
        <a:blipFill rotWithShape="1">
          <a:blip xmlns:r="http://schemas.openxmlformats.org/officeDocument/2006/relationships" r:embed="rId2">
            <a:duotone>
              <a:schemeClr val="phClr">
                <a:shade val="70000"/>
                <a:satMod val="120000"/>
              </a:schemeClr>
              <a:schemeClr val="phClr">
                <a:tint val="70000"/>
                <a:satMod val="135000"/>
              </a:schemeClr>
            </a:duotone>
          </a:blip>
          <a:tile tx="0" ty="0" sx="40000" sy="40000" flip="none" algn="tl"/>
        </a:blipFill>
      </a:fillStyleLst>
      <a:lnStyleLst>
        <a:ln w="38100" cap="flat" cmpd="sng" algn="ctr">
          <a:solidFill>
            <a:schemeClr val="phClr">
              <a:alpha val="70000"/>
              <a:satMod val="105000"/>
            </a:schemeClr>
          </a:solidFill>
          <a:prstDash val="solid"/>
          <a:miter/>
        </a:ln>
        <a:ln w="50800" cap="flat" cmpd="sng" algn="ctr">
          <a:solidFill>
            <a:schemeClr val="phClr">
              <a:alpha val="50000"/>
            </a:schemeClr>
          </a:solidFill>
          <a:prstDash val="solid"/>
          <a:miter/>
        </a:ln>
        <a:ln w="88900" cap="flat" cmpd="sng" algn="ctr">
          <a:solidFill>
            <a:schemeClr val="phClr">
              <a:alpha val="40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innerShdw blurRad="190500" dir="13500000">
              <a:srgbClr val="000000">
                <a:alpha val="50000"/>
              </a:srgbClr>
            </a:innerShdw>
            <a:outerShdw blurRad="38100" dist="25400" dir="5400000" rotWithShape="0">
              <a:srgbClr val="000000">
                <a:alpha val="50000"/>
              </a:srgbClr>
            </a:outerShdw>
          </a:effectLst>
        </a:effectStyle>
      </a:effectStyleLst>
      <a:bgFillStyleLst>
        <a:blipFill rotWithShape="1">
          <a:blip xmlns:r="http://schemas.openxmlformats.org/officeDocument/2006/relationships" r:embed="rId3">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4">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5">
            <a:duotone>
              <a:schemeClr val="phClr">
                <a:shade val="70000"/>
                <a:satMod val="500000"/>
                <a:lumMod val="50000"/>
              </a:schemeClr>
              <a:schemeClr val="phClr">
                <a:satMod val="800000"/>
                <a:lumMod val="25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1</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Machado</dc:creator>
  <cp:keywords/>
  <dc:description/>
  <cp:lastModifiedBy>Chitra Sukhraj</cp:lastModifiedBy>
  <cp:revision>2</cp:revision>
  <cp:lastPrinted>2014-04-19T00:22:00Z</cp:lastPrinted>
  <dcterms:created xsi:type="dcterms:W3CDTF">2014-04-19T00:41:00Z</dcterms:created>
  <dcterms:modified xsi:type="dcterms:W3CDTF">2014-04-19T00:41:00Z</dcterms:modified>
  <cp:category/>
</cp:coreProperties>
</file>