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Tara Gallo</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May 5, 2015</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Demographics</w:t>
      </w:r>
      <w:r w:rsidRPr="00F1150D">
        <w:rPr>
          <w:rFonts w:asciiTheme="minorHAnsi" w:eastAsia="Times New Roman" w:hAnsiTheme="minorHAnsi"/>
          <w:color w:val="333333"/>
          <w:sz w:val="24"/>
          <w:szCs w:val="24"/>
        </w:rPr>
        <w:br/>
        <w:t>Patient is F.L., 56 years old, heavy/type III.</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b/>
          <w:color w:val="333333"/>
          <w:sz w:val="24"/>
          <w:szCs w:val="24"/>
        </w:rPr>
        <w:t>Assessment</w:t>
      </w:r>
      <w:r w:rsidRPr="00F1150D">
        <w:rPr>
          <w:rFonts w:asciiTheme="minorHAnsi" w:eastAsia="Times New Roman" w:hAnsiTheme="minorHAnsi"/>
          <w:color w:val="333333"/>
          <w:sz w:val="24"/>
          <w:szCs w:val="24"/>
        </w:rPr>
        <w:t>:</w:t>
      </w:r>
    </w:p>
    <w:p w:rsidR="00BD3F89" w:rsidRPr="00F1150D" w:rsidRDefault="00BD3F89"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Patient had nothing significant to report in medical history. Patient is in good health. Her vital signs were within normal limits</w:t>
      </w:r>
      <w:r w:rsidR="006E5D72" w:rsidRPr="00F1150D">
        <w:rPr>
          <w:rFonts w:asciiTheme="minorHAnsi" w:eastAsia="Times New Roman" w:hAnsiTheme="minorHAnsi"/>
          <w:color w:val="333333"/>
          <w:sz w:val="24"/>
          <w:szCs w:val="24"/>
        </w:rPr>
        <w:t xml:space="preserve">; BP 89/67 </w:t>
      </w:r>
      <w:r w:rsidRPr="00F1150D">
        <w:rPr>
          <w:rFonts w:asciiTheme="minorHAnsi" w:eastAsia="Times New Roman" w:hAnsiTheme="minorHAnsi"/>
          <w:color w:val="333333"/>
          <w:sz w:val="24"/>
          <w:szCs w:val="24"/>
        </w:rPr>
        <w:t xml:space="preserve">and </w:t>
      </w:r>
      <w:r w:rsidR="006E5D72" w:rsidRPr="00F1150D">
        <w:rPr>
          <w:rFonts w:asciiTheme="minorHAnsi" w:eastAsia="Times New Roman" w:hAnsiTheme="minorHAnsi"/>
          <w:color w:val="333333"/>
          <w:sz w:val="24"/>
          <w:szCs w:val="24"/>
        </w:rPr>
        <w:t>pulse was 6</w:t>
      </w:r>
      <w:r w:rsidRPr="00F1150D">
        <w:rPr>
          <w:rFonts w:asciiTheme="minorHAnsi" w:eastAsia="Times New Roman" w:hAnsiTheme="minorHAnsi"/>
          <w:color w:val="333333"/>
          <w:sz w:val="24"/>
          <w:szCs w:val="24"/>
        </w:rPr>
        <w:t>1.</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Patient is a nonsmoker.</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No premedication required.</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Patient has no systemic conditions.</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 </w:t>
      </w:r>
      <w:r w:rsidRPr="00F1150D">
        <w:rPr>
          <w:rFonts w:asciiTheme="minorHAnsi" w:eastAsia="Times New Roman" w:hAnsiTheme="minorHAnsi"/>
          <w:color w:val="333333"/>
          <w:sz w:val="24"/>
          <w:szCs w:val="24"/>
        </w:rPr>
        <w:tab/>
        <w:t>No medications are currently being taken.</w:t>
      </w:r>
    </w:p>
    <w:p w:rsidR="00BD3F89" w:rsidRPr="00F1150D" w:rsidRDefault="00BD3F89" w:rsidP="00F1150D">
      <w:pPr>
        <w:shd w:val="clear" w:color="auto" w:fill="FFFFFF"/>
        <w:spacing w:after="0" w:line="240" w:lineRule="auto"/>
        <w:rPr>
          <w:rFonts w:asciiTheme="minorHAnsi" w:eastAsia="Times New Roman" w:hAnsiTheme="minorHAnsi"/>
          <w:b/>
          <w:color w:val="333333"/>
          <w:sz w:val="24"/>
          <w:szCs w:val="24"/>
        </w:rPr>
      </w:pPr>
      <w:r w:rsidRPr="00F1150D">
        <w:rPr>
          <w:rFonts w:asciiTheme="minorHAnsi" w:eastAsia="Times New Roman" w:hAnsiTheme="minorHAnsi"/>
          <w:b/>
          <w:color w:val="333333"/>
          <w:sz w:val="24"/>
          <w:szCs w:val="24"/>
        </w:rPr>
        <w:t>Oral Pathology:</w:t>
      </w:r>
    </w:p>
    <w:p w:rsidR="00BD3F89" w:rsidRPr="00F1150D" w:rsidRDefault="006E5D72"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Patient had 1x1 red </w:t>
      </w:r>
      <w:proofErr w:type="spellStart"/>
      <w:r w:rsidRPr="00F1150D">
        <w:rPr>
          <w:rFonts w:asciiTheme="minorHAnsi" w:eastAsia="Times New Roman" w:hAnsiTheme="minorHAnsi"/>
          <w:color w:val="333333"/>
          <w:sz w:val="24"/>
          <w:szCs w:val="24"/>
        </w:rPr>
        <w:t>petechiae</w:t>
      </w:r>
      <w:proofErr w:type="spellEnd"/>
      <w:r w:rsidRPr="00F1150D">
        <w:rPr>
          <w:rFonts w:asciiTheme="minorHAnsi" w:eastAsia="Times New Roman" w:hAnsiTheme="minorHAnsi"/>
          <w:color w:val="333333"/>
          <w:sz w:val="24"/>
          <w:szCs w:val="24"/>
        </w:rPr>
        <w:t xml:space="preserve"> on the right mucosal lining</w:t>
      </w:r>
      <w:r w:rsidR="00BD3F89" w:rsidRPr="00F1150D">
        <w:rPr>
          <w:rFonts w:asciiTheme="minorHAnsi" w:eastAsia="Times New Roman" w:hAnsiTheme="minorHAnsi"/>
          <w:color w:val="333333"/>
          <w:sz w:val="24"/>
          <w:szCs w:val="24"/>
        </w:rPr>
        <w:t>.</w:t>
      </w:r>
      <w:r w:rsidR="00D427C1" w:rsidRPr="00F1150D">
        <w:rPr>
          <w:rFonts w:asciiTheme="minorHAnsi" w:eastAsia="Times New Roman" w:hAnsiTheme="minorHAnsi"/>
          <w:color w:val="333333"/>
          <w:sz w:val="24"/>
          <w:szCs w:val="24"/>
        </w:rPr>
        <w:t xml:space="preserve"> This lesion was present throughout the patient’s visits. </w:t>
      </w:r>
      <w:r w:rsidRPr="00F1150D">
        <w:rPr>
          <w:rFonts w:asciiTheme="minorHAnsi" w:eastAsia="Times New Roman" w:hAnsiTheme="minorHAnsi"/>
          <w:color w:val="333333"/>
          <w:sz w:val="24"/>
          <w:szCs w:val="24"/>
        </w:rPr>
        <w:t>Other f</w:t>
      </w:r>
      <w:r w:rsidR="00BD3F89" w:rsidRPr="00F1150D">
        <w:rPr>
          <w:rFonts w:asciiTheme="minorHAnsi" w:eastAsia="Times New Roman" w:hAnsiTheme="minorHAnsi"/>
          <w:color w:val="333333"/>
          <w:sz w:val="24"/>
          <w:szCs w:val="24"/>
        </w:rPr>
        <w:t>indings</w:t>
      </w:r>
      <w:r w:rsidRPr="00F1150D">
        <w:rPr>
          <w:rFonts w:asciiTheme="minorHAnsi" w:eastAsia="Times New Roman" w:hAnsiTheme="minorHAnsi"/>
          <w:color w:val="333333"/>
          <w:sz w:val="24"/>
          <w:szCs w:val="24"/>
        </w:rPr>
        <w:t xml:space="preserve"> during the EO</w:t>
      </w:r>
      <w:r w:rsidR="00710015" w:rsidRPr="00F1150D">
        <w:rPr>
          <w:rFonts w:asciiTheme="minorHAnsi" w:eastAsia="Times New Roman" w:hAnsiTheme="minorHAnsi"/>
          <w:color w:val="333333"/>
          <w:sz w:val="24"/>
          <w:szCs w:val="24"/>
        </w:rPr>
        <w:t>/</w:t>
      </w:r>
      <w:r w:rsidRPr="00F1150D">
        <w:rPr>
          <w:rFonts w:asciiTheme="minorHAnsi" w:eastAsia="Times New Roman" w:hAnsiTheme="minorHAnsi"/>
          <w:color w:val="333333"/>
          <w:sz w:val="24"/>
          <w:szCs w:val="24"/>
        </w:rPr>
        <w:t>IO include uni</w:t>
      </w:r>
      <w:r w:rsidR="00BD3F89" w:rsidRPr="00F1150D">
        <w:rPr>
          <w:rFonts w:asciiTheme="minorHAnsi" w:eastAsia="Times New Roman" w:hAnsiTheme="minorHAnsi"/>
          <w:color w:val="333333"/>
          <w:sz w:val="24"/>
          <w:szCs w:val="24"/>
        </w:rPr>
        <w:t xml:space="preserve">lateral </w:t>
      </w:r>
      <w:proofErr w:type="spellStart"/>
      <w:r w:rsidR="00BD3F89" w:rsidRPr="00F1150D">
        <w:rPr>
          <w:rFonts w:asciiTheme="minorHAnsi" w:eastAsia="Times New Roman" w:hAnsiTheme="minorHAnsi"/>
          <w:color w:val="333333"/>
          <w:sz w:val="24"/>
          <w:szCs w:val="24"/>
        </w:rPr>
        <w:t>crepitus</w:t>
      </w:r>
      <w:proofErr w:type="spellEnd"/>
      <w:r w:rsidR="00BD3F89" w:rsidRPr="00F1150D">
        <w:rPr>
          <w:rFonts w:asciiTheme="minorHAnsi" w:eastAsia="Times New Roman" w:hAnsiTheme="minorHAnsi"/>
          <w:color w:val="333333"/>
          <w:sz w:val="24"/>
          <w:szCs w:val="24"/>
        </w:rPr>
        <w:t xml:space="preserve"> of t</w:t>
      </w:r>
      <w:r w:rsidR="00D427C1" w:rsidRPr="00F1150D">
        <w:rPr>
          <w:rFonts w:asciiTheme="minorHAnsi" w:eastAsia="Times New Roman" w:hAnsiTheme="minorHAnsi"/>
          <w:color w:val="333333"/>
          <w:sz w:val="24"/>
          <w:szCs w:val="24"/>
        </w:rPr>
        <w:t>he TMJ, bilateral cheek</w:t>
      </w:r>
      <w:r w:rsidRPr="00F1150D">
        <w:rPr>
          <w:rFonts w:asciiTheme="minorHAnsi" w:eastAsia="Times New Roman" w:hAnsiTheme="minorHAnsi"/>
          <w:color w:val="333333"/>
          <w:sz w:val="24"/>
          <w:szCs w:val="24"/>
        </w:rPr>
        <w:t xml:space="preserve"> </w:t>
      </w:r>
      <w:r w:rsidR="00BD3F89" w:rsidRPr="00F1150D">
        <w:rPr>
          <w:rFonts w:asciiTheme="minorHAnsi" w:eastAsia="Times New Roman" w:hAnsiTheme="minorHAnsi"/>
          <w:color w:val="333333"/>
          <w:sz w:val="24"/>
          <w:szCs w:val="24"/>
        </w:rPr>
        <w:t xml:space="preserve">biting, and </w:t>
      </w:r>
      <w:r w:rsidR="00D427C1" w:rsidRPr="00F1150D">
        <w:rPr>
          <w:rFonts w:asciiTheme="minorHAnsi" w:eastAsia="Times New Roman" w:hAnsiTheme="minorHAnsi"/>
          <w:color w:val="333333"/>
          <w:sz w:val="24"/>
          <w:szCs w:val="24"/>
        </w:rPr>
        <w:t>a small palatal torus</w:t>
      </w:r>
      <w:r w:rsidRPr="00F1150D">
        <w:rPr>
          <w:rFonts w:asciiTheme="minorHAnsi" w:eastAsia="Times New Roman" w:hAnsiTheme="minorHAnsi"/>
          <w:color w:val="333333"/>
          <w:sz w:val="24"/>
          <w:szCs w:val="24"/>
        </w:rPr>
        <w:t>.</w:t>
      </w:r>
    </w:p>
    <w:p w:rsidR="00BD3F89" w:rsidRPr="00F1150D" w:rsidRDefault="00BD3F89" w:rsidP="00F1150D">
      <w:pPr>
        <w:shd w:val="clear" w:color="auto" w:fill="FFFFFF"/>
        <w:spacing w:after="0" w:line="240" w:lineRule="auto"/>
        <w:rPr>
          <w:rFonts w:asciiTheme="minorHAnsi" w:eastAsia="Times New Roman" w:hAnsiTheme="minorHAnsi"/>
          <w:b/>
          <w:color w:val="333333"/>
          <w:sz w:val="24"/>
          <w:szCs w:val="24"/>
        </w:rPr>
      </w:pPr>
      <w:r w:rsidRPr="00F1150D">
        <w:rPr>
          <w:rFonts w:asciiTheme="minorHAnsi" w:eastAsia="Times New Roman" w:hAnsiTheme="minorHAnsi"/>
          <w:b/>
          <w:color w:val="333333"/>
          <w:sz w:val="24"/>
          <w:szCs w:val="24"/>
        </w:rPr>
        <w:t>Dentition:</w:t>
      </w:r>
    </w:p>
    <w:p w:rsidR="00BD3F89" w:rsidRPr="00F1150D" w:rsidRDefault="006E5D72"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Patient is missing teeth #1, #19</w:t>
      </w:r>
      <w:r w:rsidR="00BD3F89" w:rsidRPr="00F1150D">
        <w:rPr>
          <w:rFonts w:asciiTheme="minorHAnsi" w:eastAsia="Times New Roman" w:hAnsiTheme="minorHAnsi"/>
          <w:color w:val="333333"/>
          <w:sz w:val="24"/>
          <w:szCs w:val="24"/>
        </w:rPr>
        <w:t xml:space="preserve">, and #32. Patient </w:t>
      </w:r>
      <w:r w:rsidR="00D64DD3" w:rsidRPr="00F1150D">
        <w:rPr>
          <w:rFonts w:asciiTheme="minorHAnsi" w:eastAsia="Times New Roman" w:hAnsiTheme="minorHAnsi"/>
          <w:color w:val="333333"/>
          <w:sz w:val="24"/>
          <w:szCs w:val="24"/>
        </w:rPr>
        <w:t xml:space="preserve">has amalgams on the </w:t>
      </w:r>
      <w:proofErr w:type="spellStart"/>
      <w:r w:rsidR="00D64DD3" w:rsidRPr="00F1150D">
        <w:rPr>
          <w:rFonts w:asciiTheme="minorHAnsi" w:eastAsia="Times New Roman" w:hAnsiTheme="minorHAnsi"/>
          <w:color w:val="333333"/>
          <w:sz w:val="24"/>
          <w:szCs w:val="24"/>
        </w:rPr>
        <w:t>occlusal</w:t>
      </w:r>
      <w:proofErr w:type="spellEnd"/>
      <w:r w:rsidR="00D64DD3" w:rsidRPr="00F1150D">
        <w:rPr>
          <w:rFonts w:asciiTheme="minorHAnsi" w:eastAsia="Times New Roman" w:hAnsiTheme="minorHAnsi"/>
          <w:color w:val="333333"/>
          <w:sz w:val="24"/>
          <w:szCs w:val="24"/>
        </w:rPr>
        <w:t xml:space="preserve"> of tooth #3, #15, and #31, the </w:t>
      </w:r>
      <w:proofErr w:type="spellStart"/>
      <w:r w:rsidR="00D64DD3" w:rsidRPr="00F1150D">
        <w:rPr>
          <w:rFonts w:asciiTheme="minorHAnsi" w:eastAsia="Times New Roman" w:hAnsiTheme="minorHAnsi"/>
          <w:color w:val="333333"/>
          <w:sz w:val="24"/>
          <w:szCs w:val="24"/>
        </w:rPr>
        <w:t>buccal</w:t>
      </w:r>
      <w:proofErr w:type="spellEnd"/>
      <w:r w:rsidR="00D64DD3" w:rsidRPr="00F1150D">
        <w:rPr>
          <w:rFonts w:asciiTheme="minorHAnsi" w:eastAsia="Times New Roman" w:hAnsiTheme="minorHAnsi"/>
          <w:color w:val="333333"/>
          <w:sz w:val="24"/>
          <w:szCs w:val="24"/>
        </w:rPr>
        <w:t xml:space="preserve"> pit of #15 and the MO of #28. P</w:t>
      </w:r>
      <w:r w:rsidR="000C51C7" w:rsidRPr="00F1150D">
        <w:rPr>
          <w:rFonts w:asciiTheme="minorHAnsi" w:eastAsia="Times New Roman" w:hAnsiTheme="minorHAnsi"/>
          <w:color w:val="333333"/>
          <w:sz w:val="24"/>
          <w:szCs w:val="24"/>
        </w:rPr>
        <w:t>atient has a PFM crown on tee</w:t>
      </w:r>
      <w:r w:rsidR="00D64DD3" w:rsidRPr="00F1150D">
        <w:rPr>
          <w:rFonts w:asciiTheme="minorHAnsi" w:eastAsia="Times New Roman" w:hAnsiTheme="minorHAnsi"/>
          <w:color w:val="333333"/>
          <w:sz w:val="24"/>
          <w:szCs w:val="24"/>
        </w:rPr>
        <w:t xml:space="preserve">th #18 and #30. Patient has generalized gingival abrasion and localized </w:t>
      </w:r>
      <w:r w:rsidR="007653ED" w:rsidRPr="00F1150D">
        <w:rPr>
          <w:rFonts w:asciiTheme="minorHAnsi" w:eastAsia="Times New Roman" w:hAnsiTheme="minorHAnsi"/>
          <w:color w:val="333333"/>
          <w:sz w:val="24"/>
          <w:szCs w:val="24"/>
        </w:rPr>
        <w:t xml:space="preserve">tooth abrasion on the maxillary anterior sextant. </w:t>
      </w:r>
      <w:r w:rsidR="00BD3F89" w:rsidRPr="00F1150D">
        <w:rPr>
          <w:rFonts w:asciiTheme="minorHAnsi" w:eastAsia="Times New Roman" w:hAnsiTheme="minorHAnsi"/>
          <w:color w:val="333333"/>
          <w:sz w:val="24"/>
          <w:szCs w:val="24"/>
        </w:rPr>
        <w:t xml:space="preserve">Patient </w:t>
      </w:r>
      <w:r w:rsidR="007653ED" w:rsidRPr="00F1150D">
        <w:rPr>
          <w:rFonts w:asciiTheme="minorHAnsi" w:eastAsia="Times New Roman" w:hAnsiTheme="minorHAnsi"/>
          <w:color w:val="333333"/>
          <w:sz w:val="24"/>
          <w:szCs w:val="24"/>
        </w:rPr>
        <w:t>presents a</w:t>
      </w:r>
      <w:r w:rsidR="00BD3F89" w:rsidRPr="00F1150D">
        <w:rPr>
          <w:rFonts w:asciiTheme="minorHAnsi" w:eastAsia="Times New Roman" w:hAnsiTheme="minorHAnsi"/>
          <w:color w:val="333333"/>
          <w:sz w:val="24"/>
          <w:szCs w:val="24"/>
        </w:rPr>
        <w:t xml:space="preserve"> Class I occlusion. She has a 50% overbite and her </w:t>
      </w:r>
      <w:proofErr w:type="spellStart"/>
      <w:r w:rsidR="00BD3F89" w:rsidRPr="00F1150D">
        <w:rPr>
          <w:rFonts w:asciiTheme="minorHAnsi" w:eastAsia="Times New Roman" w:hAnsiTheme="minorHAnsi"/>
          <w:color w:val="333333"/>
          <w:sz w:val="24"/>
          <w:szCs w:val="24"/>
        </w:rPr>
        <w:t>overjet</w:t>
      </w:r>
      <w:proofErr w:type="spellEnd"/>
      <w:r w:rsidR="00BD3F89" w:rsidRPr="00F1150D">
        <w:rPr>
          <w:rFonts w:asciiTheme="minorHAnsi" w:eastAsia="Times New Roman" w:hAnsiTheme="minorHAnsi"/>
          <w:color w:val="333333"/>
          <w:sz w:val="24"/>
          <w:szCs w:val="24"/>
        </w:rPr>
        <w:t xml:space="preserve"> is 3mm.</w:t>
      </w:r>
    </w:p>
    <w:p w:rsidR="00BD3F89" w:rsidRPr="00F1150D" w:rsidRDefault="00BD3F89"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Patient has </w:t>
      </w:r>
      <w:r w:rsidR="009612B5" w:rsidRPr="00F1150D">
        <w:rPr>
          <w:rFonts w:asciiTheme="minorHAnsi" w:eastAsia="Times New Roman" w:hAnsiTheme="minorHAnsi"/>
          <w:color w:val="333333"/>
          <w:sz w:val="24"/>
          <w:szCs w:val="24"/>
        </w:rPr>
        <w:t xml:space="preserve">suspicious areas on the </w:t>
      </w:r>
      <w:proofErr w:type="spellStart"/>
      <w:r w:rsidR="009612B5" w:rsidRPr="00F1150D">
        <w:rPr>
          <w:rFonts w:asciiTheme="minorHAnsi" w:eastAsia="Times New Roman" w:hAnsiTheme="minorHAnsi"/>
          <w:color w:val="333333"/>
          <w:sz w:val="24"/>
          <w:szCs w:val="24"/>
        </w:rPr>
        <w:t>occlusal</w:t>
      </w:r>
      <w:proofErr w:type="spellEnd"/>
      <w:r w:rsidR="009612B5" w:rsidRPr="00F1150D">
        <w:rPr>
          <w:rFonts w:asciiTheme="minorHAnsi" w:eastAsia="Times New Roman" w:hAnsiTheme="minorHAnsi"/>
          <w:color w:val="333333"/>
          <w:sz w:val="24"/>
          <w:szCs w:val="24"/>
        </w:rPr>
        <w:t xml:space="preserve"> of tooth #14, ML of tooth #10, and the </w:t>
      </w:r>
      <w:proofErr w:type="spellStart"/>
      <w:r w:rsidR="009612B5" w:rsidRPr="00F1150D">
        <w:rPr>
          <w:rFonts w:asciiTheme="minorHAnsi" w:eastAsia="Times New Roman" w:hAnsiTheme="minorHAnsi"/>
          <w:color w:val="333333"/>
          <w:sz w:val="24"/>
          <w:szCs w:val="24"/>
        </w:rPr>
        <w:t>buccal</w:t>
      </w:r>
      <w:proofErr w:type="spellEnd"/>
      <w:r w:rsidR="009612B5" w:rsidRPr="00F1150D">
        <w:rPr>
          <w:rFonts w:asciiTheme="minorHAnsi" w:eastAsia="Times New Roman" w:hAnsiTheme="minorHAnsi"/>
          <w:color w:val="333333"/>
          <w:sz w:val="24"/>
          <w:szCs w:val="24"/>
        </w:rPr>
        <w:t xml:space="preserve"> of #28. Also,</w:t>
      </w:r>
      <w:r w:rsidR="000C51C7" w:rsidRPr="00F1150D">
        <w:rPr>
          <w:rFonts w:asciiTheme="minorHAnsi" w:eastAsia="Times New Roman" w:hAnsiTheme="minorHAnsi"/>
          <w:color w:val="333333"/>
          <w:sz w:val="24"/>
          <w:szCs w:val="24"/>
        </w:rPr>
        <w:t xml:space="preserve"> there is</w:t>
      </w:r>
      <w:r w:rsidR="009612B5" w:rsidRPr="00F1150D">
        <w:rPr>
          <w:rFonts w:asciiTheme="minorHAnsi" w:eastAsia="Times New Roman" w:hAnsiTheme="minorHAnsi"/>
          <w:color w:val="333333"/>
          <w:sz w:val="24"/>
          <w:szCs w:val="24"/>
        </w:rPr>
        <w:t xml:space="preserve"> possible recurrent decay on tooth #31.</w:t>
      </w:r>
      <w:r w:rsidRPr="00F1150D">
        <w:rPr>
          <w:rFonts w:asciiTheme="minorHAnsi" w:eastAsia="Times New Roman" w:hAnsiTheme="minorHAnsi"/>
          <w:color w:val="333333"/>
          <w:sz w:val="24"/>
          <w:szCs w:val="24"/>
        </w:rPr>
        <w:br/>
      </w:r>
      <w:r w:rsidRPr="00F1150D">
        <w:rPr>
          <w:rFonts w:asciiTheme="minorHAnsi" w:eastAsia="Times New Roman" w:hAnsiTheme="minorHAnsi"/>
          <w:b/>
          <w:color w:val="333333"/>
          <w:sz w:val="24"/>
          <w:szCs w:val="24"/>
        </w:rPr>
        <w:t>Periodontal</w:t>
      </w:r>
      <w:r w:rsidRPr="00F1150D">
        <w:rPr>
          <w:rFonts w:asciiTheme="minorHAnsi" w:eastAsia="Times New Roman" w:hAnsiTheme="minorHAnsi"/>
          <w:color w:val="333333"/>
          <w:sz w:val="24"/>
          <w:szCs w:val="24"/>
        </w:rPr>
        <w:t>:</w:t>
      </w:r>
    </w:p>
    <w:p w:rsidR="00BD3F89" w:rsidRPr="00F1150D" w:rsidRDefault="00EC0749"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Patient had moderate inflammation with bulbous pink tissue</w:t>
      </w:r>
      <w:r w:rsidR="00BD3F89" w:rsidRPr="00F1150D">
        <w:rPr>
          <w:rFonts w:asciiTheme="minorHAnsi" w:eastAsia="Times New Roman" w:hAnsiTheme="minorHAnsi"/>
          <w:color w:val="333333"/>
          <w:sz w:val="24"/>
          <w:szCs w:val="24"/>
        </w:rPr>
        <w:t>.</w:t>
      </w:r>
      <w:r w:rsidRPr="00F1150D">
        <w:rPr>
          <w:rFonts w:asciiTheme="minorHAnsi" w:eastAsia="Times New Roman" w:hAnsiTheme="minorHAnsi"/>
          <w:color w:val="333333"/>
          <w:sz w:val="24"/>
          <w:szCs w:val="24"/>
        </w:rPr>
        <w:t xml:space="preserve"> Patient had generalized recession</w:t>
      </w:r>
      <w:r w:rsidR="00BD3F89" w:rsidRPr="00F1150D">
        <w:rPr>
          <w:rFonts w:asciiTheme="minorHAnsi" w:eastAsia="Times New Roman" w:hAnsiTheme="minorHAnsi"/>
          <w:color w:val="333333"/>
          <w:sz w:val="24"/>
          <w:szCs w:val="24"/>
        </w:rPr>
        <w:t>.</w:t>
      </w:r>
      <w:r w:rsidR="00BD3F89" w:rsidRPr="00F1150D">
        <w:rPr>
          <w:rFonts w:asciiTheme="minorHAnsi" w:eastAsia="Times New Roman" w:hAnsiTheme="minorHAnsi"/>
          <w:color w:val="333333"/>
          <w:sz w:val="24"/>
          <w:szCs w:val="24"/>
        </w:rPr>
        <w:br/>
        <w:t xml:space="preserve"> </w:t>
      </w:r>
      <w:r w:rsidR="00BD3F89" w:rsidRPr="00F1150D">
        <w:rPr>
          <w:rFonts w:asciiTheme="minorHAnsi" w:eastAsia="Times New Roman" w:hAnsiTheme="minorHAnsi"/>
          <w:color w:val="333333"/>
          <w:sz w:val="24"/>
          <w:szCs w:val="24"/>
        </w:rPr>
        <w:tab/>
        <w:t>Patient has Type I</w:t>
      </w:r>
      <w:r w:rsidRPr="00F1150D">
        <w:rPr>
          <w:rFonts w:asciiTheme="minorHAnsi" w:eastAsia="Times New Roman" w:hAnsiTheme="minorHAnsi"/>
          <w:color w:val="333333"/>
          <w:sz w:val="24"/>
          <w:szCs w:val="24"/>
        </w:rPr>
        <w:t xml:space="preserve">II </w:t>
      </w:r>
      <w:proofErr w:type="spellStart"/>
      <w:r w:rsidRPr="00F1150D">
        <w:rPr>
          <w:rFonts w:asciiTheme="minorHAnsi" w:eastAsia="Times New Roman" w:hAnsiTheme="minorHAnsi"/>
          <w:color w:val="333333"/>
          <w:sz w:val="24"/>
          <w:szCs w:val="24"/>
        </w:rPr>
        <w:t>periodontitis</w:t>
      </w:r>
      <w:proofErr w:type="spellEnd"/>
      <w:r w:rsidR="00BD3F89" w:rsidRPr="00F1150D">
        <w:rPr>
          <w:rFonts w:asciiTheme="minorHAnsi" w:eastAsia="Times New Roman" w:hAnsiTheme="minorHAnsi"/>
          <w:color w:val="333333"/>
          <w:sz w:val="24"/>
          <w:szCs w:val="24"/>
        </w:rPr>
        <w:t>. He</w:t>
      </w:r>
      <w:r w:rsidRPr="00F1150D">
        <w:rPr>
          <w:rFonts w:asciiTheme="minorHAnsi" w:eastAsia="Times New Roman" w:hAnsiTheme="minorHAnsi"/>
          <w:color w:val="333333"/>
          <w:sz w:val="24"/>
          <w:szCs w:val="24"/>
        </w:rPr>
        <w:t>r probing depths ranged from 1-9</w:t>
      </w:r>
      <w:r w:rsidR="00BD3F89" w:rsidRPr="00F1150D">
        <w:rPr>
          <w:rFonts w:asciiTheme="minorHAnsi" w:eastAsia="Times New Roman" w:hAnsiTheme="minorHAnsi"/>
          <w:color w:val="333333"/>
          <w:sz w:val="24"/>
          <w:szCs w:val="24"/>
        </w:rPr>
        <w:t>mm. Pockets were</w:t>
      </w:r>
      <w:r w:rsidRPr="00F1150D">
        <w:rPr>
          <w:rFonts w:asciiTheme="minorHAnsi" w:eastAsia="Times New Roman" w:hAnsiTheme="minorHAnsi"/>
          <w:color w:val="333333"/>
          <w:sz w:val="24"/>
          <w:szCs w:val="24"/>
        </w:rPr>
        <w:t xml:space="preserve"> found on both anterior and posterior teeth. </w:t>
      </w:r>
      <w:r w:rsidR="00BD3F89" w:rsidRPr="00F1150D">
        <w:rPr>
          <w:rFonts w:asciiTheme="minorHAnsi" w:eastAsia="Times New Roman" w:hAnsiTheme="minorHAnsi"/>
          <w:color w:val="333333"/>
          <w:sz w:val="24"/>
          <w:szCs w:val="24"/>
        </w:rPr>
        <w:t xml:space="preserve">Patient had </w:t>
      </w:r>
      <w:r w:rsidRPr="00F1150D">
        <w:rPr>
          <w:rFonts w:asciiTheme="minorHAnsi" w:eastAsia="Times New Roman" w:hAnsiTheme="minorHAnsi"/>
          <w:color w:val="333333"/>
          <w:sz w:val="24"/>
          <w:szCs w:val="24"/>
        </w:rPr>
        <w:t>moderate</w:t>
      </w:r>
      <w:r w:rsidR="00BD3F89" w:rsidRPr="00F1150D">
        <w:rPr>
          <w:rFonts w:asciiTheme="minorHAnsi" w:eastAsia="Times New Roman" w:hAnsiTheme="minorHAnsi"/>
          <w:color w:val="333333"/>
          <w:sz w:val="24"/>
          <w:szCs w:val="24"/>
        </w:rPr>
        <w:t xml:space="preserve"> bleeding upon probing.</w:t>
      </w:r>
      <w:r w:rsidRPr="00F1150D">
        <w:rPr>
          <w:rFonts w:asciiTheme="minorHAnsi" w:eastAsia="Times New Roman" w:hAnsiTheme="minorHAnsi"/>
          <w:color w:val="333333"/>
          <w:sz w:val="24"/>
          <w:szCs w:val="24"/>
        </w:rPr>
        <w:t xml:space="preserve"> Patient was sensitive in areas where there was recession.</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b/>
          <w:color w:val="333333"/>
          <w:sz w:val="24"/>
          <w:szCs w:val="24"/>
        </w:rPr>
        <w:t>Oral Hygiene</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Patient</w:t>
      </w:r>
      <w:r w:rsidR="00EC0749" w:rsidRPr="00F1150D">
        <w:rPr>
          <w:rFonts w:asciiTheme="minorHAnsi" w:eastAsia="Times New Roman" w:hAnsiTheme="minorHAnsi"/>
          <w:color w:val="333333"/>
          <w:sz w:val="24"/>
          <w:szCs w:val="24"/>
        </w:rPr>
        <w:t>’</w:t>
      </w:r>
      <w:r w:rsidRPr="00F1150D">
        <w:rPr>
          <w:rFonts w:asciiTheme="minorHAnsi" w:eastAsia="Times New Roman" w:hAnsiTheme="minorHAnsi"/>
          <w:color w:val="333333"/>
          <w:sz w:val="24"/>
          <w:szCs w:val="24"/>
        </w:rPr>
        <w:t>s initial PI was 1.</w:t>
      </w:r>
      <w:r w:rsidR="00EC0749" w:rsidRPr="00F1150D">
        <w:rPr>
          <w:rFonts w:asciiTheme="minorHAnsi" w:eastAsia="Times New Roman" w:hAnsiTheme="minorHAnsi"/>
          <w:color w:val="333333"/>
          <w:sz w:val="24"/>
          <w:szCs w:val="24"/>
        </w:rPr>
        <w:t>5</w:t>
      </w:r>
      <w:r w:rsidRPr="00F1150D">
        <w:rPr>
          <w:rFonts w:asciiTheme="minorHAnsi" w:eastAsia="Times New Roman" w:hAnsiTheme="minorHAnsi"/>
          <w:color w:val="333333"/>
          <w:sz w:val="24"/>
          <w:szCs w:val="24"/>
        </w:rPr>
        <w:t xml:space="preserve">. Patient’s </w:t>
      </w:r>
      <w:r w:rsidR="00EC0749" w:rsidRPr="00F1150D">
        <w:rPr>
          <w:rFonts w:asciiTheme="minorHAnsi" w:eastAsia="Times New Roman" w:hAnsiTheme="minorHAnsi"/>
          <w:color w:val="333333"/>
          <w:sz w:val="24"/>
          <w:szCs w:val="24"/>
        </w:rPr>
        <w:t>PI remained the same on her next visit. PI decreased to 1.3 on patient’s last revisit</w:t>
      </w:r>
      <w:r w:rsidR="007653ED" w:rsidRPr="00F1150D">
        <w:rPr>
          <w:rFonts w:asciiTheme="minorHAnsi" w:eastAsia="Times New Roman" w:hAnsiTheme="minorHAnsi"/>
          <w:color w:val="333333"/>
          <w:sz w:val="24"/>
          <w:szCs w:val="24"/>
        </w:rPr>
        <w:t>.</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Patient had</w:t>
      </w:r>
      <w:r w:rsidR="00EC0749" w:rsidRPr="00F1150D">
        <w:rPr>
          <w:rFonts w:asciiTheme="minorHAnsi" w:eastAsia="Times New Roman" w:hAnsiTheme="minorHAnsi"/>
          <w:color w:val="333333"/>
          <w:sz w:val="24"/>
          <w:szCs w:val="24"/>
        </w:rPr>
        <w:t xml:space="preserve"> generalized</w:t>
      </w:r>
      <w:r w:rsidRPr="00F1150D">
        <w:rPr>
          <w:rFonts w:asciiTheme="minorHAnsi" w:eastAsia="Times New Roman" w:hAnsiTheme="minorHAnsi"/>
          <w:color w:val="333333"/>
          <w:sz w:val="24"/>
          <w:szCs w:val="24"/>
        </w:rPr>
        <w:t xml:space="preserve"> </w:t>
      </w:r>
      <w:proofErr w:type="spellStart"/>
      <w:r w:rsidRPr="00F1150D">
        <w:rPr>
          <w:rFonts w:asciiTheme="minorHAnsi" w:eastAsia="Times New Roman" w:hAnsiTheme="minorHAnsi"/>
          <w:color w:val="333333"/>
          <w:sz w:val="24"/>
          <w:szCs w:val="24"/>
        </w:rPr>
        <w:t>subgingival</w:t>
      </w:r>
      <w:proofErr w:type="spellEnd"/>
      <w:r w:rsidRPr="00F1150D">
        <w:rPr>
          <w:rFonts w:asciiTheme="minorHAnsi" w:eastAsia="Times New Roman" w:hAnsiTheme="minorHAnsi"/>
          <w:color w:val="333333"/>
          <w:sz w:val="24"/>
          <w:szCs w:val="24"/>
        </w:rPr>
        <w:t xml:space="preserve"> calculus </w:t>
      </w:r>
      <w:r w:rsidR="00EC0749" w:rsidRPr="00F1150D">
        <w:rPr>
          <w:rFonts w:asciiTheme="minorHAnsi" w:eastAsia="Times New Roman" w:hAnsiTheme="minorHAnsi"/>
          <w:color w:val="333333"/>
          <w:sz w:val="24"/>
          <w:szCs w:val="24"/>
        </w:rPr>
        <w:t xml:space="preserve">and localized </w:t>
      </w:r>
      <w:proofErr w:type="spellStart"/>
      <w:r w:rsidR="00EC0749" w:rsidRPr="00F1150D">
        <w:rPr>
          <w:rFonts w:asciiTheme="minorHAnsi" w:eastAsia="Times New Roman" w:hAnsiTheme="minorHAnsi"/>
          <w:color w:val="333333"/>
          <w:sz w:val="24"/>
          <w:szCs w:val="24"/>
        </w:rPr>
        <w:t>supragingival</w:t>
      </w:r>
      <w:proofErr w:type="spellEnd"/>
      <w:r w:rsidR="00EC0749" w:rsidRPr="00F1150D">
        <w:rPr>
          <w:rFonts w:asciiTheme="minorHAnsi" w:eastAsia="Times New Roman" w:hAnsiTheme="minorHAnsi"/>
          <w:color w:val="333333"/>
          <w:sz w:val="24"/>
          <w:szCs w:val="24"/>
        </w:rPr>
        <w:t xml:space="preserve"> calculus on the </w:t>
      </w:r>
      <w:proofErr w:type="spellStart"/>
      <w:r w:rsidR="00EC0749" w:rsidRPr="00F1150D">
        <w:rPr>
          <w:rFonts w:asciiTheme="minorHAnsi" w:eastAsia="Times New Roman" w:hAnsiTheme="minorHAnsi"/>
          <w:color w:val="333333"/>
          <w:sz w:val="24"/>
          <w:szCs w:val="24"/>
        </w:rPr>
        <w:t>mandibular</w:t>
      </w:r>
      <w:proofErr w:type="spellEnd"/>
      <w:r w:rsidR="00EC0749" w:rsidRPr="00F1150D">
        <w:rPr>
          <w:rFonts w:asciiTheme="minorHAnsi" w:eastAsia="Times New Roman" w:hAnsiTheme="minorHAnsi"/>
          <w:color w:val="333333"/>
          <w:sz w:val="24"/>
          <w:szCs w:val="24"/>
        </w:rPr>
        <w:t xml:space="preserve"> </w:t>
      </w:r>
      <w:proofErr w:type="spellStart"/>
      <w:r w:rsidR="00EC0749" w:rsidRPr="00F1150D">
        <w:rPr>
          <w:rFonts w:asciiTheme="minorHAnsi" w:eastAsia="Times New Roman" w:hAnsiTheme="minorHAnsi"/>
          <w:color w:val="333333"/>
          <w:sz w:val="24"/>
          <w:szCs w:val="24"/>
        </w:rPr>
        <w:t>anteriors</w:t>
      </w:r>
      <w:proofErr w:type="spellEnd"/>
      <w:r w:rsidR="001229FF" w:rsidRPr="00F1150D">
        <w:rPr>
          <w:rFonts w:asciiTheme="minorHAnsi" w:eastAsia="Times New Roman" w:hAnsiTheme="minorHAnsi"/>
          <w:color w:val="333333"/>
          <w:sz w:val="24"/>
          <w:szCs w:val="24"/>
        </w:rPr>
        <w:t xml:space="preserve">. Patient had light stains. </w:t>
      </w:r>
      <w:r w:rsidRPr="00F1150D">
        <w:rPr>
          <w:rFonts w:asciiTheme="minorHAnsi" w:eastAsia="Times New Roman" w:hAnsiTheme="minorHAnsi"/>
          <w:color w:val="333333"/>
          <w:sz w:val="24"/>
          <w:szCs w:val="24"/>
        </w:rPr>
        <w:br/>
        <w:t xml:space="preserve"> </w:t>
      </w:r>
      <w:r w:rsidRPr="00F1150D">
        <w:rPr>
          <w:rFonts w:asciiTheme="minorHAnsi" w:eastAsia="Times New Roman" w:hAnsiTheme="minorHAnsi"/>
          <w:color w:val="333333"/>
          <w:sz w:val="24"/>
          <w:szCs w:val="24"/>
        </w:rPr>
        <w:tab/>
        <w:t xml:space="preserve">During session one, I taught this patient </w:t>
      </w:r>
      <w:r w:rsidR="001229FF" w:rsidRPr="00F1150D">
        <w:rPr>
          <w:rFonts w:asciiTheme="minorHAnsi" w:eastAsia="Times New Roman" w:hAnsiTheme="minorHAnsi"/>
          <w:color w:val="333333"/>
          <w:sz w:val="24"/>
          <w:szCs w:val="24"/>
        </w:rPr>
        <w:t>brushing</w:t>
      </w:r>
      <w:r w:rsidR="000C51C7" w:rsidRPr="00F1150D">
        <w:rPr>
          <w:rFonts w:asciiTheme="minorHAnsi" w:eastAsia="Times New Roman" w:hAnsiTheme="minorHAnsi"/>
          <w:color w:val="333333"/>
          <w:sz w:val="24"/>
          <w:szCs w:val="24"/>
        </w:rPr>
        <w:t xml:space="preserve"> using the Modified Bass Method. I explained why she needed to change her current method and she was very interested. She was aware that she had been a vigorous brusher </w:t>
      </w:r>
      <w:proofErr w:type="gramStart"/>
      <w:r w:rsidR="000C51C7" w:rsidRPr="00F1150D">
        <w:rPr>
          <w:rFonts w:asciiTheme="minorHAnsi" w:eastAsia="Times New Roman" w:hAnsiTheme="minorHAnsi"/>
          <w:color w:val="333333"/>
          <w:sz w:val="24"/>
          <w:szCs w:val="24"/>
        </w:rPr>
        <w:t>which</w:t>
      </w:r>
      <w:proofErr w:type="gramEnd"/>
      <w:r w:rsidR="000C51C7" w:rsidRPr="00F1150D">
        <w:rPr>
          <w:rFonts w:asciiTheme="minorHAnsi" w:eastAsia="Times New Roman" w:hAnsiTheme="minorHAnsi"/>
          <w:color w:val="333333"/>
          <w:sz w:val="24"/>
          <w:szCs w:val="24"/>
        </w:rPr>
        <w:t xml:space="preserve"> explains why she has generalized abrasion</w:t>
      </w:r>
      <w:r w:rsidR="007653ED" w:rsidRPr="00F1150D">
        <w:rPr>
          <w:rFonts w:asciiTheme="minorHAnsi" w:eastAsia="Times New Roman" w:hAnsiTheme="minorHAnsi"/>
          <w:color w:val="333333"/>
          <w:sz w:val="24"/>
          <w:szCs w:val="24"/>
        </w:rPr>
        <w:t xml:space="preserve"> and recession</w:t>
      </w:r>
      <w:r w:rsidR="000C51C7" w:rsidRPr="00F1150D">
        <w:rPr>
          <w:rFonts w:asciiTheme="minorHAnsi" w:eastAsia="Times New Roman" w:hAnsiTheme="minorHAnsi"/>
          <w:color w:val="333333"/>
          <w:sz w:val="24"/>
          <w:szCs w:val="24"/>
        </w:rPr>
        <w:t xml:space="preserve">. During the next </w:t>
      </w:r>
      <w:r w:rsidRPr="00F1150D">
        <w:rPr>
          <w:rFonts w:asciiTheme="minorHAnsi" w:eastAsia="Times New Roman" w:hAnsiTheme="minorHAnsi"/>
          <w:color w:val="333333"/>
          <w:sz w:val="24"/>
          <w:szCs w:val="24"/>
        </w:rPr>
        <w:t xml:space="preserve">visit, her PI </w:t>
      </w:r>
      <w:r w:rsidR="000C51C7" w:rsidRPr="00F1150D">
        <w:rPr>
          <w:rFonts w:asciiTheme="minorHAnsi" w:eastAsia="Times New Roman" w:hAnsiTheme="minorHAnsi"/>
          <w:color w:val="333333"/>
          <w:sz w:val="24"/>
          <w:szCs w:val="24"/>
        </w:rPr>
        <w:t xml:space="preserve">remained the same. We reviewed brushing and I introduced flossing. Patient demonstrated nice control of the floss. On the last revisit, her PI decreased to 1.3 and we reviewed flossing. Although patient seemed like she had good technique, she mentioned that it was too time consuming. I immediately doubted that this patient would be compliant. Since this patient is </w:t>
      </w:r>
      <w:proofErr w:type="spellStart"/>
      <w:r w:rsidR="000C51C7" w:rsidRPr="00F1150D">
        <w:rPr>
          <w:rFonts w:asciiTheme="minorHAnsi" w:eastAsia="Times New Roman" w:hAnsiTheme="minorHAnsi"/>
          <w:color w:val="333333"/>
          <w:sz w:val="24"/>
          <w:szCs w:val="24"/>
        </w:rPr>
        <w:t>periodontally</w:t>
      </w:r>
      <w:proofErr w:type="spellEnd"/>
      <w:r w:rsidR="000C51C7" w:rsidRPr="00F1150D">
        <w:rPr>
          <w:rFonts w:asciiTheme="minorHAnsi" w:eastAsia="Times New Roman" w:hAnsiTheme="minorHAnsi"/>
          <w:color w:val="333333"/>
          <w:sz w:val="24"/>
          <w:szCs w:val="24"/>
        </w:rPr>
        <w:t xml:space="preserve"> involved, I explained why good </w:t>
      </w:r>
      <w:r w:rsidR="000C51C7" w:rsidRPr="00F1150D">
        <w:rPr>
          <w:rFonts w:asciiTheme="minorHAnsi" w:eastAsia="Times New Roman" w:hAnsiTheme="minorHAnsi"/>
          <w:color w:val="333333"/>
          <w:sz w:val="24"/>
          <w:szCs w:val="24"/>
        </w:rPr>
        <w:lastRenderedPageBreak/>
        <w:t xml:space="preserve">homecare is necessary. I recommended a water </w:t>
      </w:r>
      <w:proofErr w:type="spellStart"/>
      <w:r w:rsidR="000C51C7" w:rsidRPr="00F1150D">
        <w:rPr>
          <w:rFonts w:asciiTheme="minorHAnsi" w:eastAsia="Times New Roman" w:hAnsiTheme="minorHAnsi"/>
          <w:color w:val="333333"/>
          <w:sz w:val="24"/>
          <w:szCs w:val="24"/>
        </w:rPr>
        <w:t>pik</w:t>
      </w:r>
      <w:proofErr w:type="spellEnd"/>
      <w:r w:rsidR="000C51C7" w:rsidRPr="00F1150D">
        <w:rPr>
          <w:rFonts w:asciiTheme="minorHAnsi" w:eastAsia="Times New Roman" w:hAnsiTheme="minorHAnsi"/>
          <w:color w:val="333333"/>
          <w:sz w:val="24"/>
          <w:szCs w:val="24"/>
        </w:rPr>
        <w:t xml:space="preserve"> for her since it will help irrigate her deep pockets and may also help her in being compliant since it is faster.</w:t>
      </w:r>
    </w:p>
    <w:p w:rsidR="00BD3F89" w:rsidRPr="00F1150D" w:rsidRDefault="00BD3F89" w:rsidP="00F1150D">
      <w:pPr>
        <w:shd w:val="clear" w:color="auto" w:fill="FFFFFF"/>
        <w:spacing w:after="0" w:line="240" w:lineRule="auto"/>
        <w:rPr>
          <w:rFonts w:asciiTheme="minorHAnsi" w:eastAsia="Times New Roman" w:hAnsiTheme="minorHAnsi"/>
          <w:b/>
          <w:color w:val="333333"/>
          <w:sz w:val="24"/>
          <w:szCs w:val="24"/>
        </w:rPr>
      </w:pPr>
      <w:r w:rsidRPr="00F1150D">
        <w:rPr>
          <w:rFonts w:asciiTheme="minorHAnsi" w:eastAsia="Times New Roman" w:hAnsiTheme="minorHAnsi"/>
          <w:b/>
          <w:color w:val="333333"/>
          <w:sz w:val="24"/>
          <w:szCs w:val="24"/>
        </w:rPr>
        <w:t>Radiographs:</w:t>
      </w:r>
    </w:p>
    <w:p w:rsidR="00BD3F89" w:rsidRPr="00F1150D" w:rsidRDefault="00626A7A"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 </w:t>
      </w:r>
      <w:r w:rsidRPr="00F1150D">
        <w:rPr>
          <w:rFonts w:asciiTheme="minorHAnsi" w:eastAsia="Times New Roman" w:hAnsiTheme="minorHAnsi"/>
          <w:color w:val="333333"/>
          <w:sz w:val="24"/>
          <w:szCs w:val="24"/>
        </w:rPr>
        <w:tab/>
        <w:t xml:space="preserve">This patient does </w:t>
      </w:r>
      <w:r w:rsidR="00BD3F89" w:rsidRPr="00F1150D">
        <w:rPr>
          <w:rFonts w:asciiTheme="minorHAnsi" w:eastAsia="Times New Roman" w:hAnsiTheme="minorHAnsi"/>
          <w:color w:val="333333"/>
          <w:sz w:val="24"/>
          <w:szCs w:val="24"/>
        </w:rPr>
        <w:t>express a need for radiographs.</w:t>
      </w:r>
      <w:r w:rsidR="007653ED" w:rsidRPr="00F1150D">
        <w:rPr>
          <w:rFonts w:asciiTheme="minorHAnsi" w:eastAsia="Times New Roman" w:hAnsiTheme="minorHAnsi"/>
          <w:color w:val="333333"/>
          <w:sz w:val="24"/>
          <w:szCs w:val="24"/>
        </w:rPr>
        <w:t xml:space="preserve"> She presents with Type I</w:t>
      </w:r>
      <w:r w:rsidR="005B588D" w:rsidRPr="00F1150D">
        <w:rPr>
          <w:rFonts w:asciiTheme="minorHAnsi" w:eastAsia="Times New Roman" w:hAnsiTheme="minorHAnsi"/>
          <w:color w:val="333333"/>
          <w:sz w:val="24"/>
          <w:szCs w:val="24"/>
        </w:rPr>
        <w:t xml:space="preserve">II </w:t>
      </w:r>
      <w:proofErr w:type="spellStart"/>
      <w:r w:rsidR="005B588D" w:rsidRPr="00F1150D">
        <w:rPr>
          <w:rFonts w:asciiTheme="minorHAnsi" w:eastAsia="Times New Roman" w:hAnsiTheme="minorHAnsi"/>
          <w:color w:val="333333"/>
          <w:sz w:val="24"/>
          <w:szCs w:val="24"/>
        </w:rPr>
        <w:t>periodontitis</w:t>
      </w:r>
      <w:proofErr w:type="spellEnd"/>
      <w:r w:rsidR="005B588D" w:rsidRPr="00F1150D">
        <w:rPr>
          <w:rFonts w:asciiTheme="minorHAnsi" w:eastAsia="Times New Roman" w:hAnsiTheme="minorHAnsi"/>
          <w:color w:val="333333"/>
          <w:sz w:val="24"/>
          <w:szCs w:val="24"/>
        </w:rPr>
        <w:t xml:space="preserve"> and I feel as though</w:t>
      </w:r>
      <w:r w:rsidR="007653ED" w:rsidRPr="00F1150D">
        <w:rPr>
          <w:rFonts w:asciiTheme="minorHAnsi" w:eastAsia="Times New Roman" w:hAnsiTheme="minorHAnsi"/>
          <w:color w:val="333333"/>
          <w:sz w:val="24"/>
          <w:szCs w:val="24"/>
        </w:rPr>
        <w:t xml:space="preserve"> a FMS would be ideal for this patient. It would be beneficial to the patient if her clinical findings can be compared with radiographs to examine and monitor the level of her bone. She also has some suspicious areas throughout her dentition; radiographs will help with a more accurate diagnosis for this patient.</w:t>
      </w:r>
      <w:r w:rsidR="00BD3F89" w:rsidRPr="00F1150D">
        <w:rPr>
          <w:rFonts w:asciiTheme="minorHAnsi" w:eastAsia="Times New Roman" w:hAnsiTheme="minorHAnsi"/>
          <w:color w:val="333333"/>
          <w:sz w:val="24"/>
          <w:szCs w:val="24"/>
        </w:rPr>
        <w:br/>
        <w:t xml:space="preserve"> </w:t>
      </w:r>
      <w:r w:rsidR="00BD3F89" w:rsidRPr="00F1150D">
        <w:rPr>
          <w:rFonts w:asciiTheme="minorHAnsi" w:eastAsia="Times New Roman" w:hAnsiTheme="minorHAnsi"/>
          <w:color w:val="333333"/>
          <w:sz w:val="24"/>
          <w:szCs w:val="24"/>
        </w:rPr>
        <w:tab/>
      </w:r>
      <w:r w:rsidR="007653ED" w:rsidRPr="00F1150D">
        <w:rPr>
          <w:rFonts w:asciiTheme="minorHAnsi" w:eastAsia="Times New Roman" w:hAnsiTheme="minorHAnsi"/>
          <w:color w:val="333333"/>
          <w:sz w:val="24"/>
          <w:szCs w:val="24"/>
        </w:rPr>
        <w:t xml:space="preserve">Patient could not remember when her last radiographs were. </w:t>
      </w:r>
      <w:r w:rsidRPr="00F1150D">
        <w:rPr>
          <w:rFonts w:asciiTheme="minorHAnsi" w:eastAsia="Times New Roman" w:hAnsiTheme="minorHAnsi"/>
          <w:color w:val="333333"/>
          <w:sz w:val="24"/>
          <w:szCs w:val="24"/>
        </w:rPr>
        <w:t>She</w:t>
      </w:r>
      <w:r w:rsidR="007653ED" w:rsidRPr="00F1150D">
        <w:rPr>
          <w:rFonts w:asciiTheme="minorHAnsi" w:eastAsia="Times New Roman" w:hAnsiTheme="minorHAnsi"/>
          <w:color w:val="333333"/>
          <w:sz w:val="24"/>
          <w:szCs w:val="24"/>
        </w:rPr>
        <w:t xml:space="preserve"> thinks she </w:t>
      </w:r>
      <w:r w:rsidRPr="00F1150D">
        <w:rPr>
          <w:rFonts w:asciiTheme="minorHAnsi" w:eastAsia="Times New Roman" w:hAnsiTheme="minorHAnsi"/>
          <w:color w:val="333333"/>
          <w:sz w:val="24"/>
          <w:szCs w:val="24"/>
        </w:rPr>
        <w:t>had 4 BW’s last done in 2014, and</w:t>
      </w:r>
      <w:r w:rsidR="00BD3F89" w:rsidRPr="00F1150D">
        <w:rPr>
          <w:rFonts w:asciiTheme="minorHAnsi" w:eastAsia="Times New Roman" w:hAnsiTheme="minorHAnsi"/>
          <w:color w:val="333333"/>
          <w:sz w:val="24"/>
          <w:szCs w:val="24"/>
        </w:rPr>
        <w:t xml:space="preserve"> radiographs were not present during assessment to compare findings.</w:t>
      </w:r>
      <w:r w:rsidR="00BD3F89" w:rsidRPr="00F1150D">
        <w:rPr>
          <w:rFonts w:asciiTheme="minorHAnsi" w:eastAsia="Times New Roman" w:hAnsiTheme="minorHAnsi"/>
          <w:color w:val="333333"/>
          <w:sz w:val="24"/>
          <w:szCs w:val="24"/>
        </w:rPr>
        <w:br/>
        <w:t xml:space="preserve"> </w:t>
      </w:r>
      <w:r w:rsidR="00BD3F89" w:rsidRPr="00F1150D">
        <w:rPr>
          <w:rFonts w:asciiTheme="minorHAnsi" w:eastAsia="Times New Roman" w:hAnsiTheme="minorHAnsi"/>
          <w:color w:val="333333"/>
          <w:sz w:val="24"/>
          <w:szCs w:val="24"/>
        </w:rPr>
        <w:tab/>
        <w:t>There were no radiographs to reveal if any condition was evident that wasn’t found clinically.</w:t>
      </w:r>
    </w:p>
    <w:p w:rsidR="00C5106F"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b/>
          <w:color w:val="333333"/>
          <w:sz w:val="24"/>
          <w:szCs w:val="24"/>
        </w:rPr>
        <w:t>Treatment Management</w:t>
      </w:r>
      <w:r w:rsidRPr="00F1150D">
        <w:rPr>
          <w:rFonts w:asciiTheme="minorHAnsi" w:eastAsia="Times New Roman" w:hAnsiTheme="minorHAnsi"/>
          <w:color w:val="333333"/>
          <w:sz w:val="24"/>
          <w:szCs w:val="24"/>
        </w:rPr>
        <w:t>:</w:t>
      </w:r>
    </w:p>
    <w:p w:rsidR="00BD3F89" w:rsidRPr="00F1150D" w:rsidRDefault="006A2060" w:rsidP="00F1150D">
      <w:pPr>
        <w:shd w:val="clear" w:color="auto" w:fill="FFFFFF"/>
        <w:spacing w:after="0" w:line="240" w:lineRule="auto"/>
        <w:ind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On the initial visit, I was able to complete this patient’s assessment.</w:t>
      </w:r>
      <w:r w:rsidR="000E0DDE" w:rsidRPr="00F1150D">
        <w:rPr>
          <w:rFonts w:asciiTheme="minorHAnsi" w:eastAsia="Times New Roman" w:hAnsiTheme="minorHAnsi"/>
          <w:color w:val="333333"/>
          <w:sz w:val="24"/>
          <w:szCs w:val="24"/>
        </w:rPr>
        <w:t xml:space="preserve"> Her assessment revealed that she was a heavy patient with Type III </w:t>
      </w:r>
      <w:proofErr w:type="spellStart"/>
      <w:r w:rsidR="000E0DDE" w:rsidRPr="00F1150D">
        <w:rPr>
          <w:rFonts w:asciiTheme="minorHAnsi" w:eastAsia="Times New Roman" w:hAnsiTheme="minorHAnsi"/>
          <w:color w:val="333333"/>
          <w:sz w:val="24"/>
          <w:szCs w:val="24"/>
        </w:rPr>
        <w:t>periodontitis</w:t>
      </w:r>
      <w:proofErr w:type="spellEnd"/>
      <w:r w:rsidR="000E0DDE" w:rsidRPr="00F1150D">
        <w:rPr>
          <w:rFonts w:asciiTheme="minorHAnsi" w:eastAsia="Times New Roman" w:hAnsiTheme="minorHAnsi"/>
          <w:color w:val="333333"/>
          <w:sz w:val="24"/>
          <w:szCs w:val="24"/>
        </w:rPr>
        <w:t xml:space="preserve">. I knew right away that I needed to educate this </w:t>
      </w:r>
      <w:r w:rsidR="005B588D" w:rsidRPr="00F1150D">
        <w:rPr>
          <w:rFonts w:asciiTheme="minorHAnsi" w:eastAsia="Times New Roman" w:hAnsiTheme="minorHAnsi"/>
          <w:color w:val="333333"/>
          <w:sz w:val="24"/>
          <w:szCs w:val="24"/>
        </w:rPr>
        <w:t>patient on her condition and what</w:t>
      </w:r>
      <w:r w:rsidR="000E0DDE" w:rsidRPr="00F1150D">
        <w:rPr>
          <w:rFonts w:asciiTheme="minorHAnsi" w:eastAsia="Times New Roman" w:hAnsiTheme="minorHAnsi"/>
          <w:color w:val="333333"/>
          <w:sz w:val="24"/>
          <w:szCs w:val="24"/>
        </w:rPr>
        <w:t xml:space="preserve"> she can</w:t>
      </w:r>
      <w:r w:rsidR="005B588D" w:rsidRPr="00F1150D">
        <w:rPr>
          <w:rFonts w:asciiTheme="minorHAnsi" w:eastAsia="Times New Roman" w:hAnsiTheme="minorHAnsi"/>
          <w:color w:val="333333"/>
          <w:sz w:val="24"/>
          <w:szCs w:val="24"/>
        </w:rPr>
        <w:t xml:space="preserve"> do to</w:t>
      </w:r>
      <w:r w:rsidR="000E0DDE" w:rsidRPr="00F1150D">
        <w:rPr>
          <w:rFonts w:asciiTheme="minorHAnsi" w:eastAsia="Times New Roman" w:hAnsiTheme="minorHAnsi"/>
          <w:color w:val="333333"/>
          <w:sz w:val="24"/>
          <w:szCs w:val="24"/>
        </w:rPr>
        <w:t xml:space="preserve"> control it. We first spoke about the Modified Bass Method. On the patient’s next visit, there were no changes in medical history and patient’s IO exam was WNL. We reviewed tooth</w:t>
      </w:r>
      <w:r w:rsidR="005B588D" w:rsidRPr="00F1150D">
        <w:rPr>
          <w:rFonts w:asciiTheme="minorHAnsi" w:eastAsia="Times New Roman" w:hAnsiTheme="minorHAnsi"/>
          <w:color w:val="333333"/>
          <w:sz w:val="24"/>
          <w:szCs w:val="24"/>
        </w:rPr>
        <w:t xml:space="preserve"> </w:t>
      </w:r>
      <w:r w:rsidR="000E0DDE" w:rsidRPr="00F1150D">
        <w:rPr>
          <w:rFonts w:asciiTheme="minorHAnsi" w:eastAsia="Times New Roman" w:hAnsiTheme="minorHAnsi"/>
          <w:color w:val="333333"/>
          <w:sz w:val="24"/>
          <w:szCs w:val="24"/>
        </w:rPr>
        <w:t>brushing and I introduced flossing. During this visit, I also scaled the LR quadrant</w:t>
      </w:r>
      <w:r w:rsidR="00953845" w:rsidRPr="00F1150D">
        <w:rPr>
          <w:rFonts w:asciiTheme="minorHAnsi" w:eastAsia="Times New Roman" w:hAnsiTheme="minorHAnsi"/>
          <w:color w:val="333333"/>
          <w:sz w:val="24"/>
          <w:szCs w:val="24"/>
        </w:rPr>
        <w:t xml:space="preserve"> and there was moderate bleeding. On the patient’s final revisit, her tissue appeared healthier in the LR quadrant. It was pink, firm, flat, and had minimal bleeding upon exploring. There was residual calculus on the distal of tooth #31 and #29. Patient’s plaque score decreased this visit from 1.5 to 1.3. We reviewed flossing and patient mentioned that she felt like it takes too long. I explained that it was important for her since she already has periodontal disease. I doubted that she would stay compliant and so I recommended a water </w:t>
      </w:r>
      <w:proofErr w:type="spellStart"/>
      <w:r w:rsidR="00953845" w:rsidRPr="00F1150D">
        <w:rPr>
          <w:rFonts w:asciiTheme="minorHAnsi" w:eastAsia="Times New Roman" w:hAnsiTheme="minorHAnsi"/>
          <w:color w:val="333333"/>
          <w:sz w:val="24"/>
          <w:szCs w:val="24"/>
        </w:rPr>
        <w:t>pik</w:t>
      </w:r>
      <w:proofErr w:type="spellEnd"/>
      <w:r w:rsidR="00953845" w:rsidRPr="00F1150D">
        <w:rPr>
          <w:rFonts w:asciiTheme="minorHAnsi" w:eastAsia="Times New Roman" w:hAnsiTheme="minorHAnsi"/>
          <w:color w:val="333333"/>
          <w:sz w:val="24"/>
          <w:szCs w:val="24"/>
        </w:rPr>
        <w:t>. I felt like this would be ideal for this patient since she had deep pockets and it is also fast and easy. During this visit, I scaled the LL, UL, and UR using both the ultrasonic and hand instruments. There was moderate bleeding upon scaling. I polished using fine paste and soft rubber cup and also provided this patient with a 4 minute NSF treatment. I gave this patient a 3 month recall since she was a Type III and had bad homecare prior to coming to our clinic.</w:t>
      </w:r>
      <w:r w:rsidR="000E0DDE" w:rsidRPr="00F1150D">
        <w:rPr>
          <w:rFonts w:asciiTheme="minorHAnsi" w:eastAsia="Times New Roman" w:hAnsiTheme="minorHAnsi"/>
          <w:color w:val="333333"/>
          <w:sz w:val="24"/>
          <w:szCs w:val="24"/>
        </w:rPr>
        <w:t xml:space="preserve"> </w:t>
      </w:r>
      <w:r w:rsidR="00C5106F" w:rsidRPr="00F1150D">
        <w:rPr>
          <w:rFonts w:asciiTheme="minorHAnsi" w:eastAsia="Times New Roman" w:hAnsiTheme="minorHAnsi"/>
          <w:color w:val="333333"/>
          <w:sz w:val="24"/>
          <w:szCs w:val="24"/>
        </w:rPr>
        <w:t xml:space="preserve"> </w:t>
      </w:r>
      <w:r w:rsidR="00BD3F89" w:rsidRPr="00F1150D">
        <w:rPr>
          <w:rFonts w:asciiTheme="minorHAnsi" w:eastAsia="Times New Roman" w:hAnsiTheme="minorHAnsi"/>
          <w:color w:val="333333"/>
          <w:sz w:val="24"/>
          <w:szCs w:val="24"/>
        </w:rPr>
        <w:br/>
        <w:t xml:space="preserve">There were no medical, social, or psychological factors that impacted on the treatment. </w:t>
      </w:r>
      <w:r w:rsidR="00BD3F89" w:rsidRPr="00F1150D">
        <w:rPr>
          <w:rFonts w:asciiTheme="minorHAnsi" w:eastAsia="Times New Roman" w:hAnsiTheme="minorHAnsi"/>
          <w:color w:val="333333"/>
          <w:sz w:val="24"/>
          <w:szCs w:val="24"/>
        </w:rPr>
        <w:br/>
        <w:t xml:space="preserve">I felt my strength was </w:t>
      </w:r>
      <w:r w:rsidR="00953845" w:rsidRPr="00F1150D">
        <w:rPr>
          <w:rFonts w:asciiTheme="minorHAnsi" w:eastAsia="Times New Roman" w:hAnsiTheme="minorHAnsi"/>
          <w:color w:val="333333"/>
          <w:sz w:val="24"/>
          <w:szCs w:val="24"/>
        </w:rPr>
        <w:t xml:space="preserve">removing this patient’s calculus. It was a positive experience because I had never had a patient with pockets as deep as 9mm. </w:t>
      </w:r>
      <w:r w:rsidR="00710015" w:rsidRPr="00F1150D">
        <w:rPr>
          <w:rFonts w:asciiTheme="minorHAnsi" w:eastAsia="Times New Roman" w:hAnsiTheme="minorHAnsi"/>
          <w:color w:val="333333"/>
          <w:sz w:val="24"/>
          <w:szCs w:val="24"/>
        </w:rPr>
        <w:t xml:space="preserve">In addition, this patient had very tenacious calculus which took a lot of time and effort to remove. I was happy to have had this patient because it gave me experience in working in a </w:t>
      </w:r>
      <w:proofErr w:type="spellStart"/>
      <w:r w:rsidR="00710015" w:rsidRPr="00F1150D">
        <w:rPr>
          <w:rFonts w:asciiTheme="minorHAnsi" w:eastAsia="Times New Roman" w:hAnsiTheme="minorHAnsi"/>
          <w:color w:val="333333"/>
          <w:sz w:val="24"/>
          <w:szCs w:val="24"/>
        </w:rPr>
        <w:t>periodontally</w:t>
      </w:r>
      <w:proofErr w:type="spellEnd"/>
      <w:r w:rsidR="00710015" w:rsidRPr="00F1150D">
        <w:rPr>
          <w:rFonts w:asciiTheme="minorHAnsi" w:eastAsia="Times New Roman" w:hAnsiTheme="minorHAnsi"/>
          <w:color w:val="333333"/>
          <w:sz w:val="24"/>
          <w:szCs w:val="24"/>
        </w:rPr>
        <w:t xml:space="preserve"> involved mouth.</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My clinical weakness </w:t>
      </w:r>
      <w:r w:rsidR="00925181" w:rsidRPr="00F1150D">
        <w:rPr>
          <w:rFonts w:asciiTheme="minorHAnsi" w:eastAsia="Times New Roman" w:hAnsiTheme="minorHAnsi"/>
          <w:color w:val="333333"/>
          <w:sz w:val="24"/>
          <w:szCs w:val="24"/>
        </w:rPr>
        <w:t xml:space="preserve">during this patient </w:t>
      </w:r>
      <w:r w:rsidRPr="00F1150D">
        <w:rPr>
          <w:rFonts w:asciiTheme="minorHAnsi" w:eastAsia="Times New Roman" w:hAnsiTheme="minorHAnsi"/>
          <w:color w:val="333333"/>
          <w:sz w:val="24"/>
          <w:szCs w:val="24"/>
        </w:rPr>
        <w:t>was</w:t>
      </w:r>
      <w:r w:rsidR="00925181" w:rsidRPr="00F1150D">
        <w:rPr>
          <w:rFonts w:asciiTheme="minorHAnsi" w:eastAsia="Times New Roman" w:hAnsiTheme="minorHAnsi"/>
          <w:color w:val="333333"/>
          <w:sz w:val="24"/>
          <w:szCs w:val="24"/>
        </w:rPr>
        <w:t xml:space="preserve"> the saliva ejector</w:t>
      </w:r>
      <w:r w:rsidRPr="00F1150D">
        <w:rPr>
          <w:rFonts w:asciiTheme="minorHAnsi" w:eastAsia="Times New Roman" w:hAnsiTheme="minorHAnsi"/>
          <w:color w:val="333333"/>
          <w:sz w:val="24"/>
          <w:szCs w:val="24"/>
        </w:rPr>
        <w:t>.</w:t>
      </w:r>
      <w:r w:rsidR="00925181" w:rsidRPr="00F1150D">
        <w:rPr>
          <w:rFonts w:asciiTheme="minorHAnsi" w:eastAsia="Times New Roman" w:hAnsiTheme="minorHAnsi"/>
          <w:color w:val="333333"/>
          <w:sz w:val="24"/>
          <w:szCs w:val="24"/>
        </w:rPr>
        <w:t xml:space="preserve"> It kept disconnecting and I had a hard time keeping it in a good position. My patient ended up holding it so that we can progress with treatment. Although my patient said she didn’t mind holding the saliva ejector, I felt like it might have been uncomfortable for her but I was left with no other choice.</w:t>
      </w:r>
      <w:r w:rsidRPr="00F1150D">
        <w:rPr>
          <w:rFonts w:asciiTheme="minorHAnsi" w:eastAsia="Times New Roman" w:hAnsiTheme="minorHAnsi"/>
          <w:color w:val="333333"/>
          <w:sz w:val="24"/>
          <w:szCs w:val="24"/>
        </w:rPr>
        <w:t xml:space="preserve"> </w:t>
      </w:r>
    </w:p>
    <w:p w:rsidR="00BD3F89" w:rsidRPr="00F1150D" w:rsidRDefault="00BD3F89" w:rsidP="00F1150D">
      <w:pPr>
        <w:shd w:val="clear" w:color="auto" w:fill="FFFFFF"/>
        <w:spacing w:after="0" w:line="240" w:lineRule="auto"/>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Patient </w:t>
      </w:r>
      <w:r w:rsidR="00925181" w:rsidRPr="00F1150D">
        <w:rPr>
          <w:rFonts w:asciiTheme="minorHAnsi" w:eastAsia="Times New Roman" w:hAnsiTheme="minorHAnsi"/>
          <w:color w:val="333333"/>
          <w:sz w:val="24"/>
          <w:szCs w:val="24"/>
        </w:rPr>
        <w:t xml:space="preserve">was given a referral for a suspicious restoration on tooth #14 and possible caries on the </w:t>
      </w:r>
      <w:proofErr w:type="spellStart"/>
      <w:r w:rsidR="00925181" w:rsidRPr="00F1150D">
        <w:rPr>
          <w:rFonts w:asciiTheme="minorHAnsi" w:eastAsia="Times New Roman" w:hAnsiTheme="minorHAnsi"/>
          <w:color w:val="333333"/>
          <w:sz w:val="24"/>
          <w:szCs w:val="24"/>
        </w:rPr>
        <w:t>buccal</w:t>
      </w:r>
      <w:proofErr w:type="spellEnd"/>
      <w:r w:rsidR="00925181" w:rsidRPr="00F1150D">
        <w:rPr>
          <w:rFonts w:asciiTheme="minorHAnsi" w:eastAsia="Times New Roman" w:hAnsiTheme="minorHAnsi"/>
          <w:color w:val="333333"/>
          <w:sz w:val="24"/>
          <w:szCs w:val="24"/>
        </w:rPr>
        <w:t xml:space="preserve"> of #28, and DL of #10.</w:t>
      </w:r>
    </w:p>
    <w:p w:rsidR="00BD3F89" w:rsidRPr="00F1150D" w:rsidRDefault="00BD3F89" w:rsidP="00F1150D">
      <w:pPr>
        <w:spacing w:after="0" w:line="240" w:lineRule="auto"/>
        <w:ind w:left="-360" w:right="-360" w:firstLine="360"/>
        <w:rPr>
          <w:rFonts w:asciiTheme="minorHAnsi" w:eastAsia="Times New Roman" w:hAnsiTheme="minorHAnsi"/>
          <w:b/>
          <w:sz w:val="24"/>
          <w:szCs w:val="24"/>
        </w:rPr>
      </w:pPr>
      <w:r w:rsidRPr="00F1150D">
        <w:rPr>
          <w:rFonts w:asciiTheme="minorHAnsi" w:eastAsia="Times New Roman" w:hAnsiTheme="minorHAnsi"/>
          <w:b/>
          <w:sz w:val="24"/>
          <w:szCs w:val="24"/>
        </w:rPr>
        <w:t>Evaluation:</w:t>
      </w:r>
    </w:p>
    <w:p w:rsidR="00BD3F89" w:rsidRPr="00F1150D" w:rsidRDefault="00A81BB3" w:rsidP="00F1150D">
      <w:pPr>
        <w:spacing w:after="0" w:line="240" w:lineRule="auto"/>
        <w:ind w:right="-360"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This patient clearly needed proper oral hygiene instruction in order to help her grasp control of her condition. First, I felt it was important to start educating the patient about what </w:t>
      </w:r>
      <w:r w:rsidRPr="00F1150D">
        <w:rPr>
          <w:rFonts w:asciiTheme="minorHAnsi" w:eastAsia="Times New Roman" w:hAnsiTheme="minorHAnsi"/>
          <w:color w:val="333333"/>
          <w:sz w:val="24"/>
          <w:szCs w:val="24"/>
        </w:rPr>
        <w:lastRenderedPageBreak/>
        <w:t xml:space="preserve">periodontal disease is and what would happen if she didn’t take care of it. This patient seemed concerned and I knew that it would motivate her in doing better homecare. When we spoke about tooth brushing, this patient favored the Modified Bass Method. She was aware that she was brushing too hard and agreed that a new method was necessary. As far as flossing, this patient showed that she had a good technique; however, she didn’t like that it was a bit time consuming. When I recommended a water </w:t>
      </w:r>
      <w:proofErr w:type="spellStart"/>
      <w:r w:rsidRPr="00F1150D">
        <w:rPr>
          <w:rFonts w:asciiTheme="minorHAnsi" w:eastAsia="Times New Roman" w:hAnsiTheme="minorHAnsi"/>
          <w:color w:val="333333"/>
          <w:sz w:val="24"/>
          <w:szCs w:val="24"/>
        </w:rPr>
        <w:t>pik</w:t>
      </w:r>
      <w:proofErr w:type="spellEnd"/>
      <w:r w:rsidRPr="00F1150D">
        <w:rPr>
          <w:rFonts w:asciiTheme="minorHAnsi" w:eastAsia="Times New Roman" w:hAnsiTheme="minorHAnsi"/>
          <w:color w:val="333333"/>
          <w:sz w:val="24"/>
          <w:szCs w:val="24"/>
        </w:rPr>
        <w:t>, she liked the idea and I figured it would be a better alternative then doing nothing at all.</w:t>
      </w:r>
    </w:p>
    <w:p w:rsidR="00BD3F89" w:rsidRPr="00F1150D" w:rsidRDefault="00BD3F89" w:rsidP="00F1150D">
      <w:pPr>
        <w:spacing w:after="0" w:line="240" w:lineRule="auto"/>
        <w:ind w:right="-360"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This patient did</w:t>
      </w:r>
      <w:r w:rsidR="00A81BB3" w:rsidRPr="00F1150D">
        <w:rPr>
          <w:rFonts w:asciiTheme="minorHAnsi" w:eastAsia="Times New Roman" w:hAnsiTheme="minorHAnsi"/>
          <w:color w:val="333333"/>
          <w:sz w:val="24"/>
          <w:szCs w:val="24"/>
        </w:rPr>
        <w:t xml:space="preserve"> seem concerned about her oral health in the beginning</w:t>
      </w:r>
      <w:r w:rsidR="00D76499" w:rsidRPr="00F1150D">
        <w:rPr>
          <w:rFonts w:asciiTheme="minorHAnsi" w:eastAsia="Times New Roman" w:hAnsiTheme="minorHAnsi"/>
          <w:color w:val="333333"/>
          <w:sz w:val="24"/>
          <w:szCs w:val="24"/>
        </w:rPr>
        <w:t xml:space="preserve"> when she learned more about periodontal disease. As treatment progressed</w:t>
      </w:r>
      <w:r w:rsidR="005B588D" w:rsidRPr="00F1150D">
        <w:rPr>
          <w:rFonts w:asciiTheme="minorHAnsi" w:eastAsia="Times New Roman" w:hAnsiTheme="minorHAnsi"/>
          <w:color w:val="333333"/>
          <w:sz w:val="24"/>
          <w:szCs w:val="24"/>
        </w:rPr>
        <w:t>,</w:t>
      </w:r>
      <w:r w:rsidR="00D76499" w:rsidRPr="00F1150D">
        <w:rPr>
          <w:rFonts w:asciiTheme="minorHAnsi" w:eastAsia="Times New Roman" w:hAnsiTheme="minorHAnsi"/>
          <w:color w:val="333333"/>
          <w:sz w:val="24"/>
          <w:szCs w:val="24"/>
        </w:rPr>
        <w:t xml:space="preserve"> she was calmer because she felt like she was taking care of it. However, I made sure she understood that treatment doesn’t end</w:t>
      </w:r>
      <w:r w:rsidRPr="00F1150D">
        <w:rPr>
          <w:rFonts w:asciiTheme="minorHAnsi" w:eastAsia="Times New Roman" w:hAnsiTheme="minorHAnsi"/>
          <w:color w:val="333333"/>
          <w:sz w:val="24"/>
          <w:szCs w:val="24"/>
        </w:rPr>
        <w:t xml:space="preserve"> </w:t>
      </w:r>
      <w:r w:rsidR="00D76499" w:rsidRPr="00F1150D">
        <w:rPr>
          <w:rFonts w:asciiTheme="minorHAnsi" w:eastAsia="Times New Roman" w:hAnsiTheme="minorHAnsi"/>
          <w:color w:val="333333"/>
          <w:sz w:val="24"/>
          <w:szCs w:val="24"/>
        </w:rPr>
        <w:t xml:space="preserve">in the dental chair and that she needed to continue at home by brushing using the method she learned as well as flossing and/or using the water </w:t>
      </w:r>
      <w:proofErr w:type="spellStart"/>
      <w:r w:rsidR="00D76499" w:rsidRPr="00F1150D">
        <w:rPr>
          <w:rFonts w:asciiTheme="minorHAnsi" w:eastAsia="Times New Roman" w:hAnsiTheme="minorHAnsi"/>
          <w:color w:val="333333"/>
          <w:sz w:val="24"/>
          <w:szCs w:val="24"/>
        </w:rPr>
        <w:t>pik</w:t>
      </w:r>
      <w:proofErr w:type="spellEnd"/>
      <w:r w:rsidR="00D76499" w:rsidRPr="00F1150D">
        <w:rPr>
          <w:rFonts w:asciiTheme="minorHAnsi" w:eastAsia="Times New Roman" w:hAnsiTheme="minorHAnsi"/>
          <w:color w:val="333333"/>
          <w:sz w:val="24"/>
          <w:szCs w:val="24"/>
        </w:rPr>
        <w:t xml:space="preserve"> daily. </w:t>
      </w:r>
    </w:p>
    <w:p w:rsidR="00D76499" w:rsidRPr="00F1150D" w:rsidRDefault="00BD3F89" w:rsidP="00F1150D">
      <w:pPr>
        <w:spacing w:after="0" w:line="240" w:lineRule="auto"/>
        <w:ind w:right="-360"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There were no additional interventions developed with the patient as treatment progressed, however, </w:t>
      </w:r>
      <w:r w:rsidR="00D76499" w:rsidRPr="00F1150D">
        <w:rPr>
          <w:rFonts w:asciiTheme="minorHAnsi" w:eastAsia="Times New Roman" w:hAnsiTheme="minorHAnsi"/>
          <w:color w:val="333333"/>
          <w:sz w:val="24"/>
          <w:szCs w:val="24"/>
        </w:rPr>
        <w:t>just a constant review of what was taught to make sure the patient understood why it is necessary in doing these interventions as well as doing them the right way.</w:t>
      </w:r>
    </w:p>
    <w:p w:rsidR="00BD3F89" w:rsidRPr="00F1150D" w:rsidRDefault="00BD3F89" w:rsidP="00F1150D">
      <w:pPr>
        <w:spacing w:after="0" w:line="240" w:lineRule="auto"/>
        <w:ind w:right="-360"/>
        <w:rPr>
          <w:rFonts w:asciiTheme="minorHAnsi" w:eastAsia="Times New Roman" w:hAnsiTheme="minorHAnsi"/>
          <w:b/>
          <w:sz w:val="24"/>
          <w:szCs w:val="24"/>
        </w:rPr>
      </w:pPr>
      <w:r w:rsidRPr="00F1150D">
        <w:rPr>
          <w:rFonts w:asciiTheme="minorHAnsi" w:eastAsia="Times New Roman" w:hAnsiTheme="minorHAnsi"/>
          <w:b/>
          <w:sz w:val="24"/>
          <w:szCs w:val="24"/>
        </w:rPr>
        <w:t>Reflection:</w:t>
      </w:r>
    </w:p>
    <w:p w:rsidR="00BD3F89" w:rsidRPr="00F1150D" w:rsidRDefault="00BD3F89" w:rsidP="00F1150D">
      <w:pPr>
        <w:spacing w:after="0" w:line="240" w:lineRule="auto"/>
        <w:ind w:right="-360"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I would not have changed any part of my treatment plan for any reason. The treatment rendered allowed my patient to have a</w:t>
      </w:r>
      <w:r w:rsidR="00D76499" w:rsidRPr="00F1150D">
        <w:rPr>
          <w:rFonts w:asciiTheme="minorHAnsi" w:eastAsia="Times New Roman" w:hAnsiTheme="minorHAnsi"/>
          <w:color w:val="333333"/>
          <w:sz w:val="24"/>
          <w:szCs w:val="24"/>
        </w:rPr>
        <w:t xml:space="preserve"> better understanding of periodontal disease and what can be done to control it</w:t>
      </w:r>
      <w:r w:rsidRPr="00F1150D">
        <w:rPr>
          <w:rFonts w:asciiTheme="minorHAnsi" w:eastAsia="Times New Roman" w:hAnsiTheme="minorHAnsi"/>
          <w:color w:val="333333"/>
          <w:sz w:val="24"/>
          <w:szCs w:val="24"/>
        </w:rPr>
        <w:t>.</w:t>
      </w:r>
      <w:r w:rsidR="00D76499" w:rsidRPr="00F1150D">
        <w:rPr>
          <w:rFonts w:asciiTheme="minorHAnsi" w:eastAsia="Times New Roman" w:hAnsiTheme="minorHAnsi"/>
          <w:color w:val="333333"/>
          <w:sz w:val="24"/>
          <w:szCs w:val="24"/>
        </w:rPr>
        <w:t xml:space="preserve"> Her 3 month recall will allow me to see how she is doing with her home care and whether or not the interventions chosen are working for this patient.</w:t>
      </w:r>
    </w:p>
    <w:p w:rsidR="00BD3F89" w:rsidRPr="00F1150D" w:rsidRDefault="00BD3F89" w:rsidP="00F1150D">
      <w:pPr>
        <w:spacing w:after="0" w:line="240" w:lineRule="auto"/>
        <w:ind w:right="-360" w:firstLine="720"/>
        <w:rPr>
          <w:rFonts w:asciiTheme="minorHAnsi" w:eastAsia="Times New Roman" w:hAnsiTheme="minorHAnsi"/>
          <w:color w:val="333333"/>
          <w:sz w:val="24"/>
          <w:szCs w:val="24"/>
        </w:rPr>
      </w:pPr>
      <w:r w:rsidRPr="00F1150D">
        <w:rPr>
          <w:rFonts w:asciiTheme="minorHAnsi" w:eastAsia="Times New Roman" w:hAnsiTheme="minorHAnsi"/>
          <w:color w:val="333333"/>
          <w:sz w:val="24"/>
          <w:szCs w:val="24"/>
        </w:rPr>
        <w:t xml:space="preserve">I was able to accomplish everything that was planned. I scaled and polished all four quadrants. </w:t>
      </w:r>
      <w:r w:rsidR="00D76499" w:rsidRPr="00F1150D">
        <w:rPr>
          <w:rFonts w:asciiTheme="minorHAnsi" w:eastAsia="Times New Roman" w:hAnsiTheme="minorHAnsi"/>
          <w:color w:val="333333"/>
          <w:sz w:val="24"/>
          <w:szCs w:val="24"/>
        </w:rPr>
        <w:t>I also gave this patient a</w:t>
      </w:r>
      <w:r w:rsidRPr="00F1150D">
        <w:rPr>
          <w:rFonts w:asciiTheme="minorHAnsi" w:eastAsia="Times New Roman" w:hAnsiTheme="minorHAnsi"/>
          <w:color w:val="333333"/>
          <w:sz w:val="24"/>
          <w:szCs w:val="24"/>
        </w:rPr>
        <w:t xml:space="preserve"> fluoride treatment and motivation to take care of</w:t>
      </w:r>
      <w:r w:rsidR="00D76499" w:rsidRPr="00F1150D">
        <w:rPr>
          <w:rFonts w:asciiTheme="minorHAnsi" w:eastAsia="Times New Roman" w:hAnsiTheme="minorHAnsi"/>
          <w:color w:val="333333"/>
          <w:sz w:val="24"/>
          <w:szCs w:val="24"/>
        </w:rPr>
        <w:t xml:space="preserve"> her condition</w:t>
      </w:r>
      <w:r w:rsidRPr="00F1150D">
        <w:rPr>
          <w:rFonts w:asciiTheme="minorHAnsi" w:eastAsia="Times New Roman" w:hAnsiTheme="minorHAnsi"/>
          <w:color w:val="333333"/>
          <w:sz w:val="24"/>
          <w:szCs w:val="24"/>
        </w:rPr>
        <w:t>.</w:t>
      </w:r>
      <w:r w:rsidR="00D76499" w:rsidRPr="00F1150D">
        <w:rPr>
          <w:rFonts w:asciiTheme="minorHAnsi" w:eastAsia="Times New Roman" w:hAnsiTheme="minorHAnsi"/>
          <w:color w:val="333333"/>
          <w:sz w:val="24"/>
          <w:szCs w:val="24"/>
        </w:rPr>
        <w:t xml:space="preserve"> This patient received a lot of useful information and I am eager to see her again in 3 months to see where she stands.</w:t>
      </w:r>
    </w:p>
    <w:p w:rsidR="00E82633" w:rsidRDefault="00E82633"/>
    <w:sectPr w:rsidR="00E82633" w:rsidSect="00E8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F89"/>
    <w:rsid w:val="000C51C7"/>
    <w:rsid w:val="000E0DDE"/>
    <w:rsid w:val="00121C17"/>
    <w:rsid w:val="001229FF"/>
    <w:rsid w:val="005B588D"/>
    <w:rsid w:val="00626A7A"/>
    <w:rsid w:val="006A2060"/>
    <w:rsid w:val="006E5D72"/>
    <w:rsid w:val="00710015"/>
    <w:rsid w:val="007653ED"/>
    <w:rsid w:val="00813E54"/>
    <w:rsid w:val="00925181"/>
    <w:rsid w:val="00953845"/>
    <w:rsid w:val="009564FC"/>
    <w:rsid w:val="009612B5"/>
    <w:rsid w:val="00A81BB3"/>
    <w:rsid w:val="00B95D5F"/>
    <w:rsid w:val="00BD3F89"/>
    <w:rsid w:val="00C5106F"/>
    <w:rsid w:val="00C600C8"/>
    <w:rsid w:val="00D427C1"/>
    <w:rsid w:val="00D64DD3"/>
    <w:rsid w:val="00D76499"/>
    <w:rsid w:val="00DD33A9"/>
    <w:rsid w:val="00E82633"/>
    <w:rsid w:val="00EA6B0C"/>
    <w:rsid w:val="00EC0749"/>
    <w:rsid w:val="00F1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2016-05-14T03:36:00Z</dcterms:created>
  <dcterms:modified xsi:type="dcterms:W3CDTF">2016-05-14T03:36:00Z</dcterms:modified>
</cp:coreProperties>
</file>