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93" w:rsidRDefault="00682B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Tarique Blue</w:t>
      </w:r>
    </w:p>
    <w:p w:rsidR="00682BD4" w:rsidRDefault="00682B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EET 3132</w:t>
      </w:r>
    </w:p>
    <w:p w:rsidR="00682BD4" w:rsidRDefault="00682B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4/29/16</w:t>
      </w:r>
    </w:p>
    <w:p w:rsidR="00682BD4" w:rsidRDefault="00682BD4" w:rsidP="00682BD4">
      <w:pPr>
        <w:jc w:val="center"/>
        <w:rPr>
          <w:b/>
        </w:rPr>
      </w:pPr>
      <w:r>
        <w:rPr>
          <w:b/>
          <w:i/>
          <w:u w:val="single"/>
        </w:rPr>
        <w:t>Remote Sensing Ch.4 HW</w:t>
      </w:r>
    </w:p>
    <w:p w:rsidR="00682BD4" w:rsidRDefault="00682BD4" w:rsidP="00682BD4">
      <w:pPr>
        <w:rPr>
          <w:b/>
        </w:rPr>
      </w:pPr>
    </w:p>
    <w:p w:rsidR="00682BD4" w:rsidRDefault="00682BD4" w:rsidP="00682BD4">
      <w:pPr>
        <w:rPr>
          <w:b/>
        </w:rPr>
      </w:pPr>
      <w:r>
        <w:rPr>
          <w:b/>
        </w:rPr>
        <w:t xml:space="preserve">1) </w:t>
      </w:r>
      <m:oMath>
        <m:r>
          <m:rPr>
            <m:sty m:val="bi"/>
          </m:rPr>
          <w:rPr>
            <w:rFonts w:ascii="Cambria Math" w:hAnsi="Cambria Math"/>
          </w:rPr>
          <m:t>ω=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84</m:t>
            </m:r>
            <w:proofErr w:type="gramStart"/>
            <m:r>
              <m:rPr>
                <m:sty m:val="bi"/>
              </m:rPr>
              <w:rPr>
                <w:rFonts w:ascii="Cambria Math" w:hAnsi="Cambria Math"/>
              </w:rPr>
              <m:t>,164</m:t>
            </m:r>
            <w:proofErr w:type="gramEnd"/>
            <m:r>
              <m:rPr>
                <m:sty m:val="bi"/>
              </m:rPr>
              <w:rPr>
                <w:rFonts w:ascii="Cambria Math" w:hAnsi="Cambria Math"/>
              </w:rPr>
              <m:t xml:space="preserve"> sec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=7.29 x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-5</m:t>
            </m:r>
          </m:sup>
        </m:sSup>
        <m:r>
          <m:rPr>
            <m:sty m:val="bi"/>
          </m:rPr>
          <w:rPr>
            <w:rFonts w:ascii="Cambria Math" w:hAnsi="Cambria Math"/>
          </w:rPr>
          <m:t>Rad/s</m:t>
        </m:r>
      </m:oMath>
    </w:p>
    <w:p w:rsidR="00682BD4" w:rsidRDefault="00682BD4" w:rsidP="00682BD4">
      <w:pPr>
        <w:rPr>
          <w:b/>
        </w:rPr>
      </w:pPr>
    </w:p>
    <w:p w:rsidR="00682BD4" w:rsidRDefault="00682BD4" w:rsidP="00682BD4">
      <w:pPr>
        <w:rPr>
          <w:b/>
        </w:rPr>
      </w:pPr>
      <w:r>
        <w:rPr>
          <w:b/>
        </w:rPr>
        <w:t xml:space="preserve">2) If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Earth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=6.38 x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m=Altitude of Earth</m:t>
        </m:r>
      </m:oMath>
      <w:r>
        <w:rPr>
          <w:b/>
        </w:rPr>
        <w:t>, then the period of the circular orbit is:</w:t>
      </w:r>
    </w:p>
    <w:p w:rsidR="00682BD4" w:rsidRDefault="00682BD4" w:rsidP="00682BD4">
      <w:pPr>
        <w:rPr>
          <w:b/>
        </w:rPr>
      </w:pPr>
    </w:p>
    <w:p w:rsidR="00682BD4" w:rsidRPr="00682BD4" w:rsidRDefault="00682BD4" w:rsidP="00682BD4">
      <w:pPr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τ=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Earth</m:t>
                  </m:r>
                </m:sub>
              </m:sSub>
            </m:den>
          </m:f>
          <m:rad>
            <m:radPr>
              <m:degHide m:val="1"/>
              <m:ctrlPr>
                <w:rPr>
                  <w:rFonts w:ascii="Cambria Math" w:hAnsi="Cambria Math"/>
                  <w:b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o</m:t>
                      </m:r>
                    </m:sub>
                  </m:sSub>
                </m:den>
              </m:f>
            </m:e>
          </m:ra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6.38 x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m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b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(6.38 x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9.8 m/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m:rPr>
              <m:sty m:val="bi"/>
            </m:rPr>
            <w:rPr>
              <w:rFonts w:ascii="Cambria Math" w:hAnsi="Cambria Math"/>
            </w:rPr>
            <m:t>=5069 seconds</m:t>
          </m:r>
        </m:oMath>
      </m:oMathPara>
    </w:p>
    <w:p w:rsidR="00682BD4" w:rsidRDefault="00682BD4" w:rsidP="00682BD4">
      <w:pPr>
        <w:rPr>
          <w:b/>
        </w:rPr>
      </w:pPr>
    </w:p>
    <w:p w:rsidR="00682BD4" w:rsidRDefault="00682BD4" w:rsidP="00682BD4">
      <w:pPr>
        <w:rPr>
          <w:b/>
        </w:rPr>
      </w:pPr>
      <w:r>
        <w:rPr>
          <w:b/>
        </w:rPr>
        <w:t>3) Period of a Circular orbit @ Earth's surface:</w:t>
      </w:r>
    </w:p>
    <w:p w:rsidR="00682BD4" w:rsidRDefault="00682BD4" w:rsidP="00682BD4">
      <w:pPr>
        <w:rPr>
          <w:b/>
        </w:rPr>
      </w:pPr>
    </w:p>
    <w:p w:rsidR="00682BD4" w:rsidRPr="00682BD4" w:rsidRDefault="00682BD4" w:rsidP="00682BD4">
      <w:pPr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τ=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Earth</m:t>
                  </m:r>
                </m:sub>
              </m:sSub>
            </m:den>
          </m:f>
          <m:rad>
            <m:radPr>
              <m:degHide m:val="1"/>
              <m:ctrlPr>
                <w:rPr>
                  <w:rFonts w:ascii="Cambria Math" w:hAnsi="Cambria Math"/>
                  <w:b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o</m:t>
                      </m:r>
                    </m:sub>
                  </m:sSub>
                </m:den>
              </m:f>
            </m:e>
          </m:ra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6.38 x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m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b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(5.1 x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9.8 m/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m:rPr>
              <m:sty m:val="bi"/>
            </m:rPr>
            <w:rPr>
              <w:rFonts w:ascii="Cambria Math" w:hAnsi="Cambria Math"/>
            </w:rPr>
            <m:t xml:space="preserve">=3.62 x 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15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seconds</m:t>
          </m:r>
        </m:oMath>
      </m:oMathPara>
    </w:p>
    <w:p w:rsidR="00682BD4" w:rsidRDefault="00682BD4" w:rsidP="00682BD4">
      <w:pPr>
        <w:rPr>
          <w:b/>
        </w:rPr>
      </w:pPr>
    </w:p>
    <w:p w:rsidR="002A66CA" w:rsidRDefault="00682BD4" w:rsidP="00682BD4">
      <w:pPr>
        <w:rPr>
          <w:b/>
        </w:rPr>
      </w:pPr>
      <w:r>
        <w:rPr>
          <w:b/>
        </w:rPr>
        <w:t>Velocity:</w:t>
      </w:r>
    </w:p>
    <w:p w:rsidR="00680400" w:rsidRDefault="00682BD4" w:rsidP="00682BD4">
      <w:pPr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v=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o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den>
              </m:f>
            </m:e>
          </m:rad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Earth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9.8 m/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5.10 x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14</m:t>
                      </m:r>
                    </m:sup>
                  </m:sSup>
                </m:den>
              </m:f>
            </m:e>
          </m:rad>
          <m:r>
            <m:rPr>
              <m:sty m:val="bi"/>
            </m:rPr>
            <w:rPr>
              <w:rFonts w:ascii="Cambria Math" w:hAnsi="Cambria Math"/>
            </w:rPr>
            <m:t xml:space="preserve">x 6.38 x 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m=0.88</m:t>
          </m:r>
          <m:r>
            <m:rPr>
              <m:sty m:val="bi"/>
            </m:rPr>
            <w:rPr>
              <w:rFonts w:ascii="Cambria Math" w:hAnsi="Cambria Math"/>
            </w:rPr>
            <m:t xml:space="preserve"> km/s</m:t>
          </m:r>
        </m:oMath>
      </m:oMathPara>
    </w:p>
    <w:p w:rsidR="00680400" w:rsidRDefault="00680400" w:rsidP="00682BD4">
      <w:pPr>
        <w:rPr>
          <w:b/>
        </w:rPr>
      </w:pPr>
    </w:p>
    <w:p w:rsidR="00680400" w:rsidRDefault="00680400" w:rsidP="00682BD4">
      <w:pPr>
        <w:rPr>
          <w:b/>
        </w:rPr>
      </w:pPr>
    </w:p>
    <w:p w:rsidR="00680400" w:rsidRDefault="00680400" w:rsidP="00682BD4">
      <w:pPr>
        <w:rPr>
          <w:b/>
        </w:rPr>
      </w:pPr>
    </w:p>
    <w:p w:rsidR="00680400" w:rsidRDefault="00680400" w:rsidP="00682BD4">
      <w:pPr>
        <w:rPr>
          <w:b/>
        </w:rPr>
      </w:pPr>
    </w:p>
    <w:p w:rsidR="00680400" w:rsidRDefault="00680400" w:rsidP="00682BD4">
      <w:pPr>
        <w:rPr>
          <w:b/>
        </w:rPr>
      </w:pPr>
    </w:p>
    <w:p w:rsidR="00680400" w:rsidRDefault="00680400" w:rsidP="00682BD4">
      <w:pPr>
        <w:rPr>
          <w:b/>
        </w:rPr>
      </w:pPr>
    </w:p>
    <w:p w:rsidR="00680400" w:rsidRDefault="00680400" w:rsidP="00682BD4">
      <w:pPr>
        <w:rPr>
          <w:b/>
        </w:rPr>
      </w:pPr>
    </w:p>
    <w:p w:rsidR="00680400" w:rsidRDefault="00680400" w:rsidP="00682BD4">
      <w:pPr>
        <w:rPr>
          <w:b/>
        </w:rPr>
      </w:pPr>
    </w:p>
    <w:p w:rsidR="00680400" w:rsidRDefault="00680400" w:rsidP="00682BD4">
      <w:pPr>
        <w:rPr>
          <w:b/>
        </w:rPr>
      </w:pPr>
    </w:p>
    <w:p w:rsidR="002A66CA" w:rsidRDefault="002A66CA" w:rsidP="00682BD4">
      <w:pPr>
        <w:rPr>
          <w:noProof/>
        </w:rPr>
      </w:pPr>
      <w:r>
        <w:rPr>
          <w:b/>
        </w:rPr>
        <w:lastRenderedPageBreak/>
        <w:t>4)</w:t>
      </w:r>
      <w:r w:rsidR="00680400" w:rsidRPr="00680400">
        <w:rPr>
          <w:noProof/>
        </w:rPr>
        <w:t xml:space="preserve"> </w:t>
      </w:r>
      <w:r w:rsidR="00680400">
        <w:rPr>
          <w:noProof/>
        </w:rPr>
        <w:drawing>
          <wp:inline distT="0" distB="0" distL="0" distR="0" wp14:anchorId="24371699" wp14:editId="496705F4">
            <wp:extent cx="3962400" cy="2400300"/>
            <wp:effectExtent l="0" t="0" r="254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0400" w:rsidRDefault="00680400" w:rsidP="00682BD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80400" w:rsidTr="00680400">
        <w:tc>
          <w:tcPr>
            <w:tcW w:w="2952" w:type="dxa"/>
            <w:vAlign w:val="bottom"/>
          </w:tcPr>
          <w:p w:rsidR="00680400" w:rsidRPr="00680400" w:rsidRDefault="00680400" w:rsidP="0068040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Planet</w:t>
            </w:r>
          </w:p>
        </w:tc>
        <w:tc>
          <w:tcPr>
            <w:tcW w:w="2952" w:type="dxa"/>
            <w:vAlign w:val="bottom"/>
          </w:tcPr>
          <w:p w:rsidR="00680400" w:rsidRPr="00680400" w:rsidRDefault="00680400" w:rsidP="0068040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Period (Days)</w:t>
            </w:r>
          </w:p>
        </w:tc>
        <w:tc>
          <w:tcPr>
            <w:tcW w:w="2952" w:type="dxa"/>
            <w:vAlign w:val="bottom"/>
          </w:tcPr>
          <w:p w:rsidR="00680400" w:rsidRPr="00680400" w:rsidRDefault="00680400" w:rsidP="0068040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Semi-Major Axis (Meters)</w:t>
            </w:r>
          </w:p>
        </w:tc>
      </w:tr>
      <w:tr w:rsidR="00680400" w:rsidTr="00680400">
        <w:tc>
          <w:tcPr>
            <w:tcW w:w="2952" w:type="dxa"/>
            <w:vAlign w:val="bottom"/>
          </w:tcPr>
          <w:p w:rsidR="00680400" w:rsidRPr="00680400" w:rsidRDefault="00680400" w:rsidP="0068040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Mercury</w:t>
            </w:r>
          </w:p>
        </w:tc>
        <w:tc>
          <w:tcPr>
            <w:tcW w:w="2952" w:type="dxa"/>
            <w:vAlign w:val="bottom"/>
          </w:tcPr>
          <w:p w:rsidR="00680400" w:rsidRPr="00680400" w:rsidRDefault="00680400" w:rsidP="006804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2952" w:type="dxa"/>
            <w:vAlign w:val="bottom"/>
          </w:tcPr>
          <w:p w:rsidR="00680400" w:rsidRPr="00680400" w:rsidRDefault="00680400" w:rsidP="006804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57909</w:t>
            </w:r>
          </w:p>
        </w:tc>
      </w:tr>
      <w:tr w:rsidR="00680400" w:rsidTr="00680400">
        <w:tc>
          <w:tcPr>
            <w:tcW w:w="2952" w:type="dxa"/>
            <w:vAlign w:val="bottom"/>
          </w:tcPr>
          <w:p w:rsidR="00680400" w:rsidRPr="00680400" w:rsidRDefault="00680400" w:rsidP="0068040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Venus</w:t>
            </w:r>
          </w:p>
        </w:tc>
        <w:tc>
          <w:tcPr>
            <w:tcW w:w="2952" w:type="dxa"/>
            <w:vAlign w:val="bottom"/>
          </w:tcPr>
          <w:p w:rsidR="00680400" w:rsidRPr="00680400" w:rsidRDefault="00680400" w:rsidP="006804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2952" w:type="dxa"/>
            <w:vAlign w:val="bottom"/>
          </w:tcPr>
          <w:p w:rsidR="00680400" w:rsidRPr="00680400" w:rsidRDefault="00680400" w:rsidP="006804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108208</w:t>
            </w:r>
          </w:p>
        </w:tc>
      </w:tr>
      <w:tr w:rsidR="00680400" w:rsidTr="00680400">
        <w:tc>
          <w:tcPr>
            <w:tcW w:w="2952" w:type="dxa"/>
            <w:vAlign w:val="bottom"/>
          </w:tcPr>
          <w:p w:rsidR="00680400" w:rsidRPr="00680400" w:rsidRDefault="00680400" w:rsidP="0068040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Earth</w:t>
            </w:r>
          </w:p>
        </w:tc>
        <w:tc>
          <w:tcPr>
            <w:tcW w:w="2952" w:type="dxa"/>
            <w:vAlign w:val="bottom"/>
          </w:tcPr>
          <w:p w:rsidR="00680400" w:rsidRPr="00680400" w:rsidRDefault="00680400" w:rsidP="006804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365</w:t>
            </w:r>
          </w:p>
        </w:tc>
        <w:tc>
          <w:tcPr>
            <w:tcW w:w="2952" w:type="dxa"/>
            <w:vAlign w:val="bottom"/>
          </w:tcPr>
          <w:p w:rsidR="00680400" w:rsidRPr="00680400" w:rsidRDefault="00680400" w:rsidP="006804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149598</w:t>
            </w:r>
          </w:p>
        </w:tc>
      </w:tr>
      <w:tr w:rsidR="00680400" w:rsidTr="00680400">
        <w:tc>
          <w:tcPr>
            <w:tcW w:w="2952" w:type="dxa"/>
            <w:vAlign w:val="bottom"/>
          </w:tcPr>
          <w:p w:rsidR="00680400" w:rsidRPr="00680400" w:rsidRDefault="00680400" w:rsidP="0068040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Mars</w:t>
            </w:r>
          </w:p>
        </w:tc>
        <w:tc>
          <w:tcPr>
            <w:tcW w:w="2952" w:type="dxa"/>
            <w:vAlign w:val="bottom"/>
          </w:tcPr>
          <w:p w:rsidR="00680400" w:rsidRPr="00680400" w:rsidRDefault="00680400" w:rsidP="006804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686</w:t>
            </w:r>
          </w:p>
        </w:tc>
        <w:tc>
          <w:tcPr>
            <w:tcW w:w="2952" w:type="dxa"/>
            <w:vAlign w:val="bottom"/>
          </w:tcPr>
          <w:p w:rsidR="00680400" w:rsidRPr="00680400" w:rsidRDefault="00680400" w:rsidP="006804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2.27E+11</w:t>
            </w:r>
          </w:p>
        </w:tc>
      </w:tr>
      <w:tr w:rsidR="00680400" w:rsidTr="00680400">
        <w:tc>
          <w:tcPr>
            <w:tcW w:w="2952" w:type="dxa"/>
            <w:vAlign w:val="bottom"/>
          </w:tcPr>
          <w:p w:rsidR="00680400" w:rsidRPr="00680400" w:rsidRDefault="00680400" w:rsidP="0068040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Jupiter</w:t>
            </w:r>
          </w:p>
        </w:tc>
        <w:tc>
          <w:tcPr>
            <w:tcW w:w="2952" w:type="dxa"/>
            <w:vAlign w:val="bottom"/>
          </w:tcPr>
          <w:p w:rsidR="00680400" w:rsidRPr="00680400" w:rsidRDefault="00680400" w:rsidP="006804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4333</w:t>
            </w:r>
          </w:p>
        </w:tc>
        <w:tc>
          <w:tcPr>
            <w:tcW w:w="2952" w:type="dxa"/>
            <w:vAlign w:val="bottom"/>
          </w:tcPr>
          <w:p w:rsidR="00680400" w:rsidRPr="00680400" w:rsidRDefault="00680400" w:rsidP="006804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7.78299E+11</w:t>
            </w:r>
          </w:p>
        </w:tc>
      </w:tr>
      <w:tr w:rsidR="00680400" w:rsidTr="00680400">
        <w:tc>
          <w:tcPr>
            <w:tcW w:w="2952" w:type="dxa"/>
            <w:vAlign w:val="bottom"/>
          </w:tcPr>
          <w:p w:rsidR="00680400" w:rsidRPr="00680400" w:rsidRDefault="00680400" w:rsidP="0068040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Saturn</w:t>
            </w:r>
          </w:p>
        </w:tc>
        <w:tc>
          <w:tcPr>
            <w:tcW w:w="2952" w:type="dxa"/>
            <w:vAlign w:val="bottom"/>
          </w:tcPr>
          <w:p w:rsidR="00680400" w:rsidRPr="00680400" w:rsidRDefault="00680400" w:rsidP="006804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10759</w:t>
            </w:r>
          </w:p>
        </w:tc>
        <w:tc>
          <w:tcPr>
            <w:tcW w:w="2952" w:type="dxa"/>
            <w:vAlign w:val="bottom"/>
          </w:tcPr>
          <w:p w:rsidR="00680400" w:rsidRPr="00680400" w:rsidRDefault="00680400" w:rsidP="006804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1429000000</w:t>
            </w:r>
          </w:p>
        </w:tc>
      </w:tr>
      <w:tr w:rsidR="00680400" w:rsidTr="00680400">
        <w:tc>
          <w:tcPr>
            <w:tcW w:w="2952" w:type="dxa"/>
            <w:vAlign w:val="bottom"/>
          </w:tcPr>
          <w:p w:rsidR="00680400" w:rsidRPr="00680400" w:rsidRDefault="00680400" w:rsidP="0068040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Uranus</w:t>
            </w:r>
          </w:p>
        </w:tc>
        <w:tc>
          <w:tcPr>
            <w:tcW w:w="2952" w:type="dxa"/>
            <w:vAlign w:val="bottom"/>
          </w:tcPr>
          <w:p w:rsidR="00680400" w:rsidRPr="00680400" w:rsidRDefault="00680400" w:rsidP="006804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30689</w:t>
            </w:r>
          </w:p>
        </w:tc>
        <w:tc>
          <w:tcPr>
            <w:tcW w:w="2952" w:type="dxa"/>
            <w:vAlign w:val="bottom"/>
          </w:tcPr>
          <w:p w:rsidR="00680400" w:rsidRPr="00680400" w:rsidRDefault="00680400" w:rsidP="006804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2875000000</w:t>
            </w:r>
          </w:p>
        </w:tc>
      </w:tr>
      <w:tr w:rsidR="00680400" w:rsidTr="00680400">
        <w:tc>
          <w:tcPr>
            <w:tcW w:w="2952" w:type="dxa"/>
            <w:vAlign w:val="bottom"/>
          </w:tcPr>
          <w:p w:rsidR="00680400" w:rsidRPr="00680400" w:rsidRDefault="00680400" w:rsidP="0068040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Neptune</w:t>
            </w:r>
          </w:p>
        </w:tc>
        <w:tc>
          <w:tcPr>
            <w:tcW w:w="2952" w:type="dxa"/>
            <w:vAlign w:val="bottom"/>
          </w:tcPr>
          <w:p w:rsidR="00680400" w:rsidRPr="00680400" w:rsidRDefault="00680400" w:rsidP="006804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60182</w:t>
            </w:r>
          </w:p>
        </w:tc>
        <w:tc>
          <w:tcPr>
            <w:tcW w:w="2952" w:type="dxa"/>
            <w:vAlign w:val="bottom"/>
          </w:tcPr>
          <w:p w:rsidR="00680400" w:rsidRPr="00680400" w:rsidRDefault="00680400" w:rsidP="006804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4504000000</w:t>
            </w:r>
          </w:p>
        </w:tc>
      </w:tr>
      <w:tr w:rsidR="00680400" w:rsidTr="00680400">
        <w:tc>
          <w:tcPr>
            <w:tcW w:w="2952" w:type="dxa"/>
            <w:vAlign w:val="bottom"/>
          </w:tcPr>
          <w:p w:rsidR="00680400" w:rsidRPr="00680400" w:rsidRDefault="00680400" w:rsidP="0068040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Pluto</w:t>
            </w:r>
          </w:p>
        </w:tc>
        <w:tc>
          <w:tcPr>
            <w:tcW w:w="2952" w:type="dxa"/>
            <w:vAlign w:val="bottom"/>
          </w:tcPr>
          <w:p w:rsidR="00680400" w:rsidRPr="00680400" w:rsidRDefault="00680400" w:rsidP="006804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90581</w:t>
            </w:r>
          </w:p>
        </w:tc>
        <w:tc>
          <w:tcPr>
            <w:tcW w:w="2952" w:type="dxa"/>
            <w:vAlign w:val="bottom"/>
          </w:tcPr>
          <w:p w:rsidR="00680400" w:rsidRPr="00680400" w:rsidRDefault="00680400" w:rsidP="006804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0400">
              <w:rPr>
                <w:rFonts w:ascii="Calibri" w:eastAsia="Times New Roman" w:hAnsi="Calibri" w:cs="Times New Roman"/>
                <w:color w:val="000000"/>
              </w:rPr>
              <w:t>5.915E+12</w:t>
            </w:r>
          </w:p>
        </w:tc>
      </w:tr>
    </w:tbl>
    <w:p w:rsidR="00680400" w:rsidRDefault="00680400" w:rsidP="00682BD4">
      <w:pPr>
        <w:rPr>
          <w:b/>
        </w:rPr>
      </w:pPr>
    </w:p>
    <w:p w:rsidR="00680400" w:rsidRDefault="00680400" w:rsidP="00682BD4">
      <w:pPr>
        <w:rPr>
          <w:b/>
        </w:rPr>
      </w:pPr>
    </w:p>
    <w:p w:rsidR="00680400" w:rsidRDefault="00856C06" w:rsidP="00682BD4">
      <w:pPr>
        <w:rPr>
          <w:b/>
        </w:rPr>
      </w:pPr>
      <w:r>
        <w:rPr>
          <w:b/>
        </w:rPr>
        <w:t xml:space="preserve">It obeys Kepler's 3rd law, which states that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τ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∝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>
        <w:rPr>
          <w:b/>
        </w:rPr>
        <w:t>.</w:t>
      </w:r>
    </w:p>
    <w:p w:rsidR="00680400" w:rsidRDefault="00680400" w:rsidP="00682BD4">
      <w:pPr>
        <w:rPr>
          <w:b/>
        </w:rPr>
      </w:pPr>
    </w:p>
    <w:p w:rsidR="00680400" w:rsidRDefault="00680400" w:rsidP="00682BD4">
      <w:pPr>
        <w:rPr>
          <w:b/>
        </w:rPr>
      </w:pPr>
    </w:p>
    <w:p w:rsidR="00555909" w:rsidRDefault="00555909" w:rsidP="00682BD4">
      <w:pPr>
        <w:rPr>
          <w:b/>
        </w:rPr>
      </w:pPr>
      <w:r>
        <w:rPr>
          <w:noProof/>
        </w:rPr>
        <w:drawing>
          <wp:inline distT="0" distB="0" distL="0" distR="0" wp14:anchorId="3C7D8DEA" wp14:editId="7A969228">
            <wp:extent cx="4572000" cy="27432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A66CA" w:rsidRDefault="002A66CA" w:rsidP="00682BD4">
      <w:pPr>
        <w:rPr>
          <w:b/>
        </w:rPr>
      </w:pPr>
      <w:bookmarkStart w:id="0" w:name="_GoBack"/>
      <w:bookmarkEnd w:id="0"/>
      <w:r>
        <w:rPr>
          <w:b/>
        </w:rPr>
        <w:t>5)</w:t>
      </w:r>
    </w:p>
    <w:p w:rsidR="002A66CA" w:rsidRDefault="002A66CA" w:rsidP="00682BD4">
      <w:pPr>
        <w:rPr>
          <w:b/>
        </w:rPr>
      </w:pPr>
    </w:p>
    <w:p w:rsidR="00680400" w:rsidRDefault="00680400" w:rsidP="00682BD4">
      <w:pPr>
        <w:rPr>
          <w:b/>
        </w:rPr>
      </w:pPr>
    </w:p>
    <w:p w:rsidR="002A66CA" w:rsidRDefault="002A66CA" w:rsidP="00682BD4">
      <w:pPr>
        <w:rPr>
          <w:b/>
        </w:rPr>
      </w:pPr>
      <w:r>
        <w:rPr>
          <w:b/>
        </w:rPr>
        <w:t>6) No, You cannot see Antarctica from a Geo orbit because the earth's gravity would pull the satellite and eventually crash to the surface.</w:t>
      </w:r>
    </w:p>
    <w:p w:rsidR="002A66CA" w:rsidRDefault="002A66CA" w:rsidP="00682BD4">
      <w:pPr>
        <w:rPr>
          <w:b/>
        </w:rPr>
      </w:pPr>
    </w:p>
    <w:p w:rsidR="002A66CA" w:rsidRDefault="002A66CA" w:rsidP="00682BD4">
      <w:pPr>
        <w:rPr>
          <w:b/>
        </w:rPr>
      </w:pPr>
      <w:r>
        <w:rPr>
          <w:b/>
        </w:rPr>
        <w:t xml:space="preserve">7) </w:t>
      </w:r>
      <w:r w:rsidR="007C774B">
        <w:rPr>
          <w:b/>
        </w:rPr>
        <w:t xml:space="preserve">Radius @ </w:t>
      </w:r>
      <w:r>
        <w:rPr>
          <w:b/>
        </w:rPr>
        <w:t>Perigee=</w:t>
      </w:r>
      <w:r w:rsidR="007C774B"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</m:oMath>
      <w:r>
        <w:rPr>
          <w:b/>
        </w:rPr>
        <w:t xml:space="preserve"> 1.5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Earth</m:t>
            </m:r>
          </m:sub>
        </m:sSub>
      </m:oMath>
      <w:r>
        <w:rPr>
          <w:b/>
        </w:rPr>
        <w:t>= 9.57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 xml:space="preserve">x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m</m:t>
        </m:r>
      </m:oMath>
    </w:p>
    <w:p w:rsidR="002A66CA" w:rsidRDefault="002A66CA" w:rsidP="00682BD4">
      <w:pPr>
        <w:rPr>
          <w:b/>
        </w:rPr>
      </w:pPr>
      <w:r>
        <w:rPr>
          <w:b/>
        </w:rPr>
        <w:t xml:space="preserve">      </w:t>
      </w:r>
      <w:r w:rsidR="007C774B">
        <w:rPr>
          <w:b/>
        </w:rPr>
        <w:t xml:space="preserve">Radius @ </w:t>
      </w:r>
      <w:r>
        <w:rPr>
          <w:b/>
        </w:rPr>
        <w:t>Apogee=</w:t>
      </w:r>
      <w:r w:rsidR="007C774B"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</m:oMath>
      <w:r>
        <w:rPr>
          <w:b/>
        </w:rPr>
        <w:t xml:space="preserve"> 3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Earth</m:t>
            </m:r>
          </m:sub>
        </m:sSub>
      </m:oMath>
      <w:r>
        <w:rPr>
          <w:b/>
        </w:rPr>
        <w:t>= 19.14 x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m</m:t>
        </m:r>
      </m:oMath>
    </w:p>
    <w:p w:rsidR="002A66CA" w:rsidRDefault="002A66CA" w:rsidP="00682BD4">
      <w:pPr>
        <w:rPr>
          <w:b/>
        </w:rPr>
      </w:pPr>
    </w:p>
    <w:p w:rsidR="002A66CA" w:rsidRDefault="002A66CA" w:rsidP="00682BD4">
      <w:pPr>
        <w:rPr>
          <w:b/>
        </w:rPr>
      </w:pPr>
      <w:r>
        <w:rPr>
          <w:b/>
        </w:rPr>
        <w:t>Velocity @ Apogee = 3.73 km/s</w:t>
      </w:r>
    </w:p>
    <w:p w:rsidR="002A66CA" w:rsidRDefault="002A66CA" w:rsidP="00682BD4">
      <w:pPr>
        <w:rPr>
          <w:b/>
        </w:rPr>
      </w:pPr>
    </w:p>
    <w:p w:rsidR="002A66CA" w:rsidRDefault="002A66CA" w:rsidP="00682BD4">
      <w:pPr>
        <w:rPr>
          <w:b/>
        </w:rPr>
      </w:pPr>
      <w:r>
        <w:rPr>
          <w:b/>
        </w:rPr>
        <w:t xml:space="preserve">Velocity @ Perigee=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GM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den>
            </m:f>
          </m:e>
        </m:ra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w:proofErr w:type="gramStart"/>
                <m:r>
                  <m:rPr>
                    <m:sty m:val="bi"/>
                  </m:rPr>
                  <w:rPr>
                    <w:rFonts w:ascii="Cambria Math" w:hAnsi="Cambria Math"/>
                  </w:rPr>
                  <m:t>2(</m:t>
                </m:r>
                <w:proofErr w:type="gramEnd"/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3.98 x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)(19.14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9.57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(19.14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9.57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den>
            </m:f>
          </m:e>
        </m:rad>
        <m:r>
          <m:rPr>
            <m:sty m:val="bi"/>
          </m:rPr>
          <w:rPr>
            <w:rFonts w:ascii="Cambria Math" w:hAnsi="Cambria Math"/>
          </w:rPr>
          <m:t>=</m:t>
        </m:r>
      </m:oMath>
      <w:r w:rsidR="00EA4EB1">
        <w:rPr>
          <w:b/>
        </w:rPr>
        <w:t>7.44 km/s</w:t>
      </w:r>
    </w:p>
    <w:p w:rsidR="002A66CA" w:rsidRDefault="002A66CA" w:rsidP="00682BD4">
      <w:pPr>
        <w:rPr>
          <w:b/>
        </w:rPr>
      </w:pPr>
    </w:p>
    <w:p w:rsidR="002A66CA" w:rsidRDefault="002A66CA" w:rsidP="00682BD4">
      <w:pPr>
        <w:rPr>
          <w:b/>
        </w:rPr>
      </w:pPr>
    </w:p>
    <w:p w:rsidR="00682BD4" w:rsidRPr="00682BD4" w:rsidRDefault="00682BD4" w:rsidP="00682BD4">
      <w:pPr>
        <w:rPr>
          <w:b/>
        </w:rPr>
      </w:pPr>
    </w:p>
    <w:sectPr w:rsidR="00682BD4" w:rsidRPr="00682BD4" w:rsidSect="004B71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D4"/>
    <w:rsid w:val="002A66CA"/>
    <w:rsid w:val="004B7193"/>
    <w:rsid w:val="00555909"/>
    <w:rsid w:val="00680400"/>
    <w:rsid w:val="00682BD4"/>
    <w:rsid w:val="007C774B"/>
    <w:rsid w:val="00856C06"/>
    <w:rsid w:val="00E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79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B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D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80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B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D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80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Orbital Period Vs. Semi-Major Axis</a:t>
            </a:r>
          </a:p>
        </c:rich>
      </c:tx>
      <c:layout/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Semi-Major Axis(Meters)</c:v>
                </c:pt>
              </c:strCache>
            </c:strRef>
          </c:tx>
          <c:xVal>
            <c:numRef>
              <c:f>Sheet1!$B$2:$B$10</c:f>
              <c:numCache>
                <c:formatCode>General</c:formatCode>
                <c:ptCount val="9"/>
                <c:pt idx="0">
                  <c:v>88.0</c:v>
                </c:pt>
                <c:pt idx="1">
                  <c:v>225.0</c:v>
                </c:pt>
                <c:pt idx="2">
                  <c:v>365.0</c:v>
                </c:pt>
                <c:pt idx="3">
                  <c:v>686.0</c:v>
                </c:pt>
                <c:pt idx="4">
                  <c:v>4333.0</c:v>
                </c:pt>
                <c:pt idx="5">
                  <c:v>10759.0</c:v>
                </c:pt>
                <c:pt idx="6">
                  <c:v>30689.0</c:v>
                </c:pt>
                <c:pt idx="7">
                  <c:v>60182.0</c:v>
                </c:pt>
                <c:pt idx="8">
                  <c:v>90581.0</c:v>
                </c:pt>
              </c:numCache>
            </c:numRef>
          </c:xVal>
          <c:yVal>
            <c:numRef>
              <c:f>Sheet1!$C$2:$C$10</c:f>
              <c:numCache>
                <c:formatCode>General</c:formatCode>
                <c:ptCount val="9"/>
                <c:pt idx="0">
                  <c:v>57909.0</c:v>
                </c:pt>
                <c:pt idx="1">
                  <c:v>108208.0</c:v>
                </c:pt>
                <c:pt idx="2">
                  <c:v>149598.0</c:v>
                </c:pt>
                <c:pt idx="3">
                  <c:v>2.27E11</c:v>
                </c:pt>
                <c:pt idx="4">
                  <c:v>7.78299E11</c:v>
                </c:pt>
                <c:pt idx="5">
                  <c:v>1.429E9</c:v>
                </c:pt>
                <c:pt idx="6">
                  <c:v>2.875E9</c:v>
                </c:pt>
                <c:pt idx="7">
                  <c:v>4.504E9</c:v>
                </c:pt>
                <c:pt idx="8">
                  <c:v>5.915E12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0698520"/>
        <c:axId val="2140689848"/>
      </c:scatterChart>
      <c:valAx>
        <c:axId val="21406985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Orbital Period (Days)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0689848"/>
        <c:crosses val="autoZero"/>
        <c:crossBetween val="midCat"/>
      </c:valAx>
      <c:valAx>
        <c:axId val="21406898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Semi</a:t>
                </a:r>
                <a:r>
                  <a:rPr lang="en-US" baseline="0"/>
                  <a:t> Major Axis (Meters)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0698520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2/3 root of Orbital</a:t>
            </a:r>
            <a:r>
              <a:rPr lang="en-US" baseline="0"/>
              <a:t> Period Vs. The </a:t>
            </a:r>
            <a:r>
              <a:rPr lang="en-US"/>
              <a:t>Semi-Major Axis(Meters)</a:t>
            </a:r>
          </a:p>
        </c:rich>
      </c:tx>
      <c:layout/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Sheet1!$C$14</c:f>
              <c:strCache>
                <c:ptCount val="1"/>
                <c:pt idx="0">
                  <c:v>Semi-Major Axis(Meters)</c:v>
                </c:pt>
              </c:strCache>
            </c:strRef>
          </c:tx>
          <c:xVal>
            <c:numRef>
              <c:f>Sheet1!$B$15:$B$23</c:f>
              <c:numCache>
                <c:formatCode>General</c:formatCode>
                <c:ptCount val="9"/>
                <c:pt idx="0">
                  <c:v>825.0</c:v>
                </c:pt>
                <c:pt idx="1">
                  <c:v>3375.0</c:v>
                </c:pt>
                <c:pt idx="2">
                  <c:v>6973.0</c:v>
                </c:pt>
                <c:pt idx="3">
                  <c:v>17967.0</c:v>
                </c:pt>
                <c:pt idx="4">
                  <c:v>285222.0</c:v>
                </c:pt>
                <c:pt idx="5">
                  <c:v>1.115983E6</c:v>
                </c:pt>
                <c:pt idx="6">
                  <c:v>5.376183E6</c:v>
                </c:pt>
                <c:pt idx="7">
                  <c:v>1.476386E7</c:v>
                </c:pt>
                <c:pt idx="8">
                  <c:v>2.7261871E7</c:v>
                </c:pt>
              </c:numCache>
            </c:numRef>
          </c:xVal>
          <c:yVal>
            <c:numRef>
              <c:f>Sheet1!$C$15:$C$23</c:f>
              <c:numCache>
                <c:formatCode>General</c:formatCode>
                <c:ptCount val="9"/>
                <c:pt idx="0">
                  <c:v>57909.0</c:v>
                </c:pt>
                <c:pt idx="1">
                  <c:v>108208.0</c:v>
                </c:pt>
                <c:pt idx="2">
                  <c:v>149598.0</c:v>
                </c:pt>
                <c:pt idx="3">
                  <c:v>2.27E11</c:v>
                </c:pt>
                <c:pt idx="4">
                  <c:v>7.78299E11</c:v>
                </c:pt>
                <c:pt idx="5">
                  <c:v>1.429E9</c:v>
                </c:pt>
                <c:pt idx="6">
                  <c:v>2.875E9</c:v>
                </c:pt>
                <c:pt idx="7">
                  <c:v>4.504E9</c:v>
                </c:pt>
                <c:pt idx="8">
                  <c:v>5.915E12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2578248"/>
        <c:axId val="2045394952"/>
      </c:scatterChart>
      <c:valAx>
        <c:axId val="21425782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2/3 Root of Orbital Period (days)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45394952"/>
        <c:crosses val="autoZero"/>
        <c:crossBetween val="midCat"/>
      </c:valAx>
      <c:valAx>
        <c:axId val="20453949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Semi-Major Axis (Meters)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2578248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6F14A7-84FA-F943-88A8-EDD8B421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244</Words>
  <Characters>1395</Characters>
  <Application>Microsoft Macintosh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Tarique Blue</dc:creator>
  <cp:keywords/>
  <dc:description/>
  <cp:lastModifiedBy>Tarique Blue</cp:lastModifiedBy>
  <cp:revision>1</cp:revision>
  <dcterms:created xsi:type="dcterms:W3CDTF">2016-04-30T15:59:00Z</dcterms:created>
  <dcterms:modified xsi:type="dcterms:W3CDTF">2016-04-30T17:51:00Z</dcterms:modified>
</cp:coreProperties>
</file>