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Safayet Toaha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12/16/15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Eng 1101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Telling A Lie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don’t remember a time, of finding it difficult to tell the truth.  Telling the truth isn’t a burden.  People just put a weight on their shoulders when saying the truth.  It’s simple and there isn’t any regret of saying the truth.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