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9/9/15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Safayet Toaha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Eng1101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Professor Guthrie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Aniza Yezirka first impression of America is, a happy land which she can gain wealth.  Aniza thoughts of America was “a land of living hope, woven of dreams, aflame with longing and desire.” (America and I Paragraph 2)  She believed once she was in America she will gain successes because she thought there was many opportunities and beauty init.  Where in Russia she said it felt like prison because she had no freedom and believes America would be better.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Aniza first thing she aspire when she gets to America is, she want to learn English and have a useful skill.  Aniza even stated if she doesn’t have these quality she wouldn’t fit in America.  Her thoughts of herself “here I was with so much richness in me, but my mind was not wanted without the language.  And my body, unskilled, untrained, was not even wanted in the factory.” (Paragraph 8) She believe if she learned the language she will fit right into America.  After she learns English she was going to get a job.</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Aniza “Americanized Family” doesn’t treat her fairly.  The make her work hard without pay and doesn’t care how she handles thing.  She begged for getting paid but the family doesn’t want to pay her because they think what she’s doing is easy work even though she’s doing their dirty job.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Aniza second job had workers of her own kind that shared the same pain.  Her job was in a sweatshop sewing buttons.  She still couldn’t earn enough to pay for the rent, food and a bed.  She then quit the job because she bad mouthed them because she didn’t want to work for them.  One of her workers talked to her then she replied “I don’t want the tea. I don’t want your herring, I only want to go home. I only want the evening to myself!</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(Paragraph 26) Over here she was furious wanted no presence from her workers because she felt she was being treated wrong.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Aniza wanted to feel happy in her job. She heard a lecture from a man and then thought “but if it was to make the worker happy at his work, then that’s what I had been looking for since I came to America.” (Paragraph 34) It was her making others happy while doing her job.  Her learning experience was going to make her prosper of doing so.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the author says of immigrants getting free room and board I agree to a point.  I believe if an immigrant comes here legally with paper they should get free room. They deserve it because they came here for change and all America does in the media saying how they can get change in America so I believe it’s necessary for them to give immigrants of what they’re coming for.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ends up growing with a vast knowledge by learning from the pilgrims.  It made her know that the hard work that she’s done wasn’t pointless and believed it could get her to what she needed.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author concept of “Hunger” and “Appetite” makes her thesis very strong.  It makes her show her ambition of what she truly wanted in America.  It was showing her exact thoughts of how to get what she needed.  It made the story feel the five senses of all the things she brought 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