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Safayet Toaha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Guthrie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1101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September 2015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Opener: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Albert Einstein once said, “The hardest thing in the world to understand is the income tax.”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implication of money in people’s life can concern people because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Family Issues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such as financial aid.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School issues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such as getting required material on time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price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material or book.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Subtopic: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Family issues, school issues and price of materials.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Sentence: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“Every family is different others that they are able to some items.”         “The college textbook are really expensive.” </w:t>
        <w:br w:type="textWrapping"/>
        <w:t xml:space="preserve">“There are so many different things that cost different things that cost a different contains amount of money.”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Transition 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But. because, and therefore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grammar mistakes that I seen.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Conclusion: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Family issues, school issues and the price of an item are real money issues that people are dealing with.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