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Safayet Toaha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12/8/15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 1101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partner forgot to add a quote for the opener.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  grammar was correct.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partner provided many different sources.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partner cited correctly putting period after the parenthesis.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transition words should have been changed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all sub topic and sub sub topic.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Everything was flowed in well.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