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10-8-14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Outline for Essay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I. Intro-</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A) Statement/Quote:”</w:t>
      </w:r>
      <w:r w:rsidRPr="00000000" w:rsidR="00000000" w:rsidDel="00000000">
        <w:rPr>
          <w:rFonts w:cs="Times New Roman" w:hAnsi="Times New Roman" w:eastAsia="Times New Roman" w:ascii="Times New Roman"/>
          <w:sz w:val="24"/>
          <w:rtl w:val="0"/>
        </w:rPr>
        <w:t xml:space="preserve"> Genuine poetry can communicate before it is understood” T.S.Eliot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B) Thesis:</w:t>
      </w:r>
      <w:r w:rsidRPr="00000000" w:rsidR="00000000" w:rsidDel="00000000">
        <w:rPr>
          <w:rFonts w:cs="Times New Roman" w:hAnsi="Times New Roman" w:eastAsia="Times New Roman" w:ascii="Times New Roman"/>
          <w:sz w:val="24"/>
          <w:rtl w:val="0"/>
        </w:rPr>
        <w:t xml:space="preserve"> Frank O’Hara’s poem,” Having a Coke with You” describes the complex theme of love by expressing topics such as Purpose, beauty, and appreciation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II. Body-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A) Subtopic 1: </w:t>
      </w:r>
      <w:r w:rsidRPr="00000000" w:rsidR="00000000" w:rsidDel="00000000">
        <w:rPr>
          <w:rFonts w:cs="Times New Roman" w:hAnsi="Times New Roman" w:eastAsia="Times New Roman" w:ascii="Times New Roman"/>
          <w:sz w:val="24"/>
          <w:rtl w:val="0"/>
        </w:rPr>
        <w:t xml:space="preserve"> Purpose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 Attention: </w:t>
      </w:r>
      <w:r w:rsidRPr="00000000" w:rsidR="00000000" w:rsidDel="00000000">
        <w:rPr>
          <w:rFonts w:cs="Times New Roman" w:hAnsi="Times New Roman" w:eastAsia="Times New Roman" w:ascii="Times New Roman"/>
          <w:sz w:val="24"/>
          <w:rtl w:val="0"/>
        </w:rPr>
        <w:t xml:space="preserve">The author gives his attention to the person he loves by saying things, he knows that will draw his lover to him.( Saying all the things he knows that will make her happy)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 Focus:</w:t>
      </w:r>
      <w:r w:rsidRPr="00000000" w:rsidR="00000000" w:rsidDel="00000000">
        <w:rPr>
          <w:rFonts w:cs="Times New Roman" w:hAnsi="Times New Roman" w:eastAsia="Times New Roman" w:ascii="Times New Roman"/>
          <w:sz w:val="24"/>
          <w:rtl w:val="0"/>
        </w:rPr>
        <w:t xml:space="preserve"> The writer never strays from referring to how much he loves her. He expresses his love for her throughout the whole poem. ( He never stops talking about the love for her.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Time: </w:t>
      </w:r>
      <w:r w:rsidRPr="00000000" w:rsidR="00000000" w:rsidDel="00000000">
        <w:rPr>
          <w:rFonts w:cs="Times New Roman" w:hAnsi="Times New Roman" w:eastAsia="Times New Roman" w:ascii="Times New Roman"/>
          <w:sz w:val="24"/>
          <w:rtl w:val="0"/>
        </w:rPr>
        <w:t xml:space="preserve">The author expresses throughout the poem that he would give up anything in the world to spend time with the person he loves.( The phrase,” Having a Coke with You” refers to how he would give up anything, and all time just to spend time with the person he loves)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u w:val="single"/>
          <w:rtl w:val="0"/>
        </w:rPr>
        <w:t xml:space="preserve">B) Subtopic 2:  </w:t>
      </w:r>
      <w:r w:rsidRPr="00000000" w:rsidR="00000000" w:rsidDel="00000000">
        <w:rPr>
          <w:rFonts w:cs="Times New Roman" w:hAnsi="Times New Roman" w:eastAsia="Times New Roman" w:ascii="Times New Roman"/>
          <w:sz w:val="24"/>
          <w:rtl w:val="0"/>
        </w:rPr>
        <w:t xml:space="preserve">- Beauty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Paintings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Places </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Features of the face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C) Subtopic 3:  </w:t>
      </w:r>
      <w:r w:rsidRPr="00000000" w:rsidR="00000000" w:rsidDel="00000000">
        <w:rPr>
          <w:rFonts w:cs="Times New Roman" w:hAnsi="Times New Roman" w:eastAsia="Times New Roman" w:ascii="Times New Roman"/>
          <w:sz w:val="24"/>
          <w:rtl w:val="0"/>
        </w:rPr>
        <w:t xml:space="preserve">Innocence</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Appreciation</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Positivity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Belief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IV. Conclusion-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Thesis:</w:t>
      </w:r>
      <w:r w:rsidRPr="00000000" w:rsidR="00000000" w:rsidDel="00000000">
        <w:rPr>
          <w:rFonts w:cs="Times New Roman" w:hAnsi="Times New Roman" w:eastAsia="Times New Roman" w:ascii="Times New Roman"/>
          <w:sz w:val="24"/>
          <w:rtl w:val="0"/>
        </w:rPr>
        <w:t xml:space="preserve"> Frank O’Hara’s poem,” Having a Coke with You” describes the complex theme of love by expressing topics such as Purpose, beauty, and appreciation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14.docx</dc:title>
</cp:coreProperties>
</file>