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Simon Lei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Field Trip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The experience of the trip was very fascinating and informal. My first impressions were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that it was very hidden. What i mean by this is that the printing press location was allowed to be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accessed through a door on the side of the building and when entered looked like the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basement area. Pass through the various tunnels looked like a science facility with state of the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art machinery and a staff of very kind and amazing people. We meet with Oscar who was the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one who runs the day to day operations and he gave us a tour of the place that was very easy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 understand and made it very clear as to what the day looked like and what was being done at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facility. We learned about all of the various printing machines whether they were new or old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Oscar educated us about the history and how the machine would operate and what the operator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would do for each of the machines present. One of the the most memorable parts of the trip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besides the machinery was Oscar. The passion he had for printing press was unmatched. He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was in the business for 30 plus years and he loved it. Throughout the tone of his voice and the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way he presented to us, you can tell that he was all in. The employees at the company seemed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to genuinely love their jobs and were top tier at what they do. Some of the memorable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equipment i've noticed was the Epson 9800 which was a mid sized printing machine that prints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onto foam board. This was one of my favorite machines there because i'm a big fan of foam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boards, I think they are great materials to print on and they are lightweight so if you wanted to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hang it on the wall it would be very easy. The second printing press machine that really caught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my eye was the inkjet. From what Oscar told us on the tour, this is the machine that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architectures use to print out their blueprint layouts. Also it was used for photographs in high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quality. The last machine that had a lasting impression on me wa sthe Direct imaging DI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presstek, which lasters onto a 4 color printing press. Although we may not have seen the laser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printing in work, the idea of lasers printing is a cool enough concept for me to get behind.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