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23B0" w:rsidRDefault="006E23B0">
      <w:pPr>
        <w:jc w:val="center"/>
        <w:rPr>
          <w:rFonts w:ascii="Times New Roman" w:eastAsia="Times New Roman" w:hAnsi="Times New Roman" w:cs="Times New Roman"/>
          <w:sz w:val="36"/>
          <w:szCs w:val="36"/>
        </w:rPr>
      </w:pPr>
    </w:p>
    <w:p w14:paraId="00000002" w14:textId="77777777" w:rsidR="006E23B0" w:rsidRDefault="006E23B0">
      <w:pPr>
        <w:jc w:val="center"/>
        <w:rPr>
          <w:rFonts w:ascii="Times New Roman" w:eastAsia="Times New Roman" w:hAnsi="Times New Roman" w:cs="Times New Roman"/>
          <w:sz w:val="36"/>
          <w:szCs w:val="36"/>
        </w:rPr>
      </w:pPr>
    </w:p>
    <w:p w14:paraId="00000003" w14:textId="77777777" w:rsidR="006E23B0" w:rsidRDefault="006E23B0">
      <w:pPr>
        <w:jc w:val="center"/>
        <w:rPr>
          <w:rFonts w:ascii="Times New Roman" w:eastAsia="Times New Roman" w:hAnsi="Times New Roman" w:cs="Times New Roman"/>
          <w:sz w:val="36"/>
          <w:szCs w:val="36"/>
        </w:rPr>
      </w:pPr>
    </w:p>
    <w:p w14:paraId="00000004" w14:textId="77777777" w:rsidR="006E23B0" w:rsidRDefault="006E23B0">
      <w:pPr>
        <w:jc w:val="center"/>
        <w:rPr>
          <w:rFonts w:ascii="Times New Roman" w:eastAsia="Times New Roman" w:hAnsi="Times New Roman" w:cs="Times New Roman"/>
          <w:sz w:val="36"/>
          <w:szCs w:val="36"/>
        </w:rPr>
      </w:pPr>
    </w:p>
    <w:p w14:paraId="00000005" w14:textId="77777777" w:rsidR="006E23B0" w:rsidRDefault="006E23B0">
      <w:pPr>
        <w:jc w:val="center"/>
        <w:rPr>
          <w:rFonts w:ascii="Times New Roman" w:eastAsia="Times New Roman" w:hAnsi="Times New Roman" w:cs="Times New Roman"/>
          <w:sz w:val="36"/>
          <w:szCs w:val="36"/>
        </w:rPr>
      </w:pPr>
    </w:p>
    <w:p w14:paraId="00000006" w14:textId="77777777" w:rsidR="006E23B0" w:rsidRDefault="006E23B0">
      <w:pPr>
        <w:jc w:val="center"/>
        <w:rPr>
          <w:rFonts w:ascii="Times New Roman" w:eastAsia="Times New Roman" w:hAnsi="Times New Roman" w:cs="Times New Roman"/>
          <w:sz w:val="36"/>
          <w:szCs w:val="36"/>
        </w:rPr>
      </w:pPr>
    </w:p>
    <w:p w14:paraId="00000007" w14:textId="77777777" w:rsidR="006E23B0" w:rsidRDefault="006E23B0">
      <w:pPr>
        <w:jc w:val="center"/>
        <w:rPr>
          <w:rFonts w:ascii="Times New Roman" w:eastAsia="Times New Roman" w:hAnsi="Times New Roman" w:cs="Times New Roman"/>
          <w:sz w:val="36"/>
          <w:szCs w:val="36"/>
        </w:rPr>
      </w:pPr>
    </w:p>
    <w:p w14:paraId="00000008" w14:textId="77777777" w:rsidR="006E23B0" w:rsidRDefault="006E23B0">
      <w:pPr>
        <w:jc w:val="center"/>
        <w:rPr>
          <w:rFonts w:ascii="Times New Roman" w:eastAsia="Times New Roman" w:hAnsi="Times New Roman" w:cs="Times New Roman"/>
          <w:sz w:val="36"/>
          <w:szCs w:val="36"/>
        </w:rPr>
      </w:pPr>
    </w:p>
    <w:p w14:paraId="00000009" w14:textId="77777777" w:rsidR="006E23B0" w:rsidRDefault="006E23B0">
      <w:pPr>
        <w:jc w:val="center"/>
        <w:rPr>
          <w:rFonts w:ascii="Times New Roman" w:eastAsia="Times New Roman" w:hAnsi="Times New Roman" w:cs="Times New Roman"/>
          <w:sz w:val="36"/>
          <w:szCs w:val="36"/>
        </w:rPr>
      </w:pPr>
    </w:p>
    <w:p w14:paraId="0000000A" w14:textId="77777777" w:rsidR="006E23B0" w:rsidRDefault="006E23B0">
      <w:pPr>
        <w:jc w:val="center"/>
        <w:rPr>
          <w:rFonts w:ascii="Times New Roman" w:eastAsia="Times New Roman" w:hAnsi="Times New Roman" w:cs="Times New Roman"/>
          <w:sz w:val="36"/>
          <w:szCs w:val="36"/>
        </w:rPr>
      </w:pPr>
    </w:p>
    <w:p w14:paraId="0000000B" w14:textId="77777777" w:rsidR="006E23B0" w:rsidRDefault="00D0401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“Oral Health is A Mirror to General </w:t>
      </w:r>
      <w:proofErr w:type="gramStart"/>
      <w:r>
        <w:rPr>
          <w:rFonts w:ascii="Times New Roman" w:eastAsia="Times New Roman" w:hAnsi="Times New Roman" w:cs="Times New Roman"/>
          <w:sz w:val="36"/>
          <w:szCs w:val="36"/>
        </w:rPr>
        <w:t>Health</w:t>
      </w:r>
      <w:proofErr w:type="gramEnd"/>
      <w:r>
        <w:rPr>
          <w:rFonts w:ascii="Times New Roman" w:eastAsia="Times New Roman" w:hAnsi="Times New Roman" w:cs="Times New Roman"/>
          <w:sz w:val="36"/>
          <w:szCs w:val="36"/>
        </w:rPr>
        <w:t>”</w:t>
      </w:r>
    </w:p>
    <w:p w14:paraId="0000000C" w14:textId="77777777" w:rsidR="006E23B0" w:rsidRDefault="006E23B0">
      <w:pPr>
        <w:jc w:val="center"/>
        <w:rPr>
          <w:rFonts w:ascii="Times New Roman" w:eastAsia="Times New Roman" w:hAnsi="Times New Roman" w:cs="Times New Roman"/>
          <w:sz w:val="36"/>
          <w:szCs w:val="36"/>
        </w:rPr>
      </w:pPr>
    </w:p>
    <w:p w14:paraId="0000000D" w14:textId="77777777" w:rsidR="006E23B0" w:rsidRDefault="006E23B0">
      <w:pPr>
        <w:jc w:val="center"/>
        <w:rPr>
          <w:rFonts w:ascii="Times New Roman" w:eastAsia="Times New Roman" w:hAnsi="Times New Roman" w:cs="Times New Roman"/>
          <w:sz w:val="36"/>
          <w:szCs w:val="36"/>
        </w:rPr>
      </w:pPr>
    </w:p>
    <w:p w14:paraId="0000000E" w14:textId="77777777" w:rsidR="006E23B0" w:rsidRDefault="006E23B0">
      <w:pPr>
        <w:jc w:val="center"/>
        <w:rPr>
          <w:rFonts w:ascii="Times New Roman" w:eastAsia="Times New Roman" w:hAnsi="Times New Roman" w:cs="Times New Roman"/>
          <w:sz w:val="36"/>
          <w:szCs w:val="36"/>
        </w:rPr>
      </w:pPr>
    </w:p>
    <w:p w14:paraId="0000000F" w14:textId="77777777" w:rsidR="006E23B0" w:rsidRDefault="00D0401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Shan Li</w:t>
      </w:r>
    </w:p>
    <w:p w14:paraId="00000010" w14:textId="77777777" w:rsidR="006E23B0" w:rsidRDefault="006E23B0">
      <w:pPr>
        <w:jc w:val="center"/>
        <w:rPr>
          <w:rFonts w:ascii="Times New Roman" w:eastAsia="Times New Roman" w:hAnsi="Times New Roman" w:cs="Times New Roman"/>
          <w:sz w:val="36"/>
          <w:szCs w:val="36"/>
        </w:rPr>
      </w:pPr>
    </w:p>
    <w:p w14:paraId="00000011" w14:textId="77777777" w:rsidR="006E23B0" w:rsidRDefault="00D0401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Carol Zheng</w:t>
      </w:r>
    </w:p>
    <w:p w14:paraId="00000012" w14:textId="77777777" w:rsidR="006E23B0" w:rsidRDefault="006E23B0">
      <w:pPr>
        <w:jc w:val="center"/>
        <w:rPr>
          <w:rFonts w:ascii="Times New Roman" w:eastAsia="Times New Roman" w:hAnsi="Times New Roman" w:cs="Times New Roman"/>
          <w:sz w:val="36"/>
          <w:szCs w:val="36"/>
        </w:rPr>
      </w:pPr>
    </w:p>
    <w:p w14:paraId="00000013" w14:textId="77777777" w:rsidR="006E23B0" w:rsidRDefault="00D0401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Mi Lim Kim</w:t>
      </w:r>
    </w:p>
    <w:p w14:paraId="00000014" w14:textId="77777777" w:rsidR="006E23B0" w:rsidRDefault="006E23B0">
      <w:pPr>
        <w:jc w:val="center"/>
        <w:rPr>
          <w:rFonts w:ascii="Times New Roman" w:eastAsia="Times New Roman" w:hAnsi="Times New Roman" w:cs="Times New Roman"/>
          <w:sz w:val="36"/>
          <w:szCs w:val="36"/>
        </w:rPr>
      </w:pPr>
    </w:p>
    <w:p w14:paraId="00000015" w14:textId="77777777" w:rsidR="006E23B0" w:rsidRDefault="006E23B0">
      <w:pPr>
        <w:jc w:val="left"/>
        <w:rPr>
          <w:rFonts w:ascii="Times New Roman" w:eastAsia="Times New Roman" w:hAnsi="Times New Roman" w:cs="Times New Roman"/>
          <w:sz w:val="36"/>
          <w:szCs w:val="36"/>
        </w:rPr>
      </w:pPr>
    </w:p>
    <w:p w14:paraId="00000016" w14:textId="77777777" w:rsidR="006E23B0" w:rsidRDefault="00D0401B">
      <w:pPr>
        <w:jc w:val="left"/>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 xml:space="preserve">     03/29/2021</w:t>
      </w:r>
    </w:p>
    <w:p w14:paraId="00000017" w14:textId="77777777" w:rsidR="006E23B0" w:rsidRDefault="006E23B0">
      <w:pPr>
        <w:spacing w:line="480" w:lineRule="auto"/>
        <w:jc w:val="center"/>
        <w:rPr>
          <w:rFonts w:ascii="Times New Roman" w:eastAsia="Times New Roman" w:hAnsi="Times New Roman" w:cs="Times New Roman"/>
          <w:sz w:val="36"/>
          <w:szCs w:val="36"/>
        </w:rPr>
      </w:pPr>
    </w:p>
    <w:p w14:paraId="00000018" w14:textId="77777777" w:rsidR="006E23B0" w:rsidRDefault="006E23B0">
      <w:pPr>
        <w:jc w:val="center"/>
        <w:rPr>
          <w:rFonts w:ascii="Times New Roman" w:eastAsia="Times New Roman" w:hAnsi="Times New Roman" w:cs="Times New Roman"/>
          <w:sz w:val="36"/>
          <w:szCs w:val="36"/>
        </w:rPr>
      </w:pPr>
    </w:p>
    <w:p w14:paraId="00000019" w14:textId="77777777" w:rsidR="006E23B0" w:rsidRDefault="006E23B0">
      <w:pPr>
        <w:jc w:val="center"/>
        <w:rPr>
          <w:rFonts w:ascii="Times New Roman" w:eastAsia="Times New Roman" w:hAnsi="Times New Roman" w:cs="Times New Roman"/>
          <w:sz w:val="36"/>
          <w:szCs w:val="36"/>
        </w:rPr>
      </w:pPr>
    </w:p>
    <w:p w14:paraId="0000001A" w14:textId="77777777" w:rsidR="006E23B0" w:rsidRDefault="006E23B0">
      <w:pPr>
        <w:jc w:val="center"/>
        <w:rPr>
          <w:rFonts w:ascii="Times New Roman" w:eastAsia="Times New Roman" w:hAnsi="Times New Roman" w:cs="Times New Roman"/>
          <w:sz w:val="36"/>
          <w:szCs w:val="36"/>
        </w:rPr>
      </w:pPr>
    </w:p>
    <w:p w14:paraId="0000001B" w14:textId="77777777" w:rsidR="006E23B0" w:rsidRDefault="006E23B0">
      <w:pPr>
        <w:jc w:val="center"/>
        <w:rPr>
          <w:rFonts w:ascii="Times New Roman" w:eastAsia="Times New Roman" w:hAnsi="Times New Roman" w:cs="Times New Roman"/>
          <w:sz w:val="36"/>
          <w:szCs w:val="36"/>
        </w:rPr>
      </w:pPr>
    </w:p>
    <w:p w14:paraId="0000001C" w14:textId="77777777" w:rsidR="006E23B0" w:rsidRDefault="006E23B0">
      <w:pPr>
        <w:jc w:val="center"/>
        <w:rPr>
          <w:rFonts w:ascii="Times New Roman" w:eastAsia="Times New Roman" w:hAnsi="Times New Roman" w:cs="Times New Roman"/>
          <w:sz w:val="36"/>
          <w:szCs w:val="36"/>
        </w:rPr>
      </w:pPr>
    </w:p>
    <w:p w14:paraId="0000001D" w14:textId="77777777" w:rsidR="006E23B0" w:rsidRDefault="006E23B0">
      <w:pPr>
        <w:jc w:val="center"/>
        <w:rPr>
          <w:rFonts w:ascii="Times New Roman" w:eastAsia="Times New Roman" w:hAnsi="Times New Roman" w:cs="Times New Roman"/>
          <w:sz w:val="36"/>
          <w:szCs w:val="36"/>
        </w:rPr>
      </w:pPr>
    </w:p>
    <w:p w14:paraId="0000001E" w14:textId="77777777" w:rsidR="006E23B0" w:rsidRDefault="006E23B0">
      <w:pPr>
        <w:jc w:val="left"/>
        <w:rPr>
          <w:rFonts w:ascii="Times New Roman" w:eastAsia="Times New Roman" w:hAnsi="Times New Roman" w:cs="Times New Roman"/>
          <w:sz w:val="36"/>
          <w:szCs w:val="36"/>
        </w:rPr>
      </w:pPr>
    </w:p>
    <w:p w14:paraId="0000001F" w14:textId="77777777" w:rsidR="006E23B0" w:rsidRDefault="006E23B0">
      <w:pPr>
        <w:spacing w:line="480" w:lineRule="auto"/>
        <w:jc w:val="center"/>
        <w:rPr>
          <w:rFonts w:ascii="Times New Roman" w:eastAsia="Times New Roman" w:hAnsi="Times New Roman" w:cs="Times New Roman"/>
          <w:sz w:val="36"/>
          <w:szCs w:val="36"/>
        </w:rPr>
      </w:pPr>
    </w:p>
    <w:p w14:paraId="00000020" w14:textId="77777777" w:rsidR="006E23B0" w:rsidRDefault="00D0401B">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Table of Contents</w:t>
      </w:r>
    </w:p>
    <w:p w14:paraId="00000021" w14:textId="77777777" w:rsidR="006E23B0" w:rsidRDefault="00D0401B">
      <w:pPr>
        <w:spacing w:line="48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Introduction --------------------------------------------------- pgs. 3-4</w:t>
      </w:r>
    </w:p>
    <w:p w14:paraId="00000022" w14:textId="77777777" w:rsidR="006E23B0" w:rsidRDefault="00D0401B">
      <w:pPr>
        <w:spacing w:line="480" w:lineRule="auto"/>
        <w:jc w:val="left"/>
        <w:rPr>
          <w:rFonts w:ascii="Times New Roman" w:eastAsia="Times New Roman" w:hAnsi="Times New Roman" w:cs="Times New Roman"/>
          <w:sz w:val="32"/>
          <w:szCs w:val="32"/>
        </w:rPr>
      </w:pPr>
      <w:r>
        <w:rPr>
          <w:rFonts w:ascii="Times New Roman" w:eastAsia="Times New Roman" w:hAnsi="Times New Roman" w:cs="Times New Roman"/>
          <w:sz w:val="32"/>
          <w:szCs w:val="32"/>
        </w:rPr>
        <w:t>Assessment ---------------------------------------------------- pg. 4</w:t>
      </w:r>
    </w:p>
    <w:p w14:paraId="00000023" w14:textId="77777777" w:rsidR="006E23B0" w:rsidRDefault="00D0401B">
      <w:pPr>
        <w:spacing w:line="48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Planning -------------------------------------------------------- pgs. 4-6</w:t>
      </w:r>
    </w:p>
    <w:p w14:paraId="00000024" w14:textId="77777777" w:rsidR="006E23B0" w:rsidRDefault="00D0401B">
      <w:pPr>
        <w:spacing w:line="48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Implementation ----------------------</w:t>
      </w:r>
      <w:r>
        <w:rPr>
          <w:rFonts w:ascii="Times New Roman" w:eastAsia="Times New Roman" w:hAnsi="Times New Roman" w:cs="Times New Roman"/>
          <w:sz w:val="32"/>
          <w:szCs w:val="32"/>
        </w:rPr>
        <w:t>------------------------- pgs. 6-7</w:t>
      </w:r>
    </w:p>
    <w:p w14:paraId="00000025" w14:textId="77777777" w:rsidR="006E23B0" w:rsidRDefault="00D0401B">
      <w:pPr>
        <w:spacing w:line="48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Evaluation ------------------------------------------------------pgs. 7-8</w:t>
      </w:r>
    </w:p>
    <w:p w14:paraId="00000026" w14:textId="77777777" w:rsidR="006E23B0" w:rsidRDefault="00D0401B">
      <w:pPr>
        <w:spacing w:line="48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Conclusion -----------------------------------------------------pgs. 8-9</w:t>
      </w:r>
    </w:p>
    <w:p w14:paraId="00000027" w14:textId="77777777" w:rsidR="006E23B0" w:rsidRDefault="00D0401B">
      <w:pPr>
        <w:spacing w:line="48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References ------------------------------------------------------ pg. 10</w:t>
      </w:r>
    </w:p>
    <w:p w14:paraId="00000028" w14:textId="77777777" w:rsidR="006E23B0" w:rsidRDefault="006E23B0">
      <w:pPr>
        <w:spacing w:line="480" w:lineRule="auto"/>
        <w:jc w:val="center"/>
        <w:rPr>
          <w:rFonts w:ascii="Times New Roman" w:eastAsia="Times New Roman" w:hAnsi="Times New Roman" w:cs="Times New Roman"/>
          <w:sz w:val="32"/>
          <w:szCs w:val="32"/>
        </w:rPr>
      </w:pPr>
    </w:p>
    <w:p w14:paraId="00000029" w14:textId="77777777" w:rsidR="006E23B0" w:rsidRDefault="006E23B0">
      <w:pPr>
        <w:spacing w:line="480" w:lineRule="auto"/>
        <w:jc w:val="center"/>
        <w:rPr>
          <w:rFonts w:ascii="Times New Roman" w:eastAsia="Times New Roman" w:hAnsi="Times New Roman" w:cs="Times New Roman"/>
          <w:sz w:val="36"/>
          <w:szCs w:val="36"/>
        </w:rPr>
      </w:pPr>
    </w:p>
    <w:p w14:paraId="0000002A" w14:textId="77777777" w:rsidR="006E23B0" w:rsidRDefault="006E23B0">
      <w:pPr>
        <w:jc w:val="center"/>
        <w:rPr>
          <w:rFonts w:ascii="Times New Roman" w:eastAsia="Times New Roman" w:hAnsi="Times New Roman" w:cs="Times New Roman"/>
          <w:sz w:val="36"/>
          <w:szCs w:val="36"/>
        </w:rPr>
      </w:pPr>
    </w:p>
    <w:p w14:paraId="0000002B" w14:textId="77777777" w:rsidR="006E23B0" w:rsidRDefault="006E23B0">
      <w:pPr>
        <w:jc w:val="center"/>
        <w:rPr>
          <w:rFonts w:ascii="Times New Roman" w:eastAsia="Times New Roman" w:hAnsi="Times New Roman" w:cs="Times New Roman"/>
          <w:sz w:val="36"/>
          <w:szCs w:val="36"/>
        </w:rPr>
      </w:pPr>
    </w:p>
    <w:p w14:paraId="0000002C" w14:textId="77777777" w:rsidR="006E23B0" w:rsidRDefault="006E23B0">
      <w:pPr>
        <w:jc w:val="center"/>
        <w:rPr>
          <w:rFonts w:ascii="Times New Roman" w:eastAsia="Times New Roman" w:hAnsi="Times New Roman" w:cs="Times New Roman"/>
          <w:sz w:val="36"/>
          <w:szCs w:val="36"/>
        </w:rPr>
      </w:pPr>
    </w:p>
    <w:p w14:paraId="0000002D" w14:textId="77777777" w:rsidR="006E23B0" w:rsidRDefault="006E23B0">
      <w:pPr>
        <w:spacing w:line="480" w:lineRule="auto"/>
        <w:rPr>
          <w:rFonts w:ascii="Times New Roman" w:eastAsia="Times New Roman" w:hAnsi="Times New Roman" w:cs="Times New Roman"/>
          <w:sz w:val="36"/>
          <w:szCs w:val="36"/>
        </w:rPr>
      </w:pPr>
    </w:p>
    <w:p w14:paraId="0000002E" w14:textId="77777777" w:rsidR="006E23B0" w:rsidRDefault="006E23B0">
      <w:pPr>
        <w:spacing w:line="480" w:lineRule="auto"/>
        <w:rPr>
          <w:rFonts w:ascii="Times New Roman" w:eastAsia="Times New Roman" w:hAnsi="Times New Roman" w:cs="Times New Roman"/>
          <w:b/>
          <w:sz w:val="28"/>
          <w:szCs w:val="28"/>
        </w:rPr>
      </w:pPr>
    </w:p>
    <w:p w14:paraId="0000002F" w14:textId="77777777" w:rsidR="006E23B0" w:rsidRDefault="006E23B0">
      <w:pPr>
        <w:spacing w:line="480" w:lineRule="auto"/>
        <w:rPr>
          <w:rFonts w:ascii="Times New Roman" w:eastAsia="Times New Roman" w:hAnsi="Times New Roman" w:cs="Times New Roman"/>
          <w:b/>
          <w:sz w:val="28"/>
          <w:szCs w:val="28"/>
        </w:rPr>
      </w:pPr>
    </w:p>
    <w:p w14:paraId="00000030" w14:textId="77777777" w:rsidR="006E23B0" w:rsidRDefault="006E23B0">
      <w:pPr>
        <w:spacing w:line="480" w:lineRule="auto"/>
        <w:rPr>
          <w:rFonts w:ascii="Times New Roman" w:eastAsia="Times New Roman" w:hAnsi="Times New Roman" w:cs="Times New Roman"/>
          <w:b/>
          <w:sz w:val="28"/>
          <w:szCs w:val="28"/>
        </w:rPr>
      </w:pPr>
    </w:p>
    <w:p w14:paraId="00000031" w14:textId="77777777" w:rsidR="006E23B0" w:rsidRDefault="006E23B0">
      <w:pPr>
        <w:spacing w:line="480" w:lineRule="auto"/>
        <w:rPr>
          <w:rFonts w:ascii="Times New Roman" w:eastAsia="Times New Roman" w:hAnsi="Times New Roman" w:cs="Times New Roman"/>
          <w:b/>
          <w:sz w:val="28"/>
          <w:szCs w:val="28"/>
        </w:rPr>
      </w:pPr>
    </w:p>
    <w:p w14:paraId="00000032" w14:textId="77777777" w:rsidR="006E23B0" w:rsidRDefault="006E23B0">
      <w:pPr>
        <w:spacing w:line="480" w:lineRule="auto"/>
        <w:rPr>
          <w:rFonts w:ascii="Times New Roman" w:eastAsia="Times New Roman" w:hAnsi="Times New Roman" w:cs="Times New Roman"/>
          <w:b/>
          <w:sz w:val="28"/>
          <w:szCs w:val="28"/>
        </w:rPr>
      </w:pPr>
    </w:p>
    <w:p w14:paraId="00000033" w14:textId="77777777" w:rsidR="006E23B0" w:rsidRDefault="006E23B0">
      <w:pPr>
        <w:spacing w:line="480" w:lineRule="auto"/>
        <w:rPr>
          <w:rFonts w:ascii="Times New Roman" w:eastAsia="Times New Roman" w:hAnsi="Times New Roman" w:cs="Times New Roman"/>
          <w:b/>
          <w:sz w:val="28"/>
          <w:szCs w:val="28"/>
        </w:rPr>
      </w:pPr>
    </w:p>
    <w:p w14:paraId="00000034" w14:textId="77777777" w:rsidR="006E23B0" w:rsidRDefault="006E23B0">
      <w:pPr>
        <w:spacing w:line="480" w:lineRule="auto"/>
        <w:rPr>
          <w:rFonts w:ascii="Times New Roman" w:eastAsia="Times New Roman" w:hAnsi="Times New Roman" w:cs="Times New Roman"/>
          <w:b/>
          <w:sz w:val="28"/>
          <w:szCs w:val="28"/>
        </w:rPr>
      </w:pPr>
    </w:p>
    <w:p w14:paraId="00000035" w14:textId="77777777" w:rsidR="006E23B0" w:rsidRDefault="00D0401B">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Introduction</w:t>
      </w:r>
    </w:p>
    <w:p w14:paraId="00000036" w14:textId="77777777" w:rsidR="006E23B0" w:rsidRDefault="00D0401B">
      <w:pPr>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Education of oral health care in the elderly people is often underappreciated, health care educators usually neglect this group of people especially oral health care educators. They focus more on education and prevention of elementary school children and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sz w:val="24"/>
          <w:szCs w:val="24"/>
        </w:rPr>
        <w:t>eenages</w:t>
      </w:r>
      <w:proofErr w:type="spellEnd"/>
      <w:r>
        <w:rPr>
          <w:rFonts w:ascii="Times New Roman" w:eastAsia="Times New Roman" w:hAnsi="Times New Roman" w:cs="Times New Roman"/>
          <w:sz w:val="24"/>
          <w:szCs w:val="24"/>
        </w:rPr>
        <w:t>. In fact, there are a couple of systemic diseases that are related to the oral diseases, such as diabetes and cardiovascular disease are related to the periodontal disease, and HPV is related to the oral cancers and respiratory diseases are related</w:t>
      </w:r>
      <w:r>
        <w:rPr>
          <w:rFonts w:ascii="Times New Roman" w:eastAsia="Times New Roman" w:hAnsi="Times New Roman" w:cs="Times New Roman"/>
          <w:sz w:val="24"/>
          <w:szCs w:val="24"/>
        </w:rPr>
        <w:t xml:space="preserve"> to oral bacteria in elderly people. Diabetes is strongly related to the periodontal disease, diabetes change blood vessels become thickening which lower the ability of the blood vessels carrying nutrients to the oral tissues. Diabetes affects the ability </w:t>
      </w:r>
      <w:r>
        <w:rPr>
          <w:rFonts w:ascii="Times New Roman" w:eastAsia="Times New Roman" w:hAnsi="Times New Roman" w:cs="Times New Roman"/>
          <w:sz w:val="24"/>
          <w:szCs w:val="24"/>
        </w:rPr>
        <w:t>of the white blood cells to fight infection. Diabetes also causes dry mouth which increases the oral cavity. Study has shown that individuals with type 2 diabetes in some oral conditions exhibited poorer health and a more comprehensive need for certain ora</w:t>
      </w:r>
      <w:r>
        <w:rPr>
          <w:rFonts w:ascii="Times New Roman" w:eastAsia="Times New Roman" w:hAnsi="Times New Roman" w:cs="Times New Roman"/>
          <w:sz w:val="24"/>
          <w:szCs w:val="24"/>
        </w:rPr>
        <w:t>l prevention and treatments than did their age- and gender-matched controls without diabetes.</w:t>
      </w:r>
      <w:r>
        <w:rPr>
          <w:rFonts w:ascii="Times New Roman" w:eastAsia="Times New Roman" w:hAnsi="Times New Roman" w:cs="Times New Roman"/>
          <w:sz w:val="24"/>
          <w:szCs w:val="24"/>
          <w:u w:val="single"/>
        </w:rPr>
        <w:t>1</w:t>
      </w:r>
    </w:p>
    <w:p w14:paraId="00000037" w14:textId="77777777" w:rsidR="006E23B0" w:rsidRDefault="00D0401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Poor oral hygiene and combination with systemic disease will affect oral health, and oral health impacts the overall health. Initial caries treated in early stag</w:t>
      </w:r>
      <w:r>
        <w:rPr>
          <w:rFonts w:ascii="Times New Roman" w:eastAsia="Times New Roman" w:hAnsi="Times New Roman" w:cs="Times New Roman"/>
          <w:sz w:val="24"/>
          <w:szCs w:val="24"/>
        </w:rPr>
        <w:t>es will reduce the bacteria multiply and into the system cause respiratory disease and infection. Mild periodontitis is preventable if patients maintain good oral hygiene, periodontitis treat in the early stages can prevent the tooth loss. Regular oral can</w:t>
      </w:r>
      <w:r>
        <w:rPr>
          <w:rFonts w:ascii="Times New Roman" w:eastAsia="Times New Roman" w:hAnsi="Times New Roman" w:cs="Times New Roman"/>
          <w:sz w:val="24"/>
          <w:szCs w:val="24"/>
        </w:rPr>
        <w:t xml:space="preserve">cer screening can detect oral cancer in the early stage. </w:t>
      </w:r>
    </w:p>
    <w:p w14:paraId="00000038" w14:textId="77777777" w:rsidR="006E23B0" w:rsidRDefault="00D0401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Residents of nursing homes are the biggest group of elderly people in the US. According to the </w:t>
      </w:r>
      <w:proofErr w:type="gramStart"/>
      <w:r>
        <w:rPr>
          <w:rFonts w:ascii="Times New Roman" w:eastAsia="Times New Roman" w:hAnsi="Times New Roman" w:cs="Times New Roman"/>
          <w:sz w:val="24"/>
          <w:szCs w:val="24"/>
        </w:rPr>
        <w:t>researches</w:t>
      </w:r>
      <w:proofErr w:type="gramEnd"/>
      <w:r>
        <w:rPr>
          <w:rFonts w:ascii="Times New Roman" w:eastAsia="Times New Roman" w:hAnsi="Times New Roman" w:cs="Times New Roman"/>
          <w:sz w:val="24"/>
          <w:szCs w:val="24"/>
        </w:rPr>
        <w:t>, Older adults have poorer oral health care than other age groups and have the lowest rates o</w:t>
      </w:r>
      <w:r>
        <w:rPr>
          <w:rFonts w:ascii="Times New Roman" w:eastAsia="Times New Roman" w:hAnsi="Times New Roman" w:cs="Times New Roman"/>
          <w:sz w:val="24"/>
          <w:szCs w:val="24"/>
        </w:rPr>
        <w:t>f receiving dental care compared with all other segments of the US population.</w:t>
      </w:r>
      <w:r>
        <w:rPr>
          <w:rFonts w:ascii="Times New Roman" w:eastAsia="Times New Roman" w:hAnsi="Times New Roman" w:cs="Times New Roman"/>
          <w:sz w:val="24"/>
          <w:szCs w:val="24"/>
          <w:u w:val="single"/>
        </w:rPr>
        <w:t xml:space="preserve">2 </w:t>
      </w:r>
      <w:r>
        <w:rPr>
          <w:rFonts w:ascii="Times New Roman" w:eastAsia="Times New Roman" w:hAnsi="Times New Roman" w:cs="Times New Roman"/>
          <w:sz w:val="24"/>
          <w:szCs w:val="24"/>
        </w:rPr>
        <w:t>Registered nurse and nursing assistant are long-term staff in the nursing home.</w:t>
      </w:r>
      <w:r>
        <w:rPr>
          <w:rFonts w:ascii="Times New Roman" w:eastAsia="Times New Roman" w:hAnsi="Times New Roman" w:cs="Times New Roman"/>
          <w:color w:val="1C1D1E"/>
          <w:sz w:val="24"/>
          <w:szCs w:val="24"/>
          <w:highlight w:val="white"/>
        </w:rPr>
        <w:t xml:space="preserve"> </w:t>
      </w:r>
      <w:r>
        <w:rPr>
          <w:rFonts w:ascii="Times New Roman" w:eastAsia="Times New Roman" w:hAnsi="Times New Roman" w:cs="Times New Roman"/>
          <w:sz w:val="24"/>
          <w:szCs w:val="24"/>
        </w:rPr>
        <w:t xml:space="preserve">Compared to dental hygienists, the nurse and nursing assistant </w:t>
      </w:r>
      <w:r>
        <w:rPr>
          <w:rFonts w:ascii="Times New Roman" w:eastAsia="Times New Roman" w:hAnsi="Times New Roman" w:cs="Times New Roman"/>
          <w:sz w:val="24"/>
          <w:szCs w:val="24"/>
        </w:rPr>
        <w:lastRenderedPageBreak/>
        <w:t>have less knowledge of oral health care. Basic oral health knowledge and further training in oral hygiene procedures among nursing staff have shown good results in oral care in the nursing home</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rPr>
        <w:t xml:space="preserve"> Our oral healthcare education program aims </w:t>
      </w:r>
      <w:proofErr w:type="gramStart"/>
      <w:r>
        <w:rPr>
          <w:rFonts w:ascii="Times New Roman" w:eastAsia="Times New Roman" w:hAnsi="Times New Roman" w:cs="Times New Roman"/>
          <w:sz w:val="24"/>
          <w:szCs w:val="24"/>
        </w:rPr>
        <w:t>at  nursing</w:t>
      </w:r>
      <w:proofErr w:type="gramEnd"/>
      <w:r>
        <w:rPr>
          <w:rFonts w:ascii="Times New Roman" w:eastAsia="Times New Roman" w:hAnsi="Times New Roman" w:cs="Times New Roman"/>
          <w:sz w:val="24"/>
          <w:szCs w:val="24"/>
        </w:rPr>
        <w:t xml:space="preserve"> staff and residents of nursing homes both. </w:t>
      </w:r>
    </w:p>
    <w:p w14:paraId="00000039" w14:textId="77777777" w:rsidR="006E23B0" w:rsidRDefault="00D0401B">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Assessment</w:t>
      </w:r>
    </w:p>
    <w:p w14:paraId="0000003A" w14:textId="77777777" w:rsidR="006E23B0" w:rsidRDefault="00D0401B">
      <w:pPr>
        <w:spacing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the </w:t>
      </w:r>
      <w:proofErr w:type="gramStart"/>
      <w:r>
        <w:rPr>
          <w:rFonts w:ascii="Times New Roman" w:eastAsia="Times New Roman" w:hAnsi="Times New Roman" w:cs="Times New Roman"/>
          <w:sz w:val="24"/>
          <w:szCs w:val="24"/>
        </w:rPr>
        <w:t>Service Learning</w:t>
      </w:r>
      <w:proofErr w:type="gramEnd"/>
      <w:r>
        <w:rPr>
          <w:rFonts w:ascii="Times New Roman" w:eastAsia="Times New Roman" w:hAnsi="Times New Roman" w:cs="Times New Roman"/>
          <w:sz w:val="24"/>
          <w:szCs w:val="24"/>
        </w:rPr>
        <w:t xml:space="preserve"> Project, the key target population is elderly people who live in nursing homes. This group of people have severe syst</w:t>
      </w:r>
      <w:r>
        <w:rPr>
          <w:rFonts w:ascii="Times New Roman" w:eastAsia="Times New Roman" w:hAnsi="Times New Roman" w:cs="Times New Roman"/>
          <w:sz w:val="24"/>
          <w:szCs w:val="24"/>
        </w:rPr>
        <w:t>emic diseases, such as diabetes, hypertension, cardiovascular disease, Alzheimer’s disease, and incidents of cancer are also higher than younger people. Due to those chronic diseases related to oral health, our focus was on assessing periodontal status and</w:t>
      </w:r>
      <w:r>
        <w:rPr>
          <w:rFonts w:ascii="Times New Roman" w:eastAsia="Times New Roman" w:hAnsi="Times New Roman" w:cs="Times New Roman"/>
          <w:sz w:val="24"/>
          <w:szCs w:val="24"/>
        </w:rPr>
        <w:t xml:space="preserve"> oral cancer screening. The target group is Rego Park Health Care, they have 200 bed total and 140 bed residents.</w:t>
      </w:r>
    </w:p>
    <w:p w14:paraId="0000003B" w14:textId="77777777" w:rsidR="006E23B0" w:rsidRDefault="00D0401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Residents of Rego Park Health Care have some particularity, including no ability to self-care, speak and walk, fully in bed and Alzheimer’s so</w:t>
      </w:r>
      <w:r>
        <w:rPr>
          <w:rFonts w:ascii="Times New Roman" w:eastAsia="Times New Roman" w:hAnsi="Times New Roman" w:cs="Times New Roman"/>
          <w:sz w:val="24"/>
          <w:szCs w:val="24"/>
        </w:rPr>
        <w:t xml:space="preserve"> the assessment method should be simple and effective. We only targeted 80 residents, excluding the fully in bed and no ability to self-care. Our Examinations and </w:t>
      </w:r>
      <w:proofErr w:type="gramStart"/>
      <w:r>
        <w:rPr>
          <w:rFonts w:ascii="Times New Roman" w:eastAsia="Times New Roman" w:hAnsi="Times New Roman" w:cs="Times New Roman"/>
          <w:sz w:val="24"/>
          <w:szCs w:val="24"/>
        </w:rPr>
        <w:t>inspections(</w:t>
      </w:r>
      <w:proofErr w:type="gramEnd"/>
      <w:r>
        <w:rPr>
          <w:rFonts w:ascii="Times New Roman" w:eastAsia="Times New Roman" w:hAnsi="Times New Roman" w:cs="Times New Roman"/>
          <w:sz w:val="24"/>
          <w:szCs w:val="24"/>
        </w:rPr>
        <w:t>screenings with follow-up referrals) is the method we select for assessment, scre</w:t>
      </w:r>
      <w:r>
        <w:rPr>
          <w:rFonts w:ascii="Times New Roman" w:eastAsia="Times New Roman" w:hAnsi="Times New Roman" w:cs="Times New Roman"/>
          <w:sz w:val="24"/>
          <w:szCs w:val="24"/>
        </w:rPr>
        <w:t xml:space="preserve">ening with tongue depressor and available illumination is the least expensive but effective one. Nursing assistants can help dental hygienists perform in the </w:t>
      </w:r>
      <w:proofErr w:type="spellStart"/>
      <w:r>
        <w:rPr>
          <w:rFonts w:ascii="Times New Roman" w:eastAsia="Times New Roman" w:hAnsi="Times New Roman" w:cs="Times New Roman"/>
          <w:sz w:val="24"/>
          <w:szCs w:val="24"/>
        </w:rPr>
        <w:t>resident’s</w:t>
      </w:r>
      <w:proofErr w:type="spellEnd"/>
      <w:r>
        <w:rPr>
          <w:rFonts w:ascii="Times New Roman" w:eastAsia="Times New Roman" w:hAnsi="Times New Roman" w:cs="Times New Roman"/>
          <w:sz w:val="24"/>
          <w:szCs w:val="24"/>
        </w:rPr>
        <w:t xml:space="preserve"> own room with a flashlight, and cotton rolls can be used for drying the focusing area. </w:t>
      </w:r>
      <w:r>
        <w:rPr>
          <w:rFonts w:ascii="Times New Roman" w:eastAsia="Times New Roman" w:hAnsi="Times New Roman" w:cs="Times New Roman"/>
          <w:sz w:val="24"/>
          <w:szCs w:val="24"/>
        </w:rPr>
        <w:t xml:space="preserve">Oral cancer screening and Gingival </w:t>
      </w:r>
      <w:proofErr w:type="gramStart"/>
      <w:r>
        <w:rPr>
          <w:rFonts w:ascii="Times New Roman" w:eastAsia="Times New Roman" w:hAnsi="Times New Roman" w:cs="Times New Roman"/>
          <w:sz w:val="24"/>
          <w:szCs w:val="24"/>
        </w:rPr>
        <w:t>Index(</w:t>
      </w:r>
      <w:proofErr w:type="gramEnd"/>
      <w:r>
        <w:rPr>
          <w:rFonts w:ascii="Times New Roman" w:eastAsia="Times New Roman" w:hAnsi="Times New Roman" w:cs="Times New Roman"/>
          <w:sz w:val="24"/>
          <w:szCs w:val="24"/>
        </w:rPr>
        <w:t>GI), also follow oral health instruction. Toothpick replaced periodontal probe and 6 teeth including:3,7,12,19,23 and 28.</w:t>
      </w:r>
    </w:p>
    <w:p w14:paraId="0000003C" w14:textId="77777777" w:rsidR="006E23B0" w:rsidRDefault="00D0401B">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Planning</w:t>
      </w:r>
    </w:p>
    <w:p w14:paraId="0000003D" w14:textId="77777777" w:rsidR="006E23B0" w:rsidRDefault="00D040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plan was divided into three parts. </w:t>
      </w:r>
      <w:proofErr w:type="gramStart"/>
      <w:r>
        <w:rPr>
          <w:rFonts w:ascii="Times New Roman" w:eastAsia="Times New Roman" w:hAnsi="Times New Roman" w:cs="Times New Roman"/>
          <w:sz w:val="24"/>
          <w:szCs w:val="24"/>
        </w:rPr>
        <w:t>First of all</w:t>
      </w:r>
      <w:proofErr w:type="gramEnd"/>
      <w:r>
        <w:rPr>
          <w:rFonts w:ascii="Times New Roman" w:eastAsia="Times New Roman" w:hAnsi="Times New Roman" w:cs="Times New Roman"/>
          <w:sz w:val="24"/>
          <w:szCs w:val="24"/>
        </w:rPr>
        <w:t>, we educated both nursing assist</w:t>
      </w:r>
      <w:r>
        <w:rPr>
          <w:rFonts w:ascii="Times New Roman" w:eastAsia="Times New Roman" w:hAnsi="Times New Roman" w:cs="Times New Roman"/>
          <w:sz w:val="24"/>
          <w:szCs w:val="24"/>
        </w:rPr>
        <w:t xml:space="preserve">ants and geriatrics to have a better understanding of how our oral health and systemic health </w:t>
      </w:r>
      <w:r>
        <w:rPr>
          <w:rFonts w:ascii="Times New Roman" w:eastAsia="Times New Roman" w:hAnsi="Times New Roman" w:cs="Times New Roman"/>
          <w:sz w:val="24"/>
          <w:szCs w:val="24"/>
        </w:rPr>
        <w:lastRenderedPageBreak/>
        <w:t>connects to each other, this lecture cost around 10 minutes. Secondly, we demonstrated the daily oral care routine to both nursing assistants and geriatrics, this</w:t>
      </w:r>
      <w:r>
        <w:rPr>
          <w:rFonts w:ascii="Times New Roman" w:eastAsia="Times New Roman" w:hAnsi="Times New Roman" w:cs="Times New Roman"/>
          <w:sz w:val="24"/>
          <w:szCs w:val="24"/>
        </w:rPr>
        <w:t xml:space="preserve"> would cost less than 5 minutes. At the end, we provided type IV, the least expensive </w:t>
      </w:r>
      <w:proofErr w:type="gramStart"/>
      <w:r>
        <w:rPr>
          <w:rFonts w:ascii="Times New Roman" w:eastAsia="Times New Roman" w:hAnsi="Times New Roman" w:cs="Times New Roman"/>
          <w:sz w:val="24"/>
          <w:szCs w:val="24"/>
        </w:rPr>
        <w:t>examinations</w:t>
      </w:r>
      <w:proofErr w:type="gramEnd"/>
      <w:r>
        <w:rPr>
          <w:rFonts w:ascii="Times New Roman" w:eastAsia="Times New Roman" w:hAnsi="Times New Roman" w:cs="Times New Roman"/>
          <w:sz w:val="24"/>
          <w:szCs w:val="24"/>
        </w:rPr>
        <w:t xml:space="preserve"> and inspections in the cafeteria after lunch time, and we had 3 minutes to provide the screening to every elderly person. Our</w:t>
      </w:r>
      <w:r>
        <w:rPr>
          <w:rFonts w:ascii="Arial" w:eastAsia="Arial" w:hAnsi="Arial" w:cs="Arial"/>
          <w:sz w:val="16"/>
          <w:szCs w:val="16"/>
        </w:rPr>
        <w:t xml:space="preserve"> </w:t>
      </w:r>
      <w:r>
        <w:rPr>
          <w:rFonts w:ascii="Times New Roman" w:eastAsia="Times New Roman" w:hAnsi="Times New Roman" w:cs="Times New Roman"/>
          <w:sz w:val="24"/>
          <w:szCs w:val="24"/>
        </w:rPr>
        <w:t>main goal is to educate the eld</w:t>
      </w:r>
      <w:r>
        <w:rPr>
          <w:rFonts w:ascii="Times New Roman" w:eastAsia="Times New Roman" w:hAnsi="Times New Roman" w:cs="Times New Roman"/>
          <w:sz w:val="24"/>
          <w:szCs w:val="24"/>
        </w:rPr>
        <w:t>erly the importance of oral health, and in addition to improve their systemic health. To do that we will provide handbooks with simple pictures and words for daily oral care routine to the nursing assistants, so that they can remind the elderly to follow t</w:t>
      </w:r>
      <w:r>
        <w:rPr>
          <w:rFonts w:ascii="Times New Roman" w:eastAsia="Times New Roman" w:hAnsi="Times New Roman" w:cs="Times New Roman"/>
          <w:sz w:val="24"/>
          <w:szCs w:val="24"/>
        </w:rPr>
        <w:t xml:space="preserve">he instructions daily. </w:t>
      </w:r>
    </w:p>
    <w:p w14:paraId="0000003E" w14:textId="77777777" w:rsidR="006E23B0" w:rsidRDefault="00D040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Periodontal disease has a significant impact on general health and systemic diseases. Periodontal disease of elderly patients is often interlaced with systemic diseases, which makes the condition more complex and increases </w:t>
      </w:r>
      <w:r>
        <w:rPr>
          <w:rFonts w:ascii="Times New Roman" w:eastAsia="Times New Roman" w:hAnsi="Times New Roman" w:cs="Times New Roman"/>
          <w:sz w:val="24"/>
          <w:szCs w:val="24"/>
        </w:rPr>
        <w:t>the difficulty of diagnosis and treatment. For example, periodontitis and diabetes can interact with each other. If inflammation escalates, bacterial toxins increase, and diabetes worsens. Periodontal disease may also be an independent risk factor for card</w:t>
      </w:r>
      <w:r>
        <w:rPr>
          <w:rFonts w:ascii="Times New Roman" w:eastAsia="Times New Roman" w:hAnsi="Times New Roman" w:cs="Times New Roman"/>
          <w:sz w:val="24"/>
          <w:szCs w:val="24"/>
        </w:rPr>
        <w:t>iovascular disease. There is also a strong link between oral health and pneumonia because of the risk of inhaling airborne pathogens in the lungs after tooth defects. In addition, tooth loss or serious caries, will affect the masticatory function, and Alzh</w:t>
      </w:r>
      <w:r>
        <w:rPr>
          <w:rFonts w:ascii="Times New Roman" w:eastAsia="Times New Roman" w:hAnsi="Times New Roman" w:cs="Times New Roman"/>
          <w:sz w:val="24"/>
          <w:szCs w:val="24"/>
        </w:rPr>
        <w:t>eimer’s disease is also associated with periodontal disease. Therefore, the elderly should pay attention to oral health care.</w:t>
      </w:r>
    </w:p>
    <w:p w14:paraId="0000003F" w14:textId="77777777" w:rsidR="006E23B0" w:rsidRDefault="00D040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measurable objective of “Rego Park Health Care” was that at least 50% of the elderly will follow the oral care routine. We div</w:t>
      </w:r>
      <w:r>
        <w:rPr>
          <w:rFonts w:ascii="Times New Roman" w:eastAsia="Times New Roman" w:hAnsi="Times New Roman" w:cs="Times New Roman"/>
          <w:sz w:val="24"/>
          <w:szCs w:val="24"/>
        </w:rPr>
        <w:t>ided them into two groups, one was a denture group, the other one was a non-denture group. For a denture group, we demonstrated for them the appropriate way to clean the dentures and remaining teeth. For the non-denture group, we demonstrated a simple oral</w:t>
      </w:r>
      <w:r>
        <w:rPr>
          <w:rFonts w:ascii="Times New Roman" w:eastAsia="Times New Roman" w:hAnsi="Times New Roman" w:cs="Times New Roman"/>
          <w:sz w:val="24"/>
          <w:szCs w:val="24"/>
        </w:rPr>
        <w:t xml:space="preserve"> care routine, which was flossing, brushing, oral rinsing. At the end of the presentation, we gave each of them a </w:t>
      </w:r>
      <w:r>
        <w:rPr>
          <w:rFonts w:ascii="Times New Roman" w:eastAsia="Times New Roman" w:hAnsi="Times New Roman" w:cs="Times New Roman"/>
          <w:sz w:val="24"/>
          <w:szCs w:val="24"/>
        </w:rPr>
        <w:lastRenderedPageBreak/>
        <w:t>goodie bag with toothbrush, floss (Fixodent and Efferdent for the denture group), toothpaste, and oral rinse. The last part was oral screening</w:t>
      </w:r>
      <w:r>
        <w:rPr>
          <w:rFonts w:ascii="Times New Roman" w:eastAsia="Times New Roman" w:hAnsi="Times New Roman" w:cs="Times New Roman"/>
          <w:sz w:val="24"/>
          <w:szCs w:val="24"/>
        </w:rPr>
        <w:t>; we used tongue depressors, flashlights, cotton roll to dry up the exam areas, and toothpicks to check the bleeding points. We documented the bleeding points, and referrals were given if needed.</w:t>
      </w:r>
    </w:p>
    <w:p w14:paraId="00000040" w14:textId="77777777" w:rsidR="006E23B0" w:rsidRDefault="00D0401B">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Implementation</w:t>
      </w:r>
    </w:p>
    <w:p w14:paraId="00000041" w14:textId="77777777" w:rsidR="006E23B0" w:rsidRDefault="00D040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We first introduced ourselves and th</w:t>
      </w:r>
      <w:r>
        <w:rPr>
          <w:rFonts w:ascii="Times New Roman" w:eastAsia="Times New Roman" w:hAnsi="Times New Roman" w:cs="Times New Roman"/>
          <w:sz w:val="24"/>
          <w:szCs w:val="24"/>
        </w:rPr>
        <w:t>e reason we were there. We also asked them some questions, for example “who has diabetes?” “Do you know the oral health is connected to your systemic health?” “Do you know that if your oral health improves, your systemic health will improve as well?” After</w:t>
      </w:r>
      <w:r>
        <w:rPr>
          <w:rFonts w:ascii="Times New Roman" w:eastAsia="Times New Roman" w:hAnsi="Times New Roman" w:cs="Times New Roman"/>
          <w:sz w:val="24"/>
          <w:szCs w:val="24"/>
        </w:rPr>
        <w:t xml:space="preserve"> asking these questions, we started our lecture on the importance of oral health and why dental health promotes overall health. We talked about cardiovascular disease, diabetes, and pneumonia, and how these diseases affect our oral health, in addition the </w:t>
      </w:r>
      <w:r>
        <w:rPr>
          <w:rFonts w:ascii="Times New Roman" w:eastAsia="Times New Roman" w:hAnsi="Times New Roman" w:cs="Times New Roman"/>
          <w:sz w:val="24"/>
          <w:szCs w:val="24"/>
        </w:rPr>
        <w:t>connection between oral health and these systemic diseases. We also talked about the main root of the dental diseases and the processes of healthy gums and teeth to advanced periodontitis. We noticed that people who were diabetics were more motivated and i</w:t>
      </w:r>
      <w:r>
        <w:rPr>
          <w:rFonts w:ascii="Times New Roman" w:eastAsia="Times New Roman" w:hAnsi="Times New Roman" w:cs="Times New Roman"/>
          <w:sz w:val="24"/>
          <w:szCs w:val="24"/>
        </w:rPr>
        <w:t>nterested in the lecture. After the lecture, we demonstrated the appropriate oral care routine with a tell-show-do method. We asked the nursing assistants to help us walk around the audience to see if they need any help or adjustments. At the end, we did t</w:t>
      </w:r>
      <w:r>
        <w:rPr>
          <w:rFonts w:ascii="Times New Roman" w:eastAsia="Times New Roman" w:hAnsi="Times New Roman" w:cs="Times New Roman"/>
          <w:sz w:val="24"/>
          <w:szCs w:val="24"/>
        </w:rPr>
        <w:t>he oral screening for all of them. When they finished the oral screening, we gave them a goody bag. After we finished the oral screening, we gave each nursing assistant two mini handbooks. One was for the denture group, the other one was for the non-dentur</w:t>
      </w:r>
      <w:r>
        <w:rPr>
          <w:rFonts w:ascii="Times New Roman" w:eastAsia="Times New Roman" w:hAnsi="Times New Roman" w:cs="Times New Roman"/>
          <w:sz w:val="24"/>
          <w:szCs w:val="24"/>
        </w:rPr>
        <w:t xml:space="preserve">e group. They all seemed to enjoy the presentation and </w:t>
      </w:r>
      <w:proofErr w:type="gramStart"/>
      <w:r>
        <w:rPr>
          <w:rFonts w:ascii="Times New Roman" w:eastAsia="Times New Roman" w:hAnsi="Times New Roman" w:cs="Times New Roman"/>
          <w:sz w:val="24"/>
          <w:szCs w:val="24"/>
        </w:rPr>
        <w:t>were  happy</w:t>
      </w:r>
      <w:proofErr w:type="gramEnd"/>
      <w:r>
        <w:rPr>
          <w:rFonts w:ascii="Times New Roman" w:eastAsia="Times New Roman" w:hAnsi="Times New Roman" w:cs="Times New Roman"/>
          <w:sz w:val="24"/>
          <w:szCs w:val="24"/>
        </w:rPr>
        <w:t xml:space="preserve"> to receive the goodie bags. </w:t>
      </w:r>
    </w:p>
    <w:p w14:paraId="00000042" w14:textId="77777777" w:rsidR="006E23B0" w:rsidRDefault="006E23B0">
      <w:pPr>
        <w:spacing w:line="480" w:lineRule="auto"/>
        <w:rPr>
          <w:rFonts w:ascii="Times New Roman" w:eastAsia="Times New Roman" w:hAnsi="Times New Roman" w:cs="Times New Roman"/>
          <w:sz w:val="24"/>
          <w:szCs w:val="24"/>
        </w:rPr>
      </w:pPr>
    </w:p>
    <w:p w14:paraId="00000043" w14:textId="77777777" w:rsidR="006E23B0" w:rsidRDefault="00D0401B">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Evaluation</w:t>
      </w:r>
    </w:p>
    <w:p w14:paraId="00000044" w14:textId="77777777" w:rsidR="006E23B0" w:rsidRDefault="00D040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Our group revisited the “Rego Park Health Care” after two weeks for re-</w:t>
      </w:r>
      <w:r>
        <w:rPr>
          <w:rFonts w:ascii="Times New Roman" w:eastAsia="Times New Roman" w:hAnsi="Times New Roman" w:cs="Times New Roman"/>
          <w:sz w:val="24"/>
          <w:szCs w:val="24"/>
        </w:rPr>
        <w:lastRenderedPageBreak/>
        <w:t>evaluation. One to one interview survey was performed on each patient who pa</w:t>
      </w:r>
      <w:r>
        <w:rPr>
          <w:rFonts w:ascii="Times New Roman" w:eastAsia="Times New Roman" w:hAnsi="Times New Roman" w:cs="Times New Roman"/>
          <w:sz w:val="24"/>
          <w:szCs w:val="24"/>
        </w:rPr>
        <w:t xml:space="preserve">rticipated followed by post evaluation to collect data and their responses. Post-evaluation was performed within the similar methods as pre-evaluation. Tongue depressors, toothpicks, and flashlights were mainly used for assessment. </w:t>
      </w:r>
    </w:p>
    <w:p w14:paraId="00000045" w14:textId="77777777" w:rsidR="006E23B0" w:rsidRDefault="00D0401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Each member of our grou</w:t>
      </w:r>
      <w:r>
        <w:rPr>
          <w:rFonts w:ascii="Times New Roman" w:eastAsia="Times New Roman" w:hAnsi="Times New Roman" w:cs="Times New Roman"/>
          <w:sz w:val="24"/>
          <w:szCs w:val="24"/>
        </w:rPr>
        <w:t>p did intra intra-oral examination on all 80 participants to see if there have been any improvements or if there is any evidence that can differentiate a condition compared to the initial evaluation. Two of us worked on a non-denture group and one of us wo</w:t>
      </w:r>
      <w:r>
        <w:rPr>
          <w:rFonts w:ascii="Times New Roman" w:eastAsia="Times New Roman" w:hAnsi="Times New Roman" w:cs="Times New Roman"/>
          <w:sz w:val="24"/>
          <w:szCs w:val="24"/>
        </w:rPr>
        <w:t xml:space="preserve">rked on a denture group. Nursing assistants helped escort patients and helped us to record any findings related to the periodontal pocket bleeding point upon using the toothpick. </w:t>
      </w:r>
    </w:p>
    <w:p w14:paraId="00000046" w14:textId="77777777" w:rsidR="006E23B0" w:rsidRDefault="00D0401B">
      <w:pPr>
        <w:tabs>
          <w:tab w:val="left" w:pos="720"/>
          <w:tab w:val="left" w:pos="1440"/>
          <w:tab w:val="left" w:pos="2160"/>
          <w:tab w:val="left" w:pos="2880"/>
          <w:tab w:val="left" w:pos="4935"/>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chose and performed one to one interview for the survey because all part</w:t>
      </w:r>
      <w:r>
        <w:rPr>
          <w:rFonts w:ascii="Times New Roman" w:eastAsia="Times New Roman" w:hAnsi="Times New Roman" w:cs="Times New Roman"/>
          <w:sz w:val="24"/>
          <w:szCs w:val="24"/>
        </w:rPr>
        <w:t>icipants were geriatrics and had difficulties in reading questions and writing their responses for individual thoughts. Our group members asked each question verbally and the answers from all participants were recorded by nursing assistants. The questionna</w:t>
      </w:r>
      <w:r>
        <w:rPr>
          <w:rFonts w:ascii="Times New Roman" w:eastAsia="Times New Roman" w:hAnsi="Times New Roman" w:cs="Times New Roman"/>
          <w:sz w:val="24"/>
          <w:szCs w:val="24"/>
        </w:rPr>
        <w:t>ire was mainly focused on their ability to follow instructions that were taught to maintain good oral hygiene as well as their willingness to continue in the future, their understanding of the link in between oral health and systemic disease such as diabet</w:t>
      </w:r>
      <w:r>
        <w:rPr>
          <w:rFonts w:ascii="Times New Roman" w:eastAsia="Times New Roman" w:hAnsi="Times New Roman" w:cs="Times New Roman"/>
          <w:sz w:val="24"/>
          <w:szCs w:val="24"/>
        </w:rPr>
        <w:t>es or cardiovascular disease, the factors that can negatively affect to the oral health, and how they feel after our lesson on the importance of maintaining healthy oral hygiene as well as the correlation between oral health and overall health throughout t</w:t>
      </w:r>
      <w:r>
        <w:rPr>
          <w:rFonts w:ascii="Times New Roman" w:eastAsia="Times New Roman" w:hAnsi="Times New Roman" w:cs="Times New Roman"/>
          <w:sz w:val="24"/>
          <w:szCs w:val="24"/>
        </w:rPr>
        <w:t xml:space="preserve">he whole body. </w:t>
      </w:r>
    </w:p>
    <w:p w14:paraId="00000047" w14:textId="77777777" w:rsidR="006E23B0" w:rsidRDefault="00D0401B">
      <w:pPr>
        <w:tabs>
          <w:tab w:val="left" w:pos="720"/>
          <w:tab w:val="left" w:pos="1440"/>
          <w:tab w:val="left" w:pos="2160"/>
          <w:tab w:val="left" w:pos="2880"/>
          <w:tab w:val="left" w:pos="4935"/>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result has proven that out of 80 geriatric participants, 63 participants were able to follow oral hygiene instructions including brushing technique, flossing, and denture care by themselves or with nursing assistant’s help, 57 particip</w:t>
      </w:r>
      <w:r>
        <w:rPr>
          <w:rFonts w:ascii="Times New Roman" w:eastAsia="Times New Roman" w:hAnsi="Times New Roman" w:cs="Times New Roman"/>
          <w:sz w:val="24"/>
          <w:szCs w:val="24"/>
        </w:rPr>
        <w:t xml:space="preserve">ants have experienced improvement on their oral health, 42 participants understood the </w:t>
      </w:r>
      <w:r>
        <w:rPr>
          <w:rFonts w:ascii="Times New Roman" w:eastAsia="Times New Roman" w:hAnsi="Times New Roman" w:cs="Times New Roman"/>
          <w:sz w:val="24"/>
          <w:szCs w:val="24"/>
        </w:rPr>
        <w:lastRenderedPageBreak/>
        <w:t>correlation between oral health and body health, and 60 participants showed positive response to follow our lesson on the importance of oral health and interest in denta</w:t>
      </w:r>
      <w:r>
        <w:rPr>
          <w:rFonts w:ascii="Times New Roman" w:eastAsia="Times New Roman" w:hAnsi="Times New Roman" w:cs="Times New Roman"/>
          <w:sz w:val="24"/>
          <w:szCs w:val="24"/>
        </w:rPr>
        <w:t xml:space="preserve">l care. </w:t>
      </w:r>
    </w:p>
    <w:p w14:paraId="00000048" w14:textId="77777777" w:rsidR="006E23B0" w:rsidRDefault="00D0401B">
      <w:pPr>
        <w:tabs>
          <w:tab w:val="left" w:pos="720"/>
          <w:tab w:val="left" w:pos="1440"/>
          <w:tab w:val="left" w:pos="2160"/>
          <w:tab w:val="left" w:pos="2880"/>
          <w:tab w:val="left" w:pos="4935"/>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However, 17 participants answered they had difficulties following the oral hygiene care and responded no interest in getting education on the correlation between oral health and systemic diseases and were not willing to follow the instructions to</w:t>
      </w:r>
      <w:r>
        <w:rPr>
          <w:rFonts w:ascii="Times New Roman" w:eastAsia="Times New Roman" w:hAnsi="Times New Roman" w:cs="Times New Roman"/>
          <w:sz w:val="24"/>
          <w:szCs w:val="24"/>
        </w:rPr>
        <w:t xml:space="preserve"> maintain good oral hygiene since they have not experienced any improvement. 6 out of 9 patients who received referrals had been seen by a dentist, and the other 3 patients were also able to make an appointment with a dentist with getting helped by a nurse</w:t>
      </w:r>
      <w:r>
        <w:rPr>
          <w:rFonts w:ascii="Times New Roman" w:eastAsia="Times New Roman" w:hAnsi="Times New Roman" w:cs="Times New Roman"/>
          <w:sz w:val="24"/>
          <w:szCs w:val="24"/>
        </w:rPr>
        <w:t xml:space="preserve"> or nursing assistant at the nursing home. The program accomplished our initial plan which was to get at least 50% to follow our lesson as 60 participants had shown their positive attitude toward our lesson. </w:t>
      </w:r>
    </w:p>
    <w:p w14:paraId="00000049" w14:textId="77777777" w:rsidR="006E23B0" w:rsidRDefault="00D0401B">
      <w:pPr>
        <w:tabs>
          <w:tab w:val="left" w:pos="720"/>
          <w:tab w:val="left" w:pos="1440"/>
          <w:tab w:val="left" w:pos="2160"/>
          <w:tab w:val="left" w:pos="2880"/>
          <w:tab w:val="left" w:pos="4935"/>
        </w:tabs>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Conclusion</w:t>
      </w:r>
    </w:p>
    <w:p w14:paraId="0000004A" w14:textId="77777777" w:rsidR="006E23B0" w:rsidRDefault="00D0401B">
      <w:pPr>
        <w:tabs>
          <w:tab w:val="left" w:pos="720"/>
          <w:tab w:val="left" w:pos="1440"/>
          <w:tab w:val="left" w:pos="2160"/>
          <w:tab w:val="left" w:pos="2880"/>
          <w:tab w:val="left" w:pos="4935"/>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Service-Learning Project was a </w:t>
      </w:r>
      <w:r>
        <w:rPr>
          <w:rFonts w:ascii="Times New Roman" w:eastAsia="Times New Roman" w:hAnsi="Times New Roman" w:cs="Times New Roman"/>
          <w:sz w:val="24"/>
          <w:szCs w:val="24"/>
        </w:rPr>
        <w:t>very invaluable experience to all of us. We could have indirectly experienced the achievement as a dental hygienist as we had performed designed assessment, planning, implementation, and evaluation which demonstrated the result of improvement on each patie</w:t>
      </w:r>
      <w:r>
        <w:rPr>
          <w:rFonts w:ascii="Times New Roman" w:eastAsia="Times New Roman" w:hAnsi="Times New Roman" w:cs="Times New Roman"/>
          <w:sz w:val="24"/>
          <w:szCs w:val="24"/>
        </w:rPr>
        <w:t>nt’s oral health. It was very pleasurable to see their motivated and positive attitude to follow the instructions that we had taught them to maintain good oral hygiene. All participants were cooperating with our lesson. Especially, we successfully achieved</w:t>
      </w:r>
      <w:r>
        <w:rPr>
          <w:rFonts w:ascii="Times New Roman" w:eastAsia="Times New Roman" w:hAnsi="Times New Roman" w:cs="Times New Roman"/>
          <w:sz w:val="24"/>
          <w:szCs w:val="24"/>
        </w:rPr>
        <w:t xml:space="preserve"> a measurable objective which was at least 50% geriatrics to follow our lesson and motivated us to give our skills, knowledge, and education to improve people’s oral health and their quality of life.</w:t>
      </w:r>
    </w:p>
    <w:p w14:paraId="0000004B" w14:textId="77777777" w:rsidR="006E23B0" w:rsidRDefault="00D0401B">
      <w:pPr>
        <w:tabs>
          <w:tab w:val="left" w:pos="720"/>
          <w:tab w:val="left" w:pos="1440"/>
          <w:tab w:val="left" w:pos="2160"/>
          <w:tab w:val="left" w:pos="2880"/>
          <w:tab w:val="left" w:pos="4935"/>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was also a great experience to share our knowledge a</w:t>
      </w:r>
      <w:r>
        <w:rPr>
          <w:rFonts w:ascii="Times New Roman" w:eastAsia="Times New Roman" w:hAnsi="Times New Roman" w:cs="Times New Roman"/>
          <w:sz w:val="24"/>
          <w:szCs w:val="24"/>
        </w:rPr>
        <w:t xml:space="preserve">nd work with nurses and nursing assistants. As the geriatrics maintain good oral health which includes maintaining good oral hygiene, reducing bacteria in the mouth that can cause systemic </w:t>
      </w:r>
      <w:r>
        <w:rPr>
          <w:rFonts w:ascii="Times New Roman" w:eastAsia="Times New Roman" w:hAnsi="Times New Roman" w:cs="Times New Roman"/>
          <w:sz w:val="24"/>
          <w:szCs w:val="24"/>
        </w:rPr>
        <w:lastRenderedPageBreak/>
        <w:t xml:space="preserve">diseases, improving mastication function by getting restoration or </w:t>
      </w:r>
      <w:r>
        <w:rPr>
          <w:rFonts w:ascii="Times New Roman" w:eastAsia="Times New Roman" w:hAnsi="Times New Roman" w:cs="Times New Roman"/>
          <w:sz w:val="24"/>
          <w:szCs w:val="24"/>
        </w:rPr>
        <w:t xml:space="preserve">using dentures properly, and regularly visiting dental offices will improve their overall health and quality of life as well.  </w:t>
      </w:r>
    </w:p>
    <w:p w14:paraId="0000004C" w14:textId="77777777" w:rsidR="006E23B0" w:rsidRDefault="00D0401B">
      <w:pPr>
        <w:tabs>
          <w:tab w:val="left" w:pos="720"/>
          <w:tab w:val="left" w:pos="1440"/>
          <w:tab w:val="left" w:pos="2160"/>
          <w:tab w:val="left" w:pos="2880"/>
          <w:tab w:val="left" w:pos="4935"/>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0000004D" w14:textId="77777777" w:rsidR="006E23B0" w:rsidRDefault="006E23B0">
      <w:pPr>
        <w:rPr>
          <w:rFonts w:ascii="Times New Roman" w:eastAsia="Times New Roman" w:hAnsi="Times New Roman" w:cs="Times New Roman"/>
          <w:b/>
          <w:sz w:val="28"/>
          <w:szCs w:val="28"/>
        </w:rPr>
      </w:pPr>
    </w:p>
    <w:p w14:paraId="0000004E" w14:textId="77777777" w:rsidR="006E23B0" w:rsidRDefault="006E23B0">
      <w:pPr>
        <w:rPr>
          <w:rFonts w:ascii="Times New Roman" w:eastAsia="Times New Roman" w:hAnsi="Times New Roman" w:cs="Times New Roman"/>
          <w:b/>
          <w:sz w:val="28"/>
          <w:szCs w:val="28"/>
        </w:rPr>
      </w:pPr>
    </w:p>
    <w:p w14:paraId="0000004F" w14:textId="77777777" w:rsidR="006E23B0" w:rsidRDefault="006E23B0">
      <w:pPr>
        <w:rPr>
          <w:rFonts w:ascii="Times New Roman" w:eastAsia="Times New Roman" w:hAnsi="Times New Roman" w:cs="Times New Roman"/>
          <w:b/>
          <w:sz w:val="28"/>
          <w:szCs w:val="28"/>
        </w:rPr>
      </w:pPr>
    </w:p>
    <w:p w14:paraId="00000050" w14:textId="77777777" w:rsidR="006E23B0" w:rsidRDefault="006E23B0">
      <w:pPr>
        <w:rPr>
          <w:rFonts w:ascii="Times New Roman" w:eastAsia="Times New Roman" w:hAnsi="Times New Roman" w:cs="Times New Roman"/>
          <w:b/>
          <w:sz w:val="28"/>
          <w:szCs w:val="28"/>
        </w:rPr>
      </w:pPr>
    </w:p>
    <w:p w14:paraId="00000051" w14:textId="77777777" w:rsidR="006E23B0" w:rsidRDefault="006E23B0">
      <w:pPr>
        <w:rPr>
          <w:rFonts w:ascii="Times New Roman" w:eastAsia="Times New Roman" w:hAnsi="Times New Roman" w:cs="Times New Roman"/>
          <w:b/>
          <w:sz w:val="28"/>
          <w:szCs w:val="28"/>
        </w:rPr>
      </w:pPr>
    </w:p>
    <w:p w14:paraId="00000052" w14:textId="77777777" w:rsidR="006E23B0" w:rsidRDefault="006E23B0">
      <w:pPr>
        <w:rPr>
          <w:rFonts w:ascii="Times New Roman" w:eastAsia="Times New Roman" w:hAnsi="Times New Roman" w:cs="Times New Roman"/>
          <w:b/>
          <w:sz w:val="28"/>
          <w:szCs w:val="28"/>
        </w:rPr>
      </w:pPr>
    </w:p>
    <w:p w14:paraId="00000053" w14:textId="77777777" w:rsidR="006E23B0" w:rsidRDefault="006E23B0">
      <w:pPr>
        <w:rPr>
          <w:rFonts w:ascii="Times New Roman" w:eastAsia="Times New Roman" w:hAnsi="Times New Roman" w:cs="Times New Roman"/>
          <w:b/>
          <w:sz w:val="28"/>
          <w:szCs w:val="28"/>
        </w:rPr>
      </w:pPr>
    </w:p>
    <w:p w14:paraId="00000054" w14:textId="77777777" w:rsidR="006E23B0" w:rsidRDefault="006E23B0">
      <w:pPr>
        <w:rPr>
          <w:rFonts w:ascii="Times New Roman" w:eastAsia="Times New Roman" w:hAnsi="Times New Roman" w:cs="Times New Roman"/>
          <w:b/>
          <w:sz w:val="28"/>
          <w:szCs w:val="28"/>
        </w:rPr>
      </w:pPr>
    </w:p>
    <w:p w14:paraId="00000055" w14:textId="77777777" w:rsidR="006E23B0" w:rsidRDefault="006E23B0">
      <w:pPr>
        <w:rPr>
          <w:rFonts w:ascii="Times New Roman" w:eastAsia="Times New Roman" w:hAnsi="Times New Roman" w:cs="Times New Roman"/>
          <w:b/>
          <w:sz w:val="28"/>
          <w:szCs w:val="28"/>
        </w:rPr>
      </w:pPr>
    </w:p>
    <w:p w14:paraId="00000056" w14:textId="77777777" w:rsidR="006E23B0" w:rsidRDefault="006E23B0">
      <w:pPr>
        <w:rPr>
          <w:rFonts w:ascii="Times New Roman" w:eastAsia="Times New Roman" w:hAnsi="Times New Roman" w:cs="Times New Roman"/>
          <w:b/>
          <w:sz w:val="28"/>
          <w:szCs w:val="28"/>
        </w:rPr>
      </w:pPr>
    </w:p>
    <w:p w14:paraId="00000057" w14:textId="77777777" w:rsidR="006E23B0" w:rsidRDefault="006E23B0">
      <w:pPr>
        <w:rPr>
          <w:rFonts w:ascii="Times New Roman" w:eastAsia="Times New Roman" w:hAnsi="Times New Roman" w:cs="Times New Roman"/>
          <w:b/>
          <w:sz w:val="28"/>
          <w:szCs w:val="28"/>
        </w:rPr>
      </w:pPr>
    </w:p>
    <w:p w14:paraId="00000058" w14:textId="77777777" w:rsidR="006E23B0" w:rsidRDefault="006E23B0">
      <w:pPr>
        <w:rPr>
          <w:rFonts w:ascii="Times New Roman" w:eastAsia="Times New Roman" w:hAnsi="Times New Roman" w:cs="Times New Roman"/>
          <w:b/>
          <w:sz w:val="28"/>
          <w:szCs w:val="28"/>
        </w:rPr>
      </w:pPr>
    </w:p>
    <w:p w14:paraId="00000059" w14:textId="77777777" w:rsidR="006E23B0" w:rsidRDefault="006E23B0">
      <w:pPr>
        <w:rPr>
          <w:rFonts w:ascii="Times New Roman" w:eastAsia="Times New Roman" w:hAnsi="Times New Roman" w:cs="Times New Roman"/>
          <w:b/>
          <w:sz w:val="28"/>
          <w:szCs w:val="28"/>
        </w:rPr>
      </w:pPr>
    </w:p>
    <w:p w14:paraId="0000005A" w14:textId="77777777" w:rsidR="006E23B0" w:rsidRDefault="006E23B0">
      <w:pPr>
        <w:rPr>
          <w:rFonts w:ascii="Times New Roman" w:eastAsia="Times New Roman" w:hAnsi="Times New Roman" w:cs="Times New Roman"/>
          <w:b/>
          <w:sz w:val="28"/>
          <w:szCs w:val="28"/>
        </w:rPr>
      </w:pPr>
    </w:p>
    <w:p w14:paraId="0000005B" w14:textId="77777777" w:rsidR="006E23B0" w:rsidRDefault="006E23B0">
      <w:pPr>
        <w:rPr>
          <w:rFonts w:ascii="Times New Roman" w:eastAsia="Times New Roman" w:hAnsi="Times New Roman" w:cs="Times New Roman"/>
          <w:b/>
          <w:sz w:val="28"/>
          <w:szCs w:val="28"/>
        </w:rPr>
      </w:pPr>
    </w:p>
    <w:p w14:paraId="0000005C" w14:textId="77777777" w:rsidR="006E23B0" w:rsidRDefault="006E23B0">
      <w:pPr>
        <w:rPr>
          <w:rFonts w:ascii="Times New Roman" w:eastAsia="Times New Roman" w:hAnsi="Times New Roman" w:cs="Times New Roman"/>
          <w:b/>
          <w:sz w:val="28"/>
          <w:szCs w:val="28"/>
        </w:rPr>
      </w:pPr>
    </w:p>
    <w:p w14:paraId="0000005D" w14:textId="77777777" w:rsidR="006E23B0" w:rsidRDefault="006E23B0">
      <w:pPr>
        <w:rPr>
          <w:rFonts w:ascii="Times New Roman" w:eastAsia="Times New Roman" w:hAnsi="Times New Roman" w:cs="Times New Roman"/>
          <w:b/>
          <w:sz w:val="28"/>
          <w:szCs w:val="28"/>
        </w:rPr>
      </w:pPr>
    </w:p>
    <w:p w14:paraId="0000005E" w14:textId="77777777" w:rsidR="006E23B0" w:rsidRDefault="006E23B0">
      <w:pPr>
        <w:rPr>
          <w:rFonts w:ascii="Times New Roman" w:eastAsia="Times New Roman" w:hAnsi="Times New Roman" w:cs="Times New Roman"/>
          <w:b/>
          <w:sz w:val="28"/>
          <w:szCs w:val="28"/>
        </w:rPr>
      </w:pPr>
    </w:p>
    <w:p w14:paraId="0000005F" w14:textId="77777777" w:rsidR="006E23B0" w:rsidRDefault="006E23B0">
      <w:pPr>
        <w:rPr>
          <w:rFonts w:ascii="Times New Roman" w:eastAsia="Times New Roman" w:hAnsi="Times New Roman" w:cs="Times New Roman"/>
          <w:b/>
          <w:sz w:val="28"/>
          <w:szCs w:val="28"/>
        </w:rPr>
      </w:pPr>
    </w:p>
    <w:p w14:paraId="00000060" w14:textId="77777777" w:rsidR="006E23B0" w:rsidRDefault="006E23B0">
      <w:pPr>
        <w:rPr>
          <w:rFonts w:ascii="Times New Roman" w:eastAsia="Times New Roman" w:hAnsi="Times New Roman" w:cs="Times New Roman"/>
          <w:b/>
          <w:sz w:val="28"/>
          <w:szCs w:val="28"/>
        </w:rPr>
      </w:pPr>
    </w:p>
    <w:p w14:paraId="00000061" w14:textId="77777777" w:rsidR="006E23B0" w:rsidRDefault="006E23B0">
      <w:pPr>
        <w:rPr>
          <w:rFonts w:ascii="Times New Roman" w:eastAsia="Times New Roman" w:hAnsi="Times New Roman" w:cs="Times New Roman"/>
          <w:b/>
          <w:sz w:val="28"/>
          <w:szCs w:val="28"/>
        </w:rPr>
      </w:pPr>
    </w:p>
    <w:p w14:paraId="00000062" w14:textId="77777777" w:rsidR="006E23B0" w:rsidRDefault="006E23B0">
      <w:pPr>
        <w:rPr>
          <w:rFonts w:ascii="Times New Roman" w:eastAsia="Times New Roman" w:hAnsi="Times New Roman" w:cs="Times New Roman"/>
          <w:b/>
          <w:sz w:val="28"/>
          <w:szCs w:val="28"/>
        </w:rPr>
      </w:pPr>
    </w:p>
    <w:p w14:paraId="00000063" w14:textId="77777777" w:rsidR="006E23B0" w:rsidRDefault="006E23B0">
      <w:pPr>
        <w:rPr>
          <w:rFonts w:ascii="Times New Roman" w:eastAsia="Times New Roman" w:hAnsi="Times New Roman" w:cs="Times New Roman"/>
          <w:b/>
          <w:sz w:val="28"/>
          <w:szCs w:val="28"/>
        </w:rPr>
      </w:pPr>
    </w:p>
    <w:p w14:paraId="00000064" w14:textId="77777777" w:rsidR="006E23B0" w:rsidRDefault="006E23B0">
      <w:pPr>
        <w:rPr>
          <w:rFonts w:ascii="Times New Roman" w:eastAsia="Times New Roman" w:hAnsi="Times New Roman" w:cs="Times New Roman"/>
          <w:b/>
          <w:sz w:val="28"/>
          <w:szCs w:val="28"/>
        </w:rPr>
      </w:pPr>
    </w:p>
    <w:p w14:paraId="00000065" w14:textId="77777777" w:rsidR="006E23B0" w:rsidRDefault="006E23B0">
      <w:pPr>
        <w:rPr>
          <w:rFonts w:ascii="Times New Roman" w:eastAsia="Times New Roman" w:hAnsi="Times New Roman" w:cs="Times New Roman"/>
          <w:b/>
          <w:sz w:val="28"/>
          <w:szCs w:val="28"/>
        </w:rPr>
      </w:pPr>
    </w:p>
    <w:p w14:paraId="00000066" w14:textId="77777777" w:rsidR="006E23B0" w:rsidRDefault="006E23B0">
      <w:pPr>
        <w:rPr>
          <w:rFonts w:ascii="Times New Roman" w:eastAsia="Times New Roman" w:hAnsi="Times New Roman" w:cs="Times New Roman"/>
          <w:b/>
          <w:sz w:val="28"/>
          <w:szCs w:val="28"/>
        </w:rPr>
      </w:pPr>
    </w:p>
    <w:p w14:paraId="00000067" w14:textId="77777777" w:rsidR="006E23B0" w:rsidRDefault="006E23B0">
      <w:pPr>
        <w:rPr>
          <w:rFonts w:ascii="Times New Roman" w:eastAsia="Times New Roman" w:hAnsi="Times New Roman" w:cs="Times New Roman"/>
          <w:b/>
          <w:sz w:val="28"/>
          <w:szCs w:val="28"/>
        </w:rPr>
      </w:pPr>
    </w:p>
    <w:p w14:paraId="00000068" w14:textId="77777777" w:rsidR="006E23B0" w:rsidRDefault="006E23B0">
      <w:pPr>
        <w:rPr>
          <w:rFonts w:ascii="Times New Roman" w:eastAsia="Times New Roman" w:hAnsi="Times New Roman" w:cs="Times New Roman"/>
          <w:b/>
          <w:sz w:val="28"/>
          <w:szCs w:val="28"/>
        </w:rPr>
      </w:pPr>
    </w:p>
    <w:p w14:paraId="00000069" w14:textId="77777777" w:rsidR="006E23B0" w:rsidRDefault="006E23B0">
      <w:pPr>
        <w:rPr>
          <w:rFonts w:ascii="Times New Roman" w:eastAsia="Times New Roman" w:hAnsi="Times New Roman" w:cs="Times New Roman"/>
          <w:b/>
          <w:sz w:val="28"/>
          <w:szCs w:val="28"/>
        </w:rPr>
      </w:pPr>
    </w:p>
    <w:p w14:paraId="0000006A" w14:textId="77777777" w:rsidR="006E23B0" w:rsidRDefault="00D0401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14:paraId="0000006B" w14:textId="77777777" w:rsidR="006E23B0" w:rsidRDefault="006E23B0">
      <w:pPr>
        <w:rPr>
          <w:rFonts w:ascii="Times New Roman" w:eastAsia="Times New Roman" w:hAnsi="Times New Roman" w:cs="Times New Roman"/>
          <w:sz w:val="24"/>
          <w:szCs w:val="24"/>
        </w:rPr>
      </w:pPr>
    </w:p>
    <w:p w14:paraId="0000006C" w14:textId="77777777" w:rsidR="006E23B0" w:rsidRDefault="00D0401B">
      <w:p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sz w:val="24"/>
          <w:szCs w:val="24"/>
        </w:rPr>
        <w:t>1.</w:t>
      </w:r>
      <w:r>
        <w:rPr>
          <w:rFonts w:ascii="Times New Roman" w:eastAsia="Times New Roman" w:hAnsi="Times New Roman" w:cs="Times New Roman"/>
          <w:color w:val="212121"/>
          <w:sz w:val="24"/>
          <w:szCs w:val="24"/>
          <w:highlight w:val="white"/>
        </w:rPr>
        <w:t xml:space="preserve">Sandberg GE, Sundberg HE, </w:t>
      </w:r>
      <w:proofErr w:type="spellStart"/>
      <w:r>
        <w:rPr>
          <w:rFonts w:ascii="Times New Roman" w:eastAsia="Times New Roman" w:hAnsi="Times New Roman" w:cs="Times New Roman"/>
          <w:color w:val="212121"/>
          <w:sz w:val="24"/>
          <w:szCs w:val="24"/>
          <w:highlight w:val="white"/>
        </w:rPr>
        <w:t>Fjellstrom</w:t>
      </w:r>
      <w:proofErr w:type="spellEnd"/>
      <w:r>
        <w:rPr>
          <w:rFonts w:ascii="Times New Roman" w:eastAsia="Times New Roman" w:hAnsi="Times New Roman" w:cs="Times New Roman"/>
          <w:color w:val="212121"/>
          <w:sz w:val="24"/>
          <w:szCs w:val="24"/>
          <w:highlight w:val="white"/>
        </w:rPr>
        <w:t xml:space="preserve"> CA, </w:t>
      </w:r>
      <w:proofErr w:type="spellStart"/>
      <w:r>
        <w:rPr>
          <w:rFonts w:ascii="Times New Roman" w:eastAsia="Times New Roman" w:hAnsi="Times New Roman" w:cs="Times New Roman"/>
          <w:color w:val="212121"/>
          <w:sz w:val="24"/>
          <w:szCs w:val="24"/>
          <w:highlight w:val="white"/>
        </w:rPr>
        <w:t>Wikblad</w:t>
      </w:r>
      <w:proofErr w:type="spellEnd"/>
      <w:r>
        <w:rPr>
          <w:rFonts w:ascii="Times New Roman" w:eastAsia="Times New Roman" w:hAnsi="Times New Roman" w:cs="Times New Roman"/>
          <w:color w:val="212121"/>
          <w:sz w:val="24"/>
          <w:szCs w:val="24"/>
          <w:highlight w:val="white"/>
        </w:rPr>
        <w:t xml:space="preserve"> KF. Type 2 diabetes and oral health: a comparison between diabetic and non-diabetic subjects. </w:t>
      </w:r>
      <w:r>
        <w:rPr>
          <w:rFonts w:ascii="Times New Roman" w:eastAsia="Times New Roman" w:hAnsi="Times New Roman" w:cs="Times New Roman"/>
          <w:i/>
          <w:color w:val="212121"/>
          <w:sz w:val="24"/>
          <w:szCs w:val="24"/>
          <w:highlight w:val="white"/>
        </w:rPr>
        <w:t>DiabetesResClinPract</w:t>
      </w:r>
      <w:r>
        <w:rPr>
          <w:rFonts w:ascii="Times New Roman" w:eastAsia="Times New Roman" w:hAnsi="Times New Roman" w:cs="Times New Roman"/>
          <w:color w:val="212121"/>
          <w:sz w:val="24"/>
          <w:szCs w:val="24"/>
          <w:highlight w:val="white"/>
        </w:rPr>
        <w:t>.2000;50(1):27-34. doi:10.1016/s0168-8227(00)00159-5</w:t>
      </w:r>
    </w:p>
    <w:p w14:paraId="0000006D" w14:textId="77777777" w:rsidR="006E23B0" w:rsidRDefault="00D0401B">
      <w:pPr>
        <w:spacing w:line="480" w:lineRule="auto"/>
        <w:rPr>
          <w:rFonts w:ascii="Times New Roman" w:eastAsia="Times New Roman" w:hAnsi="Times New Roman" w:cs="Times New Roman"/>
          <w:color w:val="212121"/>
          <w:sz w:val="24"/>
          <w:szCs w:val="24"/>
          <w:highlight w:val="white"/>
        </w:rPr>
      </w:pPr>
      <w:hyperlink r:id="rId7">
        <w:r>
          <w:rPr>
            <w:rFonts w:ascii="Times New Roman" w:eastAsia="Times New Roman" w:hAnsi="Times New Roman" w:cs="Times New Roman"/>
            <w:color w:val="1155CC"/>
            <w:sz w:val="24"/>
            <w:szCs w:val="24"/>
            <w:highlight w:val="white"/>
            <w:u w:val="single"/>
          </w:rPr>
          <w:t>https://pubmed.ncbi.nlm.nih.gov/10936666/</w:t>
        </w:r>
      </w:hyperlink>
    </w:p>
    <w:p w14:paraId="0000006E" w14:textId="77777777" w:rsidR="006E23B0" w:rsidRDefault="00D040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color w:val="212121"/>
          <w:sz w:val="24"/>
          <w:szCs w:val="24"/>
          <w:highlight w:val="white"/>
        </w:rPr>
        <w:t>Maramaldi</w:t>
      </w:r>
      <w:proofErr w:type="spellEnd"/>
      <w:r>
        <w:rPr>
          <w:rFonts w:ascii="Times New Roman" w:eastAsia="Times New Roman" w:hAnsi="Times New Roman" w:cs="Times New Roman"/>
          <w:color w:val="212121"/>
          <w:sz w:val="24"/>
          <w:szCs w:val="24"/>
          <w:highlight w:val="white"/>
        </w:rPr>
        <w:t xml:space="preserve"> P, Cadet T, Burke SL, et al. Oral </w:t>
      </w:r>
      <w:proofErr w:type="gramStart"/>
      <w:r>
        <w:rPr>
          <w:rFonts w:ascii="Times New Roman" w:eastAsia="Times New Roman" w:hAnsi="Times New Roman" w:cs="Times New Roman"/>
          <w:color w:val="212121"/>
          <w:sz w:val="24"/>
          <w:szCs w:val="24"/>
          <w:highlight w:val="white"/>
        </w:rPr>
        <w:t>health</w:t>
      </w:r>
      <w:proofErr w:type="gramEnd"/>
      <w:r>
        <w:rPr>
          <w:rFonts w:ascii="Times New Roman" w:eastAsia="Times New Roman" w:hAnsi="Times New Roman" w:cs="Times New Roman"/>
          <w:color w:val="212121"/>
          <w:sz w:val="24"/>
          <w:szCs w:val="24"/>
          <w:highlight w:val="white"/>
        </w:rPr>
        <w:t xml:space="preserve"> and cancer screening in long-term care nursing facilities: Motivation and opportunity as intervention targets. </w:t>
      </w:r>
      <w:proofErr w:type="spellStart"/>
      <w:r>
        <w:rPr>
          <w:rFonts w:ascii="Times New Roman" w:eastAsia="Times New Roman" w:hAnsi="Times New Roman" w:cs="Times New Roman"/>
          <w:i/>
          <w:color w:val="212121"/>
          <w:sz w:val="24"/>
          <w:szCs w:val="24"/>
          <w:highlight w:val="white"/>
        </w:rPr>
        <w:t>Gerodontology</w:t>
      </w:r>
      <w:proofErr w:type="spellEnd"/>
      <w:r>
        <w:rPr>
          <w:rFonts w:ascii="Times New Roman" w:eastAsia="Times New Roman" w:hAnsi="Times New Roman" w:cs="Times New Roman"/>
          <w:color w:val="212121"/>
          <w:sz w:val="24"/>
          <w:szCs w:val="24"/>
          <w:highlight w:val="white"/>
        </w:rPr>
        <w:t>. 2018;35(4):40</w:t>
      </w:r>
      <w:r>
        <w:rPr>
          <w:rFonts w:ascii="Times New Roman" w:eastAsia="Times New Roman" w:hAnsi="Times New Roman" w:cs="Times New Roman"/>
          <w:color w:val="212121"/>
          <w:sz w:val="24"/>
          <w:szCs w:val="24"/>
          <w:highlight w:val="white"/>
        </w:rPr>
        <w:t>7-416. doi:10.1111/ger.12365</w:t>
      </w:r>
    </w:p>
    <w:p w14:paraId="0000006F" w14:textId="77777777" w:rsidR="006E23B0" w:rsidRDefault="00D0401B">
      <w:pPr>
        <w:spacing w:line="480" w:lineRule="auto"/>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https://pubmed.ncbi.nlm.nih.gov/30074263/</w:t>
        </w:r>
      </w:hyperlink>
    </w:p>
    <w:p w14:paraId="00000070" w14:textId="77777777" w:rsidR="006E23B0" w:rsidRDefault="00D0401B">
      <w:p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3. </w:t>
      </w:r>
      <w:proofErr w:type="spellStart"/>
      <w:r>
        <w:rPr>
          <w:rFonts w:ascii="Times New Roman" w:eastAsia="Times New Roman" w:hAnsi="Times New Roman" w:cs="Times New Roman"/>
          <w:color w:val="212121"/>
          <w:sz w:val="24"/>
          <w:szCs w:val="24"/>
          <w:highlight w:val="white"/>
        </w:rPr>
        <w:t>Seleskog</w:t>
      </w:r>
      <w:proofErr w:type="spellEnd"/>
      <w:r>
        <w:rPr>
          <w:rFonts w:ascii="Times New Roman" w:eastAsia="Times New Roman" w:hAnsi="Times New Roman" w:cs="Times New Roman"/>
          <w:color w:val="212121"/>
          <w:sz w:val="24"/>
          <w:szCs w:val="24"/>
          <w:highlight w:val="white"/>
        </w:rPr>
        <w:t xml:space="preserve"> B, Lindqvist L, </w:t>
      </w:r>
      <w:proofErr w:type="spellStart"/>
      <w:r>
        <w:rPr>
          <w:rFonts w:ascii="Times New Roman" w:eastAsia="Times New Roman" w:hAnsi="Times New Roman" w:cs="Times New Roman"/>
          <w:color w:val="212121"/>
          <w:sz w:val="24"/>
          <w:szCs w:val="24"/>
          <w:highlight w:val="white"/>
        </w:rPr>
        <w:t>Wårdh</w:t>
      </w:r>
      <w:proofErr w:type="spellEnd"/>
      <w:r>
        <w:rPr>
          <w:rFonts w:ascii="Times New Roman" w:eastAsia="Times New Roman" w:hAnsi="Times New Roman" w:cs="Times New Roman"/>
          <w:color w:val="212121"/>
          <w:sz w:val="24"/>
          <w:szCs w:val="24"/>
          <w:highlight w:val="white"/>
        </w:rPr>
        <w:t xml:space="preserve"> I, </w:t>
      </w:r>
      <w:proofErr w:type="spellStart"/>
      <w:r>
        <w:rPr>
          <w:rFonts w:ascii="Times New Roman" w:eastAsia="Times New Roman" w:hAnsi="Times New Roman" w:cs="Times New Roman"/>
          <w:color w:val="212121"/>
          <w:sz w:val="24"/>
          <w:szCs w:val="24"/>
          <w:highlight w:val="white"/>
        </w:rPr>
        <w:t>Engström</w:t>
      </w:r>
      <w:proofErr w:type="spellEnd"/>
      <w:r>
        <w:rPr>
          <w:rFonts w:ascii="Times New Roman" w:eastAsia="Times New Roman" w:hAnsi="Times New Roman" w:cs="Times New Roman"/>
          <w:color w:val="212121"/>
          <w:sz w:val="24"/>
          <w:szCs w:val="24"/>
          <w:highlight w:val="white"/>
        </w:rPr>
        <w:t xml:space="preserve"> A, von </w:t>
      </w:r>
      <w:proofErr w:type="spellStart"/>
      <w:r>
        <w:rPr>
          <w:rFonts w:ascii="Times New Roman" w:eastAsia="Times New Roman" w:hAnsi="Times New Roman" w:cs="Times New Roman"/>
          <w:color w:val="212121"/>
          <w:sz w:val="24"/>
          <w:szCs w:val="24"/>
          <w:highlight w:val="white"/>
        </w:rPr>
        <w:t>Bültzingslöwen</w:t>
      </w:r>
      <w:proofErr w:type="spellEnd"/>
      <w:r>
        <w:rPr>
          <w:rFonts w:ascii="Times New Roman" w:eastAsia="Times New Roman" w:hAnsi="Times New Roman" w:cs="Times New Roman"/>
          <w:color w:val="212121"/>
          <w:sz w:val="24"/>
          <w:szCs w:val="24"/>
          <w:highlight w:val="white"/>
        </w:rPr>
        <w:t xml:space="preserve"> I. Theoretical and hands-on guidance from dental hygieni</w:t>
      </w:r>
      <w:r>
        <w:rPr>
          <w:rFonts w:ascii="Times New Roman" w:eastAsia="Times New Roman" w:hAnsi="Times New Roman" w:cs="Times New Roman"/>
          <w:color w:val="212121"/>
          <w:sz w:val="24"/>
          <w:szCs w:val="24"/>
          <w:highlight w:val="white"/>
        </w:rPr>
        <w:t xml:space="preserve">sts promotes good oral health in elderly people living in nursing homes, a pilot study. </w:t>
      </w:r>
      <w:r>
        <w:rPr>
          <w:rFonts w:ascii="Times New Roman" w:eastAsia="Times New Roman" w:hAnsi="Times New Roman" w:cs="Times New Roman"/>
          <w:i/>
          <w:color w:val="212121"/>
          <w:sz w:val="24"/>
          <w:szCs w:val="24"/>
          <w:highlight w:val="white"/>
        </w:rPr>
        <w:t xml:space="preserve">Int J Dent </w:t>
      </w:r>
      <w:proofErr w:type="spellStart"/>
      <w:r>
        <w:rPr>
          <w:rFonts w:ascii="Times New Roman" w:eastAsia="Times New Roman" w:hAnsi="Times New Roman" w:cs="Times New Roman"/>
          <w:i/>
          <w:color w:val="212121"/>
          <w:sz w:val="24"/>
          <w:szCs w:val="24"/>
          <w:highlight w:val="white"/>
        </w:rPr>
        <w:t>Hyg</w:t>
      </w:r>
      <w:proofErr w:type="spellEnd"/>
      <w:r>
        <w:rPr>
          <w:rFonts w:ascii="Times New Roman" w:eastAsia="Times New Roman" w:hAnsi="Times New Roman" w:cs="Times New Roman"/>
          <w:color w:val="212121"/>
          <w:sz w:val="24"/>
          <w:szCs w:val="24"/>
          <w:highlight w:val="white"/>
        </w:rPr>
        <w:t>. 2018;16(4):476-483. doi:10.1111/idh.12343</w:t>
      </w:r>
    </w:p>
    <w:p w14:paraId="00000071" w14:textId="77777777" w:rsidR="006E23B0" w:rsidRDefault="00D0401B">
      <w:pPr>
        <w:spacing w:line="480" w:lineRule="auto"/>
        <w:rPr>
          <w:rFonts w:ascii="Times New Roman" w:eastAsia="Times New Roman" w:hAnsi="Times New Roman" w:cs="Times New Roman"/>
          <w:color w:val="212121"/>
          <w:sz w:val="24"/>
          <w:szCs w:val="24"/>
          <w:highlight w:val="white"/>
        </w:rPr>
      </w:pPr>
      <w:hyperlink r:id="rId9">
        <w:r>
          <w:rPr>
            <w:rFonts w:ascii="Times New Roman" w:eastAsia="Times New Roman" w:hAnsi="Times New Roman" w:cs="Times New Roman"/>
            <w:color w:val="1155CC"/>
            <w:sz w:val="24"/>
            <w:szCs w:val="24"/>
            <w:highlight w:val="white"/>
            <w:u w:val="single"/>
          </w:rPr>
          <w:t>https://pubmed.ncbi.nlm.nih.gov/29651816/</w:t>
        </w:r>
      </w:hyperlink>
    </w:p>
    <w:p w14:paraId="00000072" w14:textId="77777777" w:rsidR="006E23B0" w:rsidRDefault="006E23B0">
      <w:pPr>
        <w:spacing w:line="480" w:lineRule="auto"/>
        <w:rPr>
          <w:rFonts w:ascii="Times New Roman" w:eastAsia="Times New Roman" w:hAnsi="Times New Roman" w:cs="Times New Roman"/>
          <w:color w:val="212121"/>
          <w:sz w:val="24"/>
          <w:szCs w:val="24"/>
          <w:highlight w:val="white"/>
        </w:rPr>
      </w:pPr>
    </w:p>
    <w:p w14:paraId="00000073" w14:textId="77777777" w:rsidR="006E23B0" w:rsidRDefault="006E23B0">
      <w:pPr>
        <w:rPr>
          <w:rFonts w:ascii="Times New Roman" w:eastAsia="Times New Roman" w:hAnsi="Times New Roman" w:cs="Times New Roman"/>
          <w:color w:val="212121"/>
          <w:sz w:val="24"/>
          <w:szCs w:val="24"/>
          <w:highlight w:val="white"/>
        </w:rPr>
      </w:pPr>
    </w:p>
    <w:p w14:paraId="00000074" w14:textId="77777777" w:rsidR="006E23B0" w:rsidRDefault="006E23B0">
      <w:pPr>
        <w:rPr>
          <w:rFonts w:ascii="Times New Roman" w:eastAsia="Times New Roman" w:hAnsi="Times New Roman" w:cs="Times New Roman"/>
          <w:color w:val="212121"/>
          <w:sz w:val="24"/>
          <w:szCs w:val="24"/>
          <w:highlight w:val="white"/>
        </w:rPr>
      </w:pPr>
    </w:p>
    <w:p w14:paraId="00000075" w14:textId="77777777" w:rsidR="006E23B0" w:rsidRDefault="006E23B0">
      <w:pPr>
        <w:rPr>
          <w:rFonts w:ascii="Arial" w:eastAsia="Arial" w:hAnsi="Arial" w:cs="Arial"/>
          <w:color w:val="212121"/>
          <w:sz w:val="24"/>
          <w:szCs w:val="24"/>
          <w:highlight w:val="white"/>
        </w:rPr>
      </w:pPr>
    </w:p>
    <w:p w14:paraId="00000076" w14:textId="77777777" w:rsidR="006E23B0" w:rsidRDefault="006E23B0"/>
    <w:sectPr w:rsidR="006E23B0">
      <w:footerReference w:type="default" r:id="rId10"/>
      <w:footerReference w:type="first" r:id="rId11"/>
      <w:pgSz w:w="11906" w:h="16838"/>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36DB" w14:textId="77777777" w:rsidR="00D0401B" w:rsidRDefault="00D0401B">
      <w:r>
        <w:separator/>
      </w:r>
    </w:p>
  </w:endnote>
  <w:endnote w:type="continuationSeparator" w:id="0">
    <w:p w14:paraId="032183CC" w14:textId="77777777" w:rsidR="00D0401B" w:rsidRDefault="00D0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296E437E" w:rsidR="006E23B0" w:rsidRDefault="00D0401B">
    <w:pPr>
      <w:jc w:val="right"/>
    </w:pPr>
    <w:r>
      <w:fldChar w:fldCharType="begin"/>
    </w:r>
    <w:r>
      <w:instrText>PAGE</w:instrText>
    </w:r>
    <w:r w:rsidR="002B0998">
      <w:fldChar w:fldCharType="separate"/>
    </w:r>
    <w:r w:rsidR="002B099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51F0ECCA" w:rsidR="006E23B0" w:rsidRDefault="00D0401B">
    <w:pPr>
      <w:jc w:val="right"/>
    </w:pPr>
    <w:r>
      <w:fldChar w:fldCharType="begin"/>
    </w:r>
    <w:r>
      <w:instrText>PAGE</w:instrText>
    </w:r>
    <w:r w:rsidR="002B0998">
      <w:fldChar w:fldCharType="separate"/>
    </w:r>
    <w:r w:rsidR="002B099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EECC" w14:textId="77777777" w:rsidR="00D0401B" w:rsidRDefault="00D0401B">
      <w:r>
        <w:separator/>
      </w:r>
    </w:p>
  </w:footnote>
  <w:footnote w:type="continuationSeparator" w:id="0">
    <w:p w14:paraId="6996B673" w14:textId="77777777" w:rsidR="00D0401B" w:rsidRDefault="00D04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3B0"/>
    <w:rsid w:val="002B0998"/>
    <w:rsid w:val="00380073"/>
    <w:rsid w:val="006E23B0"/>
    <w:rsid w:val="00D04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3534F-BF36-481D-B56F-D956901F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等线"/>
        <w:sz w:val="21"/>
        <w:szCs w:val="21"/>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650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65090"/>
    <w:rPr>
      <w:sz w:val="18"/>
      <w:szCs w:val="18"/>
    </w:rPr>
  </w:style>
  <w:style w:type="paragraph" w:styleId="Footer">
    <w:name w:val="footer"/>
    <w:basedOn w:val="Normal"/>
    <w:link w:val="FooterChar"/>
    <w:uiPriority w:val="99"/>
    <w:unhideWhenUsed/>
    <w:rsid w:val="0096509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65090"/>
    <w:rPr>
      <w:sz w:val="18"/>
      <w:szCs w:val="18"/>
    </w:rPr>
  </w:style>
  <w:style w:type="character" w:styleId="Hyperlink">
    <w:name w:val="Hyperlink"/>
    <w:basedOn w:val="DefaultParagraphFont"/>
    <w:uiPriority w:val="99"/>
    <w:unhideWhenUsed/>
    <w:rsid w:val="00965090"/>
    <w:rPr>
      <w:color w:val="0563C1" w:themeColor="hyperlink"/>
      <w:u w:val="single"/>
    </w:rPr>
  </w:style>
  <w:style w:type="character" w:styleId="UnresolvedMention">
    <w:name w:val="Unresolved Mention"/>
    <w:basedOn w:val="DefaultParagraphFont"/>
    <w:uiPriority w:val="99"/>
    <w:semiHidden/>
    <w:unhideWhenUsed/>
    <w:rsid w:val="0096509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med.ncbi.nlm.nih.gov/300742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med.ncbi.nlm.nih.gov/1093666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ubmed.ncbi.nlm.nih.gov/29651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uP80DcT47SvR0J53my90LcUl0A==">AMUW2mVfEqVjgKYtuuYJIRUOaiuCybZvultcZWhDO/4Cmne5VhNsRq5cylUJMfo4MN+oMRnm5VRcp85GOR8xgVH6BlWvPk5ZrfAVd/RawdO2dHy6ViY0jKM=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2022</Words>
  <Characters>11530</Characters>
  <Application>Microsoft Office Word</Application>
  <DocSecurity>0</DocSecurity>
  <Lines>96</Lines>
  <Paragraphs>27</Paragraphs>
  <ScaleCrop>false</ScaleCrop>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lesbo</dc:creator>
  <cp:lastModifiedBy>lesbo</cp:lastModifiedBy>
  <cp:revision>2</cp:revision>
  <dcterms:created xsi:type="dcterms:W3CDTF">2021-04-25T02:41:00Z</dcterms:created>
  <dcterms:modified xsi:type="dcterms:W3CDTF">2021-04-25T02:41:00Z</dcterms:modified>
</cp:coreProperties>
</file>