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5EBB" w14:textId="77777777" w:rsidR="00B8725D" w:rsidRDefault="00B8725D" w:rsidP="00577293"/>
    <w:p w14:paraId="67E57E11" w14:textId="58005F7F" w:rsidR="00B8725D" w:rsidRPr="004B20EA" w:rsidRDefault="00B8725D" w:rsidP="00B8725D">
      <w:pPr>
        <w:rPr>
          <w:rFonts w:asciiTheme="majorHAnsi" w:hAnsiTheme="majorHAnsi" w:cstheme="majorHAnsi"/>
          <w:b/>
          <w:bCs/>
          <w:sz w:val="40"/>
          <w:szCs w:val="40"/>
        </w:rPr>
      </w:pPr>
      <w:r w:rsidRPr="004B20EA">
        <w:rPr>
          <w:rFonts w:asciiTheme="majorHAnsi" w:hAnsiTheme="majorHAnsi" w:cstheme="majorHAnsi"/>
          <w:b/>
          <w:bCs/>
          <w:sz w:val="40"/>
          <w:szCs w:val="40"/>
        </w:rPr>
        <w:t xml:space="preserve">Unit </w:t>
      </w:r>
      <w:r w:rsidR="0097690A">
        <w:rPr>
          <w:rFonts w:asciiTheme="majorHAnsi" w:hAnsiTheme="majorHAnsi" w:cstheme="majorHAnsi"/>
          <w:b/>
          <w:bCs/>
          <w:sz w:val="40"/>
          <w:szCs w:val="40"/>
        </w:rPr>
        <w:t>Three</w:t>
      </w:r>
      <w:r w:rsidRPr="004B20EA">
        <w:rPr>
          <w:rFonts w:asciiTheme="majorHAnsi" w:hAnsiTheme="majorHAnsi" w:cstheme="majorHAnsi"/>
          <w:b/>
          <w:bCs/>
          <w:sz w:val="40"/>
          <w:szCs w:val="40"/>
        </w:rPr>
        <w:t xml:space="preserve">: </w:t>
      </w:r>
      <w:r w:rsidR="0097690A">
        <w:rPr>
          <w:rFonts w:asciiTheme="majorHAnsi" w:hAnsiTheme="majorHAnsi" w:cstheme="majorHAnsi"/>
          <w:b/>
          <w:bCs/>
          <w:sz w:val="40"/>
          <w:szCs w:val="40"/>
        </w:rPr>
        <w:t>Inquiry and Research</w:t>
      </w:r>
    </w:p>
    <w:p w14:paraId="3D191A74" w14:textId="17ABE539" w:rsidR="00B8725D" w:rsidRDefault="00B8725D" w:rsidP="00B8725D">
      <w:pPr>
        <w:rPr>
          <w:b/>
          <w:bCs/>
          <w:sz w:val="28"/>
          <w:szCs w:val="28"/>
        </w:rPr>
      </w:pPr>
      <w:r w:rsidRPr="00B8725D">
        <w:rPr>
          <w:b/>
          <w:bCs/>
          <w:noProof/>
          <w:sz w:val="28"/>
          <w:szCs w:val="28"/>
        </w:rPr>
        <mc:AlternateContent>
          <mc:Choice Requires="wpg">
            <w:drawing>
              <wp:anchor distT="0" distB="0" distL="114300" distR="114300" simplePos="0" relativeHeight="251664384" behindDoc="0" locked="0" layoutInCell="1" allowOverlap="1" wp14:anchorId="388582BD" wp14:editId="74F56DFD">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1F8C18C" w14:textId="40358A5D" w:rsidR="00B8725D" w:rsidRDefault="00B8725D">
                              <w:pPr>
                                <w:spacing w:before="880" w:after="240"/>
                                <w:rPr>
                                  <w:rFonts w:asciiTheme="majorHAnsi" w:eastAsiaTheme="majorEastAsia" w:hAnsiTheme="majorHAnsi" w:cstheme="majorBidi"/>
                                  <w:color w:val="4472C4" w:themeColor="accent1"/>
                                  <w:sz w:val="40"/>
                                  <w:szCs w:val="40"/>
                                </w:rPr>
                              </w:pPr>
                            </w:p>
                            <w:p w14:paraId="61BB411F" w14:textId="2F12D446" w:rsidR="00B8725D" w:rsidRDefault="00B8725D" w:rsidP="00B8725D">
                              <w:pPr>
                                <w:rPr>
                                  <w:color w:val="44546A" w:themeColor="text2"/>
                                </w:rPr>
                              </w:pPr>
                            </w:p>
                            <w:p w14:paraId="528C7E1C" w14:textId="77777777" w:rsidR="00B8725D" w:rsidRDefault="00B8725D" w:rsidP="00B8725D">
                              <w:pPr>
                                <w:rPr>
                                  <w:color w:val="44546A" w:themeColor="text2"/>
                                </w:rPr>
                              </w:pPr>
                            </w:p>
                            <w:p w14:paraId="78CBBE39" w14:textId="0292A454" w:rsidR="002859BE" w:rsidRDefault="00B8725D" w:rsidP="0097690A">
                              <w:pPr>
                                <w:rPr>
                                  <w:color w:val="44546A" w:themeColor="text2"/>
                                </w:rPr>
                              </w:pPr>
                              <w:r w:rsidRPr="00B8725D">
                                <w:rPr>
                                  <w:color w:val="44546A" w:themeColor="text2"/>
                                </w:rPr>
                                <w:t xml:space="preserve"> </w:t>
                              </w:r>
                              <w:r w:rsidR="0097690A">
                                <w:rPr>
                                  <w:color w:val="44546A" w:themeColor="text2"/>
                                </w:rPr>
                                <w:t xml:space="preserve">Again, as with Unit 2: </w:t>
                              </w:r>
                              <w:r w:rsidR="002859BE">
                                <w:rPr>
                                  <w:color w:val="44546A" w:themeColor="text2"/>
                                </w:rPr>
                                <w:t xml:space="preserve">Much of the Reading you will do in this Unit will be determined by </w:t>
                              </w:r>
                              <w:proofErr w:type="gramStart"/>
                              <w:r w:rsidR="002859BE" w:rsidRPr="002859BE">
                                <w:rPr>
                                  <w:b/>
                                  <w:bCs/>
                                  <w:color w:val="44546A" w:themeColor="text2"/>
                                </w:rPr>
                                <w:t>you</w:t>
                              </w:r>
                              <w:r w:rsidR="002859BE">
                                <w:rPr>
                                  <w:color w:val="44546A" w:themeColor="text2"/>
                                </w:rPr>
                                <w:t xml:space="preserve">  and</w:t>
                              </w:r>
                              <w:proofErr w:type="gramEnd"/>
                              <w:r w:rsidR="002859BE">
                                <w:rPr>
                                  <w:color w:val="44546A" w:themeColor="text2"/>
                                </w:rPr>
                                <w:t xml:space="preserve"> </w:t>
                              </w:r>
                              <w:r w:rsidR="002859BE" w:rsidRPr="002859BE">
                                <w:rPr>
                                  <w:b/>
                                  <w:bCs/>
                                  <w:color w:val="44546A" w:themeColor="text2"/>
                                </w:rPr>
                                <w:t>your specific interests</w:t>
                              </w:r>
                              <w:r w:rsidR="002859BE">
                                <w:rPr>
                                  <w:color w:val="44546A" w:themeColor="text2"/>
                                </w:rPr>
                                <w:t xml:space="preserve">. </w:t>
                              </w:r>
                            </w:p>
                            <w:p w14:paraId="2E40F975" w14:textId="5E549ADD" w:rsidR="007B1789" w:rsidRDefault="002C7AB5" w:rsidP="002859BE">
                              <w:pPr>
                                <w:rPr>
                                  <w:color w:val="44546A" w:themeColor="text2"/>
                                </w:rPr>
                              </w:pPr>
                              <w:r>
                                <w:rPr>
                                  <w:color w:val="44546A" w:themeColor="text2"/>
                                </w:rPr>
                                <w:t xml:space="preserve">We are looking to get you reading from a variety of sources that are represented by the following </w:t>
                              </w:r>
                              <w:r w:rsidR="0097690A">
                                <w:rPr>
                                  <w:color w:val="44546A" w:themeColor="text2"/>
                                </w:rPr>
                                <w:t>four</w:t>
                              </w:r>
                              <w:r>
                                <w:rPr>
                                  <w:color w:val="44546A" w:themeColor="text2"/>
                                </w:rPr>
                                <w:t xml:space="preserve"> categories: </w:t>
                              </w:r>
                            </w:p>
                            <w:p w14:paraId="750F3D70" w14:textId="4E26DE7E" w:rsidR="002C7AB5" w:rsidRDefault="0097690A" w:rsidP="002859BE">
                              <w:pPr>
                                <w:rPr>
                                  <w:color w:val="44546A" w:themeColor="text2"/>
                                </w:rPr>
                              </w:pPr>
                              <w:r>
                                <w:rPr>
                                  <w:color w:val="44546A" w:themeColor="text2"/>
                                </w:rPr>
                                <w:t>Newspaper and magazine articles (print)</w:t>
                              </w:r>
                            </w:p>
                            <w:p w14:paraId="62C218F9" w14:textId="1B736F9F" w:rsidR="002C7AB5" w:rsidRDefault="0097690A" w:rsidP="002859BE">
                              <w:pPr>
                                <w:rPr>
                                  <w:color w:val="44546A" w:themeColor="text2"/>
                                </w:rPr>
                              </w:pPr>
                              <w:r>
                                <w:rPr>
                                  <w:color w:val="44546A" w:themeColor="text2"/>
                                </w:rPr>
                                <w:t>Reliable digital news and information sources</w:t>
                              </w:r>
                              <w:r w:rsidR="007B1789">
                                <w:rPr>
                                  <w:color w:val="44546A" w:themeColor="text2"/>
                                </w:rPr>
                                <w:t xml:space="preserve"> </w:t>
                              </w:r>
                            </w:p>
                            <w:p w14:paraId="0F6B4F9B" w14:textId="2A29E614" w:rsidR="002C7AB5" w:rsidRDefault="002C7AB5" w:rsidP="002859BE">
                              <w:pPr>
                                <w:rPr>
                                  <w:color w:val="44546A" w:themeColor="text2"/>
                                </w:rPr>
                              </w:pPr>
                              <w:r>
                                <w:rPr>
                                  <w:color w:val="44546A" w:themeColor="text2"/>
                                </w:rPr>
                                <w:t>A combination</w:t>
                              </w:r>
                              <w:r w:rsidR="0097690A">
                                <w:rPr>
                                  <w:color w:val="44546A" w:themeColor="text2"/>
                                </w:rPr>
                                <w:t xml:space="preserve"> of</w:t>
                              </w:r>
                              <w:r>
                                <w:rPr>
                                  <w:color w:val="44546A" w:themeColor="text2"/>
                                </w:rPr>
                                <w:t xml:space="preserve"> visual</w:t>
                              </w:r>
                              <w:r w:rsidR="0097690A">
                                <w:rPr>
                                  <w:color w:val="44546A" w:themeColor="text2"/>
                                </w:rPr>
                                <w:t xml:space="preserve"> and </w:t>
                              </w:r>
                              <w:r>
                                <w:rPr>
                                  <w:color w:val="44546A" w:themeColor="text2"/>
                                </w:rPr>
                                <w:t>verbal</w:t>
                              </w:r>
                              <w:r w:rsidR="007B1789">
                                <w:rPr>
                                  <w:color w:val="44546A" w:themeColor="text2"/>
                                </w:rPr>
                                <w:t xml:space="preserve"> text</w:t>
                              </w:r>
                              <w:r w:rsidR="0097690A">
                                <w:rPr>
                                  <w:color w:val="44546A" w:themeColor="text2"/>
                                </w:rPr>
                                <w:t>s</w:t>
                              </w:r>
                            </w:p>
                            <w:p w14:paraId="246C64B5" w14:textId="1D3E0DFC" w:rsidR="0097690A" w:rsidRDefault="0097690A" w:rsidP="002859BE">
                              <w:pPr>
                                <w:rPr>
                                  <w:color w:val="44546A" w:themeColor="text2"/>
                                </w:rPr>
                              </w:pPr>
                              <w:r>
                                <w:rPr>
                                  <w:color w:val="44546A" w:themeColor="text2"/>
                                </w:rPr>
                                <w:t>Peer Review Journals</w:t>
                              </w:r>
                            </w:p>
                            <w:p w14:paraId="70134B65" w14:textId="2F4047AC" w:rsidR="002859BE" w:rsidRDefault="002859BE" w:rsidP="002859BE">
                              <w:pPr>
                                <w:rPr>
                                  <w:color w:val="44546A" w:themeColor="text2"/>
                                </w:rPr>
                              </w:pPr>
                            </w:p>
                            <w:p w14:paraId="0E3D9B85" w14:textId="0471A9CF" w:rsidR="00B8725D" w:rsidRPr="00B8725D" w:rsidRDefault="005C1C75" w:rsidP="006B0E73">
                              <w:pPr>
                                <w:rPr>
                                  <w:i/>
                                  <w:iCs/>
                                  <w:color w:val="44546A" w:themeColor="text2"/>
                                </w:rPr>
                              </w:pPr>
                              <w:r>
                                <w:rPr>
                                  <w:color w:val="44546A" w:themeColor="text2"/>
                                </w:rPr>
                                <w:t>The authors/sources that the</w:t>
                              </w:r>
                              <w:r w:rsidR="002859BE">
                                <w:rPr>
                                  <w:color w:val="44546A" w:themeColor="text2"/>
                                </w:rPr>
                                <w:t xml:space="preserve"> Professor provides will give you theoretical and analytical framework</w:t>
                              </w:r>
                              <w:r>
                                <w:rPr>
                                  <w:color w:val="44546A" w:themeColor="text2"/>
                                </w:rPr>
                                <w:t>. They include</w:t>
                              </w:r>
                              <w:r w:rsidR="002859BE">
                                <w:rPr>
                                  <w:color w:val="44546A" w:themeColor="text2"/>
                                </w:rPr>
                                <w:t>:</w:t>
                              </w:r>
                            </w:p>
                            <w:p w14:paraId="6C84077E" w14:textId="7BE6AE91" w:rsidR="00B8725D" w:rsidRDefault="006B0E73" w:rsidP="00B8725D">
                              <w:pPr>
                                <w:numPr>
                                  <w:ilvl w:val="0"/>
                                  <w:numId w:val="3"/>
                                </w:numPr>
                                <w:rPr>
                                  <w:color w:val="44546A" w:themeColor="text2"/>
                                </w:rPr>
                              </w:pPr>
                              <w:r>
                                <w:rPr>
                                  <w:color w:val="44546A" w:themeColor="text2"/>
                                </w:rPr>
                                <w:t xml:space="preserve">Eli </w:t>
                              </w:r>
                              <w:proofErr w:type="spellStart"/>
                              <w:r>
                                <w:rPr>
                                  <w:color w:val="44546A" w:themeColor="text2"/>
                                </w:rPr>
                                <w:t>Pariser</w:t>
                              </w:r>
                              <w:proofErr w:type="spellEnd"/>
                            </w:p>
                            <w:p w14:paraId="5BC3F2E6" w14:textId="1667FEA1" w:rsidR="00904E40" w:rsidRPr="00B8725D" w:rsidRDefault="00904E40" w:rsidP="00B8725D">
                              <w:pPr>
                                <w:numPr>
                                  <w:ilvl w:val="0"/>
                                  <w:numId w:val="3"/>
                                </w:numPr>
                                <w:rPr>
                                  <w:color w:val="44546A" w:themeColor="text2"/>
                                </w:rPr>
                              </w:pPr>
                              <w:r>
                                <w:rPr>
                                  <w:color w:val="44546A" w:themeColor="text2"/>
                                </w:rPr>
                                <w:t>Dr. Monica Berger’s Handout on Citation</w:t>
                              </w:r>
                            </w:p>
                            <w:p w14:paraId="2020663C" w14:textId="7CEF3295" w:rsidR="00B8725D" w:rsidRPr="00B8725D" w:rsidRDefault="00102D14" w:rsidP="00B8725D">
                              <w:pPr>
                                <w:numPr>
                                  <w:ilvl w:val="0"/>
                                  <w:numId w:val="3"/>
                                </w:numPr>
                                <w:rPr>
                                  <w:color w:val="44546A" w:themeColor="text2"/>
                                </w:rPr>
                              </w:pPr>
                              <w:r>
                                <w:rPr>
                                  <w:color w:val="44546A" w:themeColor="text2"/>
                                </w:rPr>
                                <w:t>The News Literacy Project</w:t>
                              </w:r>
                            </w:p>
                            <w:p w14:paraId="601ACC6B" w14:textId="447431F1" w:rsidR="005C1C75" w:rsidRPr="00102D14" w:rsidRDefault="00102D14" w:rsidP="00B8725D">
                              <w:pPr>
                                <w:numPr>
                                  <w:ilvl w:val="0"/>
                                  <w:numId w:val="3"/>
                                </w:numPr>
                                <w:rPr>
                                  <w:i/>
                                  <w:iCs/>
                                  <w:color w:val="44546A" w:themeColor="text2"/>
                                </w:rPr>
                              </w:pPr>
                              <w:r w:rsidRPr="00102D14">
                                <w:rPr>
                                  <w:i/>
                                  <w:iCs/>
                                  <w:color w:val="44546A" w:themeColor="text2"/>
                                </w:rPr>
                                <w:t>Bad Ideas About Writing</w:t>
                              </w:r>
                            </w:p>
                            <w:p w14:paraId="38ACB0D6" w14:textId="6E612766" w:rsidR="00102D14" w:rsidRDefault="00102D14" w:rsidP="00B8725D">
                              <w:pPr>
                                <w:numPr>
                                  <w:ilvl w:val="0"/>
                                  <w:numId w:val="3"/>
                                </w:numPr>
                                <w:rPr>
                                  <w:color w:val="44546A" w:themeColor="text2"/>
                                </w:rPr>
                              </w:pPr>
                              <w:r>
                                <w:rPr>
                                  <w:color w:val="44546A" w:themeColor="text2"/>
                                </w:rPr>
                                <w:t>Randall McClure</w:t>
                              </w:r>
                            </w:p>
                            <w:p w14:paraId="203178C1" w14:textId="6899AAEE" w:rsidR="003A18E3" w:rsidRPr="003A18E3" w:rsidRDefault="003A18E3" w:rsidP="00B8725D">
                              <w:pPr>
                                <w:numPr>
                                  <w:ilvl w:val="0"/>
                                  <w:numId w:val="3"/>
                                </w:numPr>
                                <w:rPr>
                                  <w:i/>
                                  <w:iCs/>
                                  <w:color w:val="44546A" w:themeColor="text2"/>
                                </w:rPr>
                              </w:pPr>
                              <w:r w:rsidRPr="003A18E3">
                                <w:rPr>
                                  <w:i/>
                                  <w:iCs/>
                                  <w:color w:val="44546A" w:themeColor="text2"/>
                                </w:rPr>
                                <w:t>The Bedford Book of Genres</w:t>
                              </w:r>
                            </w:p>
                            <w:p w14:paraId="38C30562" w14:textId="77777777" w:rsidR="007B1789" w:rsidRDefault="007B1789" w:rsidP="00B8725D">
                              <w:pPr>
                                <w:rPr>
                                  <w:color w:val="44546A" w:themeColor="text2"/>
                                </w:rPr>
                              </w:pPr>
                            </w:p>
                            <w:p w14:paraId="2437B8B9" w14:textId="375F14DC" w:rsidR="00904E40" w:rsidRPr="00904E40" w:rsidRDefault="00904E40" w:rsidP="00904E40">
                              <w:pPr>
                                <w:rPr>
                                  <w:color w:val="44546A" w:themeColor="text2"/>
                                </w:rPr>
                              </w:pPr>
                              <w:r w:rsidRPr="00904E40">
                                <w:rPr>
                                  <w:color w:val="44546A" w:themeColor="text2"/>
                                </w:rPr>
                                <w:t xml:space="preserve">Also, you will need your </w:t>
                              </w:r>
                              <w:r w:rsidRPr="00904E40">
                                <w:rPr>
                                  <w:i/>
                                  <w:iCs/>
                                  <w:color w:val="44546A" w:themeColor="text2"/>
                                </w:rPr>
                                <w:t>Little Seagull Handbook</w:t>
                              </w:r>
                              <w:r w:rsidRPr="00904E40">
                                <w:rPr>
                                  <w:color w:val="44546A" w:themeColor="text2"/>
                                </w:rPr>
                                <w:t xml:space="preserve"> for valuable </w:t>
                              </w:r>
                              <w:r>
                                <w:rPr>
                                  <w:color w:val="44546A" w:themeColor="text2"/>
                                </w:rPr>
                                <w:t>resources in using MLA format.</w:t>
                              </w:r>
                            </w:p>
                            <w:p w14:paraId="08B66222" w14:textId="77777777" w:rsidR="00904E40" w:rsidRPr="00904E40" w:rsidRDefault="00904E40" w:rsidP="00904E40">
                              <w:pPr>
                                <w:rPr>
                                  <w:color w:val="44546A" w:themeColor="text2"/>
                                </w:rPr>
                              </w:pPr>
                            </w:p>
                            <w:p w14:paraId="648F2536" w14:textId="6C23018F" w:rsidR="00B8725D" w:rsidRDefault="00B8725D" w:rsidP="00B8725D">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4C82E" w14:textId="77777777" w:rsidR="00B8725D" w:rsidRDefault="00B8725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FC1BB" w14:textId="77777777" w:rsidR="00B8725D" w:rsidRDefault="00B8725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88582BD" id="Group 211" o:spid="_x0000_s1026" style="position:absolute;margin-left:0;margin-top:0;width:194.95pt;height:752.4pt;z-index:25166438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71F8C18C" w14:textId="40358A5D" w:rsidR="00B8725D" w:rsidRDefault="00B8725D">
                        <w:pPr>
                          <w:spacing w:before="880" w:after="240"/>
                          <w:rPr>
                            <w:rFonts w:asciiTheme="majorHAnsi" w:eastAsiaTheme="majorEastAsia" w:hAnsiTheme="majorHAnsi" w:cstheme="majorBidi"/>
                            <w:color w:val="4472C4" w:themeColor="accent1"/>
                            <w:sz w:val="40"/>
                            <w:szCs w:val="40"/>
                          </w:rPr>
                        </w:pPr>
                      </w:p>
                      <w:p w14:paraId="61BB411F" w14:textId="2F12D446" w:rsidR="00B8725D" w:rsidRDefault="00B8725D" w:rsidP="00B8725D">
                        <w:pPr>
                          <w:rPr>
                            <w:color w:val="44546A" w:themeColor="text2"/>
                          </w:rPr>
                        </w:pPr>
                      </w:p>
                      <w:p w14:paraId="528C7E1C" w14:textId="77777777" w:rsidR="00B8725D" w:rsidRDefault="00B8725D" w:rsidP="00B8725D">
                        <w:pPr>
                          <w:rPr>
                            <w:color w:val="44546A" w:themeColor="text2"/>
                          </w:rPr>
                        </w:pPr>
                      </w:p>
                      <w:p w14:paraId="78CBBE39" w14:textId="0292A454" w:rsidR="002859BE" w:rsidRDefault="00B8725D" w:rsidP="0097690A">
                        <w:pPr>
                          <w:rPr>
                            <w:color w:val="44546A" w:themeColor="text2"/>
                          </w:rPr>
                        </w:pPr>
                        <w:r w:rsidRPr="00B8725D">
                          <w:rPr>
                            <w:color w:val="44546A" w:themeColor="text2"/>
                          </w:rPr>
                          <w:t xml:space="preserve"> </w:t>
                        </w:r>
                        <w:r w:rsidR="0097690A">
                          <w:rPr>
                            <w:color w:val="44546A" w:themeColor="text2"/>
                          </w:rPr>
                          <w:t xml:space="preserve">Again, as with Unit 2: </w:t>
                        </w:r>
                        <w:r w:rsidR="002859BE">
                          <w:rPr>
                            <w:color w:val="44546A" w:themeColor="text2"/>
                          </w:rPr>
                          <w:t xml:space="preserve">Much of the Reading you will do in this Unit will be determined by </w:t>
                        </w:r>
                        <w:proofErr w:type="gramStart"/>
                        <w:r w:rsidR="002859BE" w:rsidRPr="002859BE">
                          <w:rPr>
                            <w:b/>
                            <w:bCs/>
                            <w:color w:val="44546A" w:themeColor="text2"/>
                          </w:rPr>
                          <w:t>you</w:t>
                        </w:r>
                        <w:r w:rsidR="002859BE">
                          <w:rPr>
                            <w:color w:val="44546A" w:themeColor="text2"/>
                          </w:rPr>
                          <w:t xml:space="preserve">  and</w:t>
                        </w:r>
                        <w:proofErr w:type="gramEnd"/>
                        <w:r w:rsidR="002859BE">
                          <w:rPr>
                            <w:color w:val="44546A" w:themeColor="text2"/>
                          </w:rPr>
                          <w:t xml:space="preserve"> </w:t>
                        </w:r>
                        <w:r w:rsidR="002859BE" w:rsidRPr="002859BE">
                          <w:rPr>
                            <w:b/>
                            <w:bCs/>
                            <w:color w:val="44546A" w:themeColor="text2"/>
                          </w:rPr>
                          <w:t>your specific interests</w:t>
                        </w:r>
                        <w:r w:rsidR="002859BE">
                          <w:rPr>
                            <w:color w:val="44546A" w:themeColor="text2"/>
                          </w:rPr>
                          <w:t xml:space="preserve">. </w:t>
                        </w:r>
                      </w:p>
                      <w:p w14:paraId="2E40F975" w14:textId="5E549ADD" w:rsidR="007B1789" w:rsidRDefault="002C7AB5" w:rsidP="002859BE">
                        <w:pPr>
                          <w:rPr>
                            <w:color w:val="44546A" w:themeColor="text2"/>
                          </w:rPr>
                        </w:pPr>
                        <w:r>
                          <w:rPr>
                            <w:color w:val="44546A" w:themeColor="text2"/>
                          </w:rPr>
                          <w:t xml:space="preserve">We are looking to get you reading from a variety of sources that are represented by the following </w:t>
                        </w:r>
                        <w:r w:rsidR="0097690A">
                          <w:rPr>
                            <w:color w:val="44546A" w:themeColor="text2"/>
                          </w:rPr>
                          <w:t>four</w:t>
                        </w:r>
                        <w:r>
                          <w:rPr>
                            <w:color w:val="44546A" w:themeColor="text2"/>
                          </w:rPr>
                          <w:t xml:space="preserve"> categories: </w:t>
                        </w:r>
                      </w:p>
                      <w:p w14:paraId="750F3D70" w14:textId="4E26DE7E" w:rsidR="002C7AB5" w:rsidRDefault="0097690A" w:rsidP="002859BE">
                        <w:pPr>
                          <w:rPr>
                            <w:color w:val="44546A" w:themeColor="text2"/>
                          </w:rPr>
                        </w:pPr>
                        <w:r>
                          <w:rPr>
                            <w:color w:val="44546A" w:themeColor="text2"/>
                          </w:rPr>
                          <w:t>Newspaper and magazine articles (print)</w:t>
                        </w:r>
                      </w:p>
                      <w:p w14:paraId="62C218F9" w14:textId="1B736F9F" w:rsidR="002C7AB5" w:rsidRDefault="0097690A" w:rsidP="002859BE">
                        <w:pPr>
                          <w:rPr>
                            <w:color w:val="44546A" w:themeColor="text2"/>
                          </w:rPr>
                        </w:pPr>
                        <w:r>
                          <w:rPr>
                            <w:color w:val="44546A" w:themeColor="text2"/>
                          </w:rPr>
                          <w:t>Reliable digital news and information sources</w:t>
                        </w:r>
                        <w:r w:rsidR="007B1789">
                          <w:rPr>
                            <w:color w:val="44546A" w:themeColor="text2"/>
                          </w:rPr>
                          <w:t xml:space="preserve"> </w:t>
                        </w:r>
                      </w:p>
                      <w:p w14:paraId="0F6B4F9B" w14:textId="2A29E614" w:rsidR="002C7AB5" w:rsidRDefault="002C7AB5" w:rsidP="002859BE">
                        <w:pPr>
                          <w:rPr>
                            <w:color w:val="44546A" w:themeColor="text2"/>
                          </w:rPr>
                        </w:pPr>
                        <w:r>
                          <w:rPr>
                            <w:color w:val="44546A" w:themeColor="text2"/>
                          </w:rPr>
                          <w:t>A combination</w:t>
                        </w:r>
                        <w:r w:rsidR="0097690A">
                          <w:rPr>
                            <w:color w:val="44546A" w:themeColor="text2"/>
                          </w:rPr>
                          <w:t xml:space="preserve"> of</w:t>
                        </w:r>
                        <w:r>
                          <w:rPr>
                            <w:color w:val="44546A" w:themeColor="text2"/>
                          </w:rPr>
                          <w:t xml:space="preserve"> visual</w:t>
                        </w:r>
                        <w:r w:rsidR="0097690A">
                          <w:rPr>
                            <w:color w:val="44546A" w:themeColor="text2"/>
                          </w:rPr>
                          <w:t xml:space="preserve"> and </w:t>
                        </w:r>
                        <w:r>
                          <w:rPr>
                            <w:color w:val="44546A" w:themeColor="text2"/>
                          </w:rPr>
                          <w:t>verbal</w:t>
                        </w:r>
                        <w:r w:rsidR="007B1789">
                          <w:rPr>
                            <w:color w:val="44546A" w:themeColor="text2"/>
                          </w:rPr>
                          <w:t xml:space="preserve"> text</w:t>
                        </w:r>
                        <w:r w:rsidR="0097690A">
                          <w:rPr>
                            <w:color w:val="44546A" w:themeColor="text2"/>
                          </w:rPr>
                          <w:t>s</w:t>
                        </w:r>
                      </w:p>
                      <w:p w14:paraId="246C64B5" w14:textId="1D3E0DFC" w:rsidR="0097690A" w:rsidRDefault="0097690A" w:rsidP="002859BE">
                        <w:pPr>
                          <w:rPr>
                            <w:color w:val="44546A" w:themeColor="text2"/>
                          </w:rPr>
                        </w:pPr>
                        <w:r>
                          <w:rPr>
                            <w:color w:val="44546A" w:themeColor="text2"/>
                          </w:rPr>
                          <w:t>Peer Review Journals</w:t>
                        </w:r>
                      </w:p>
                      <w:p w14:paraId="70134B65" w14:textId="2F4047AC" w:rsidR="002859BE" w:rsidRDefault="002859BE" w:rsidP="002859BE">
                        <w:pPr>
                          <w:rPr>
                            <w:color w:val="44546A" w:themeColor="text2"/>
                          </w:rPr>
                        </w:pPr>
                      </w:p>
                      <w:p w14:paraId="0E3D9B85" w14:textId="0471A9CF" w:rsidR="00B8725D" w:rsidRPr="00B8725D" w:rsidRDefault="005C1C75" w:rsidP="006B0E73">
                        <w:pPr>
                          <w:rPr>
                            <w:i/>
                            <w:iCs/>
                            <w:color w:val="44546A" w:themeColor="text2"/>
                          </w:rPr>
                        </w:pPr>
                        <w:r>
                          <w:rPr>
                            <w:color w:val="44546A" w:themeColor="text2"/>
                          </w:rPr>
                          <w:t>The authors/sources that the</w:t>
                        </w:r>
                        <w:r w:rsidR="002859BE">
                          <w:rPr>
                            <w:color w:val="44546A" w:themeColor="text2"/>
                          </w:rPr>
                          <w:t xml:space="preserve"> Professor provides will give you theoretical and analytical framework</w:t>
                        </w:r>
                        <w:r>
                          <w:rPr>
                            <w:color w:val="44546A" w:themeColor="text2"/>
                          </w:rPr>
                          <w:t>. They include</w:t>
                        </w:r>
                        <w:r w:rsidR="002859BE">
                          <w:rPr>
                            <w:color w:val="44546A" w:themeColor="text2"/>
                          </w:rPr>
                          <w:t>:</w:t>
                        </w:r>
                      </w:p>
                      <w:p w14:paraId="6C84077E" w14:textId="7BE6AE91" w:rsidR="00B8725D" w:rsidRDefault="006B0E73" w:rsidP="00B8725D">
                        <w:pPr>
                          <w:numPr>
                            <w:ilvl w:val="0"/>
                            <w:numId w:val="3"/>
                          </w:numPr>
                          <w:rPr>
                            <w:color w:val="44546A" w:themeColor="text2"/>
                          </w:rPr>
                        </w:pPr>
                        <w:r>
                          <w:rPr>
                            <w:color w:val="44546A" w:themeColor="text2"/>
                          </w:rPr>
                          <w:t xml:space="preserve">Eli </w:t>
                        </w:r>
                        <w:proofErr w:type="spellStart"/>
                        <w:r>
                          <w:rPr>
                            <w:color w:val="44546A" w:themeColor="text2"/>
                          </w:rPr>
                          <w:t>Pariser</w:t>
                        </w:r>
                        <w:proofErr w:type="spellEnd"/>
                      </w:p>
                      <w:p w14:paraId="5BC3F2E6" w14:textId="1667FEA1" w:rsidR="00904E40" w:rsidRPr="00B8725D" w:rsidRDefault="00904E40" w:rsidP="00B8725D">
                        <w:pPr>
                          <w:numPr>
                            <w:ilvl w:val="0"/>
                            <w:numId w:val="3"/>
                          </w:numPr>
                          <w:rPr>
                            <w:color w:val="44546A" w:themeColor="text2"/>
                          </w:rPr>
                        </w:pPr>
                        <w:r>
                          <w:rPr>
                            <w:color w:val="44546A" w:themeColor="text2"/>
                          </w:rPr>
                          <w:t>Dr. Monica Berger’s Handout on Citation</w:t>
                        </w:r>
                      </w:p>
                      <w:p w14:paraId="2020663C" w14:textId="7CEF3295" w:rsidR="00B8725D" w:rsidRPr="00B8725D" w:rsidRDefault="00102D14" w:rsidP="00B8725D">
                        <w:pPr>
                          <w:numPr>
                            <w:ilvl w:val="0"/>
                            <w:numId w:val="3"/>
                          </w:numPr>
                          <w:rPr>
                            <w:color w:val="44546A" w:themeColor="text2"/>
                          </w:rPr>
                        </w:pPr>
                        <w:r>
                          <w:rPr>
                            <w:color w:val="44546A" w:themeColor="text2"/>
                          </w:rPr>
                          <w:t>The News Literacy Project</w:t>
                        </w:r>
                      </w:p>
                      <w:p w14:paraId="601ACC6B" w14:textId="447431F1" w:rsidR="005C1C75" w:rsidRPr="00102D14" w:rsidRDefault="00102D14" w:rsidP="00B8725D">
                        <w:pPr>
                          <w:numPr>
                            <w:ilvl w:val="0"/>
                            <w:numId w:val="3"/>
                          </w:numPr>
                          <w:rPr>
                            <w:i/>
                            <w:iCs/>
                            <w:color w:val="44546A" w:themeColor="text2"/>
                          </w:rPr>
                        </w:pPr>
                        <w:r w:rsidRPr="00102D14">
                          <w:rPr>
                            <w:i/>
                            <w:iCs/>
                            <w:color w:val="44546A" w:themeColor="text2"/>
                          </w:rPr>
                          <w:t>Bad Ideas About Writing</w:t>
                        </w:r>
                      </w:p>
                      <w:p w14:paraId="38ACB0D6" w14:textId="6E612766" w:rsidR="00102D14" w:rsidRDefault="00102D14" w:rsidP="00B8725D">
                        <w:pPr>
                          <w:numPr>
                            <w:ilvl w:val="0"/>
                            <w:numId w:val="3"/>
                          </w:numPr>
                          <w:rPr>
                            <w:color w:val="44546A" w:themeColor="text2"/>
                          </w:rPr>
                        </w:pPr>
                        <w:r>
                          <w:rPr>
                            <w:color w:val="44546A" w:themeColor="text2"/>
                          </w:rPr>
                          <w:t>Randall McClure</w:t>
                        </w:r>
                      </w:p>
                      <w:p w14:paraId="203178C1" w14:textId="6899AAEE" w:rsidR="003A18E3" w:rsidRPr="003A18E3" w:rsidRDefault="003A18E3" w:rsidP="00B8725D">
                        <w:pPr>
                          <w:numPr>
                            <w:ilvl w:val="0"/>
                            <w:numId w:val="3"/>
                          </w:numPr>
                          <w:rPr>
                            <w:i/>
                            <w:iCs/>
                            <w:color w:val="44546A" w:themeColor="text2"/>
                          </w:rPr>
                        </w:pPr>
                        <w:r w:rsidRPr="003A18E3">
                          <w:rPr>
                            <w:i/>
                            <w:iCs/>
                            <w:color w:val="44546A" w:themeColor="text2"/>
                          </w:rPr>
                          <w:t>The Bedford Book of Genres</w:t>
                        </w:r>
                      </w:p>
                      <w:p w14:paraId="38C30562" w14:textId="77777777" w:rsidR="007B1789" w:rsidRDefault="007B1789" w:rsidP="00B8725D">
                        <w:pPr>
                          <w:rPr>
                            <w:color w:val="44546A" w:themeColor="text2"/>
                          </w:rPr>
                        </w:pPr>
                      </w:p>
                      <w:p w14:paraId="2437B8B9" w14:textId="375F14DC" w:rsidR="00904E40" w:rsidRPr="00904E40" w:rsidRDefault="00904E40" w:rsidP="00904E40">
                        <w:pPr>
                          <w:rPr>
                            <w:color w:val="44546A" w:themeColor="text2"/>
                          </w:rPr>
                        </w:pPr>
                        <w:r w:rsidRPr="00904E40">
                          <w:rPr>
                            <w:color w:val="44546A" w:themeColor="text2"/>
                          </w:rPr>
                          <w:t xml:space="preserve">Also, you will need your </w:t>
                        </w:r>
                        <w:r w:rsidRPr="00904E40">
                          <w:rPr>
                            <w:i/>
                            <w:iCs/>
                            <w:color w:val="44546A" w:themeColor="text2"/>
                          </w:rPr>
                          <w:t>Little Seagull Handbook</w:t>
                        </w:r>
                        <w:r w:rsidRPr="00904E40">
                          <w:rPr>
                            <w:color w:val="44546A" w:themeColor="text2"/>
                          </w:rPr>
                          <w:t xml:space="preserve"> for valuable </w:t>
                        </w:r>
                        <w:r>
                          <w:rPr>
                            <w:color w:val="44546A" w:themeColor="text2"/>
                          </w:rPr>
                          <w:t>resources in using MLA format.</w:t>
                        </w:r>
                      </w:p>
                      <w:p w14:paraId="08B66222" w14:textId="77777777" w:rsidR="00904E40" w:rsidRPr="00904E40" w:rsidRDefault="00904E40" w:rsidP="00904E40">
                        <w:pPr>
                          <w:rPr>
                            <w:color w:val="44546A" w:themeColor="text2"/>
                          </w:rPr>
                        </w:pPr>
                      </w:p>
                      <w:p w14:paraId="648F2536" w14:textId="6C23018F" w:rsidR="00B8725D" w:rsidRDefault="00B8725D" w:rsidP="00B8725D">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ED4C82E" w14:textId="77777777" w:rsidR="00B8725D" w:rsidRDefault="00B8725D">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6EFC1BB" w14:textId="77777777" w:rsidR="00B8725D" w:rsidRDefault="00B8725D">
                        <w:pPr>
                          <w:spacing w:before="240"/>
                          <w:rPr>
                            <w:color w:val="FFFFFF" w:themeColor="background1"/>
                          </w:rPr>
                        </w:pPr>
                      </w:p>
                    </w:txbxContent>
                  </v:textbox>
                </v:rect>
                <w10:wrap type="square" anchorx="page" anchory="page"/>
              </v:group>
            </w:pict>
          </mc:Fallback>
        </mc:AlternateContent>
      </w:r>
    </w:p>
    <w:p w14:paraId="2FA1D484" w14:textId="77777777" w:rsidR="0097690A" w:rsidRDefault="0097690A" w:rsidP="0097690A">
      <w:pPr>
        <w:rPr>
          <w:sz w:val="24"/>
          <w:szCs w:val="24"/>
        </w:rPr>
      </w:pPr>
      <w:r w:rsidRPr="0097690A">
        <w:rPr>
          <w:b/>
          <w:bCs/>
          <w:sz w:val="24"/>
          <w:szCs w:val="24"/>
        </w:rPr>
        <w:t>UNIT 3: Research and Inquiry</w:t>
      </w:r>
      <w:r w:rsidRPr="0097690A">
        <w:rPr>
          <w:sz w:val="24"/>
          <w:szCs w:val="24"/>
        </w:rPr>
        <w:t>. What is true and what is false? How can you use your writing ability to impact a larger community in a positive way? This UNIT will approach the “research paper” in a new way. Unit 3 asks that you become a self-directed reader and writer – able to go out, get information, synthesize it, and fuse your unique opinion with it in a way that is Honest and Clea</w:t>
      </w:r>
      <w:bookmarkStart w:id="0" w:name="_GoBack"/>
      <w:bookmarkEnd w:id="0"/>
      <w:r w:rsidRPr="0097690A">
        <w:rPr>
          <w:sz w:val="24"/>
          <w:szCs w:val="24"/>
        </w:rPr>
        <w:t>r. Plagiarism, Academic Integrity, and Library Skills will be addressed here.</w:t>
      </w:r>
    </w:p>
    <w:p w14:paraId="56ECEC08" w14:textId="77777777" w:rsidR="0097690A" w:rsidRDefault="0097690A" w:rsidP="0097690A">
      <w:pPr>
        <w:rPr>
          <w:sz w:val="24"/>
          <w:szCs w:val="24"/>
        </w:rPr>
      </w:pPr>
    </w:p>
    <w:p w14:paraId="16D818D2" w14:textId="44F64FC9" w:rsidR="0097690A" w:rsidRDefault="0097690A" w:rsidP="0097690A">
      <w:pPr>
        <w:rPr>
          <w:sz w:val="24"/>
          <w:szCs w:val="24"/>
        </w:rPr>
      </w:pPr>
      <w:r w:rsidRPr="0097690A">
        <w:rPr>
          <w:sz w:val="24"/>
          <w:szCs w:val="24"/>
        </w:rPr>
        <w:t xml:space="preserve">You will complete worksheets, brainstorm, and explore your topic through various rough drafts (possibly in groups, as well as alone) until you arrive at working Research Thesis; you will complete Citations and/or Annotated Bibliographies in proper MLA format; you will work in groups (as assigned). </w:t>
      </w:r>
    </w:p>
    <w:p w14:paraId="6DB21D11" w14:textId="77777777" w:rsidR="0097690A" w:rsidRDefault="0097690A" w:rsidP="0097690A">
      <w:pPr>
        <w:rPr>
          <w:sz w:val="24"/>
          <w:szCs w:val="24"/>
        </w:rPr>
      </w:pPr>
    </w:p>
    <w:p w14:paraId="0488C8AF" w14:textId="53897700" w:rsidR="0097690A" w:rsidRPr="0097690A" w:rsidRDefault="0097690A" w:rsidP="0097690A">
      <w:pPr>
        <w:rPr>
          <w:sz w:val="24"/>
          <w:szCs w:val="24"/>
        </w:rPr>
      </w:pPr>
      <w:r w:rsidRPr="0097690A">
        <w:rPr>
          <w:sz w:val="24"/>
          <w:szCs w:val="24"/>
        </w:rPr>
        <w:t>Unit 3 is the shortest of the three Units, because it overlaps with the skills you will be exploring in Unit 2. Citation exercises, research worksheets, and writing assignments will begin in the middle/end of Unit 2, and continue over 2 more weeks, at which point you will present a final Inquiry Paper or Project.</w:t>
      </w:r>
      <w:r w:rsidR="00E904AE">
        <w:rPr>
          <w:sz w:val="24"/>
          <w:szCs w:val="24"/>
        </w:rPr>
        <w:t xml:space="preserve"> This Unit is the least structured in some ways as you will be asked to work on your own and in groups and check in with me on your progress.</w:t>
      </w:r>
    </w:p>
    <w:p w14:paraId="7E89617C" w14:textId="77777777" w:rsidR="0097690A" w:rsidRDefault="0097690A" w:rsidP="0097690A">
      <w:pPr>
        <w:rPr>
          <w:sz w:val="24"/>
          <w:szCs w:val="24"/>
        </w:rPr>
      </w:pPr>
    </w:p>
    <w:p w14:paraId="0E878D30" w14:textId="55959451" w:rsidR="0097690A" w:rsidRPr="0097690A" w:rsidRDefault="0097690A" w:rsidP="0097690A">
      <w:pPr>
        <w:rPr>
          <w:sz w:val="24"/>
          <w:szCs w:val="24"/>
        </w:rPr>
      </w:pPr>
      <w:r w:rsidRPr="0097690A">
        <w:rPr>
          <w:sz w:val="24"/>
          <w:szCs w:val="24"/>
        </w:rPr>
        <w:t>Major Assignment of UNIT 3: Research/Inquiry Project – length 850 words minimum;</w:t>
      </w:r>
      <w:r>
        <w:rPr>
          <w:sz w:val="24"/>
          <w:szCs w:val="24"/>
        </w:rPr>
        <w:t xml:space="preserve"> or Research Presentation</w:t>
      </w:r>
      <w:r w:rsidR="00904E40">
        <w:rPr>
          <w:sz w:val="24"/>
          <w:szCs w:val="24"/>
        </w:rPr>
        <w:t xml:space="preserve"> with 2-page Summary Documentation and Citations</w:t>
      </w:r>
      <w:r>
        <w:rPr>
          <w:sz w:val="24"/>
          <w:szCs w:val="24"/>
        </w:rPr>
        <w:t>:</w:t>
      </w:r>
      <w:r w:rsidRPr="0097690A">
        <w:rPr>
          <w:sz w:val="24"/>
          <w:szCs w:val="24"/>
        </w:rPr>
        <w:t xml:space="preserve"> due Apr 25-29</w:t>
      </w:r>
    </w:p>
    <w:p w14:paraId="14AD5C23" w14:textId="77777777" w:rsidR="0097690A" w:rsidRDefault="0097690A" w:rsidP="00B8725D">
      <w:pPr>
        <w:rPr>
          <w:sz w:val="24"/>
          <w:szCs w:val="24"/>
        </w:rPr>
      </w:pPr>
    </w:p>
    <w:p w14:paraId="1F569D6C" w14:textId="5FD9C49D" w:rsidR="00B8725D" w:rsidRDefault="00B8725D" w:rsidP="00B8725D">
      <w:r w:rsidRPr="00D762FB">
        <w:rPr>
          <w:sz w:val="24"/>
          <w:szCs w:val="24"/>
        </w:rPr>
        <w:t xml:space="preserve">The </w:t>
      </w:r>
      <w:r w:rsidRPr="00D762FB">
        <w:t xml:space="preserve">Learning Objectives we address in UNIT 1 </w:t>
      </w:r>
      <w:r w:rsidR="005C1C75">
        <w:t>include 1, 3, 4, 5</w:t>
      </w:r>
      <w:r w:rsidR="0032743A">
        <w:t>, 6</w:t>
      </w:r>
    </w:p>
    <w:p w14:paraId="7080E0C0" w14:textId="77777777" w:rsidR="00B8725D" w:rsidRPr="00D762FB" w:rsidRDefault="00B8725D" w:rsidP="00B8725D"/>
    <w:p w14:paraId="17721A29" w14:textId="44A7510B" w:rsidR="0097690A" w:rsidRDefault="00B8725D" w:rsidP="00B8725D">
      <w:r>
        <w:t xml:space="preserve">The </w:t>
      </w:r>
      <w:r w:rsidRPr="00D762FB">
        <w:t>Keywords</w:t>
      </w:r>
      <w:r>
        <w:t xml:space="preserve"> of this UNIT</w:t>
      </w:r>
      <w:r w:rsidR="0097690A">
        <w:t xml:space="preserve"> include:</w:t>
      </w:r>
      <w:r w:rsidR="004B20EA">
        <w:t xml:space="preserve"> </w:t>
      </w:r>
      <w:r w:rsidR="0097690A">
        <w:t>source analysis</w:t>
      </w:r>
      <w:r w:rsidR="0032743A">
        <w:t>,</w:t>
      </w:r>
      <w:r w:rsidRPr="00D762FB">
        <w:t xml:space="preserve"> </w:t>
      </w:r>
      <w:r w:rsidR="0097690A">
        <w:t>research,</w:t>
      </w:r>
      <w:r w:rsidR="0032743A">
        <w:t xml:space="preserve"> citation,</w:t>
      </w:r>
      <w:r w:rsidR="0097690A">
        <w:t xml:space="preserve"> quotation, plagiarism, MLA format, opinion, evidence, claims, fact, truth, relevance, They Say/I Say, community, change, integrity</w:t>
      </w:r>
    </w:p>
    <w:p w14:paraId="2CC6983B" w14:textId="77777777" w:rsidR="00B8725D" w:rsidRDefault="00B8725D">
      <w:r>
        <w:br w:type="page"/>
      </w:r>
    </w:p>
    <w:p w14:paraId="05A673FF" w14:textId="415F79D9" w:rsidR="004B20EA" w:rsidRPr="004B20EA" w:rsidRDefault="004B20EA" w:rsidP="005F73A4">
      <w:pPr>
        <w:jc w:val="center"/>
        <w:rPr>
          <w:sz w:val="24"/>
          <w:szCs w:val="24"/>
        </w:rPr>
      </w:pPr>
      <w:r w:rsidRPr="004B20EA">
        <w:rPr>
          <w:sz w:val="24"/>
          <w:szCs w:val="24"/>
        </w:rPr>
        <w:lastRenderedPageBreak/>
        <w:t xml:space="preserve">UNIT </w:t>
      </w:r>
      <w:r w:rsidR="006B0E73">
        <w:rPr>
          <w:sz w:val="24"/>
          <w:szCs w:val="24"/>
        </w:rPr>
        <w:t>3</w:t>
      </w:r>
    </w:p>
    <w:p w14:paraId="7D6BDC46" w14:textId="7C0FA78A" w:rsidR="005F73A4" w:rsidRPr="004B20EA" w:rsidRDefault="00793E18" w:rsidP="005F73A4">
      <w:pPr>
        <w:jc w:val="center"/>
        <w:rPr>
          <w:b/>
          <w:bCs/>
          <w:sz w:val="28"/>
          <w:szCs w:val="28"/>
        </w:rPr>
      </w:pPr>
      <w:r w:rsidRPr="004B20EA">
        <w:rPr>
          <w:b/>
          <w:bCs/>
          <w:sz w:val="28"/>
          <w:szCs w:val="28"/>
          <w:highlight w:val="yellow"/>
        </w:rPr>
        <w:t>Schedule</w:t>
      </w:r>
      <w:r w:rsidRPr="004B20EA">
        <w:rPr>
          <w:b/>
          <w:bCs/>
          <w:sz w:val="28"/>
          <w:szCs w:val="28"/>
        </w:rPr>
        <w:t xml:space="preserve"> </w:t>
      </w:r>
      <w:r w:rsidR="0071220B" w:rsidRPr="004B20EA">
        <w:rPr>
          <w:b/>
          <w:bCs/>
          <w:sz w:val="28"/>
          <w:szCs w:val="28"/>
        </w:rPr>
        <w:t>of</w:t>
      </w:r>
      <w:r w:rsidRPr="004B20EA">
        <w:rPr>
          <w:b/>
          <w:bCs/>
          <w:sz w:val="28"/>
          <w:szCs w:val="28"/>
        </w:rPr>
        <w:t xml:space="preserve"> </w:t>
      </w:r>
      <w:r w:rsidR="00D762FB" w:rsidRPr="004B20EA">
        <w:rPr>
          <w:b/>
          <w:bCs/>
          <w:sz w:val="28"/>
          <w:szCs w:val="28"/>
          <w:highlight w:val="yellow"/>
        </w:rPr>
        <w:t>Assignments</w:t>
      </w:r>
      <w:r w:rsidR="00D762FB" w:rsidRPr="004B20EA">
        <w:rPr>
          <w:b/>
          <w:bCs/>
          <w:sz w:val="28"/>
          <w:szCs w:val="28"/>
        </w:rPr>
        <w:t xml:space="preserve"> </w:t>
      </w:r>
      <w:r w:rsidR="00B81CFB">
        <w:rPr>
          <w:b/>
          <w:bCs/>
          <w:sz w:val="28"/>
          <w:szCs w:val="28"/>
        </w:rPr>
        <w:t xml:space="preserve">with </w:t>
      </w:r>
      <w:r w:rsidR="00B81CFB" w:rsidRPr="00B81CFB">
        <w:rPr>
          <w:b/>
          <w:bCs/>
          <w:sz w:val="28"/>
          <w:szCs w:val="28"/>
          <w:highlight w:val="yellow"/>
        </w:rPr>
        <w:t>Due Dates</w:t>
      </w:r>
    </w:p>
    <w:p w14:paraId="64D4BB6E" w14:textId="77777777" w:rsidR="006B7DE5" w:rsidRPr="00D70E42" w:rsidRDefault="006B7DE5" w:rsidP="005F73A4">
      <w:pPr>
        <w:jc w:val="center"/>
        <w:rPr>
          <w:b/>
          <w:bCs/>
          <w:sz w:val="24"/>
          <w:szCs w:val="24"/>
        </w:rPr>
      </w:pPr>
    </w:p>
    <w:p w14:paraId="28201458" w14:textId="77777777" w:rsidR="00CE73E3" w:rsidRDefault="00CE73E3" w:rsidP="005F73A4">
      <w:pPr>
        <w:ind w:left="720"/>
        <w:rPr>
          <w:b/>
          <w:bCs/>
          <w:i/>
          <w:iCs/>
        </w:rPr>
      </w:pPr>
    </w:p>
    <w:bookmarkStart w:id="1" w:name="_Hlk32749594"/>
    <w:p w14:paraId="340DDB8F" w14:textId="0DF424BA" w:rsidR="006B7DE5" w:rsidRDefault="006B7DE5" w:rsidP="004F1EE8">
      <w:pPr>
        <w:rPr>
          <w:b/>
          <w:bCs/>
        </w:rPr>
      </w:pPr>
      <w:r>
        <w:rPr>
          <w:b/>
          <w:bCs/>
          <w:noProof/>
        </w:rPr>
        <mc:AlternateContent>
          <mc:Choice Requires="wps">
            <w:drawing>
              <wp:anchor distT="0" distB="0" distL="114300" distR="114300" simplePos="0" relativeHeight="251662336" behindDoc="0" locked="0" layoutInCell="1" allowOverlap="1" wp14:anchorId="12ACC45C" wp14:editId="08F5B4DF">
                <wp:simplePos x="0" y="0"/>
                <wp:positionH relativeFrom="column">
                  <wp:posOffset>222250</wp:posOffset>
                </wp:positionH>
                <wp:positionV relativeFrom="paragraph">
                  <wp:posOffset>165100</wp:posOffset>
                </wp:positionV>
                <wp:extent cx="1117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176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B745E5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pt,13pt" to="1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" strokecolor="#4472c4" strokeweight=".5pt">
                <v:stroke joinstyle="miter"/>
              </v:line>
            </w:pict>
          </mc:Fallback>
        </mc:AlternateContent>
      </w:r>
      <w:r>
        <w:rPr>
          <w:b/>
          <w:bCs/>
        </w:rPr>
        <w:t xml:space="preserve">Due </w:t>
      </w:r>
      <w:r>
        <w:rPr>
          <w:b/>
          <w:bCs/>
        </w:rPr>
        <w:tab/>
      </w:r>
      <w:r w:rsidR="004F1EE8">
        <w:rPr>
          <w:b/>
          <w:bCs/>
        </w:rPr>
        <w:t>Homework</w:t>
      </w:r>
    </w:p>
    <w:bookmarkEnd w:id="1"/>
    <w:p w14:paraId="01B376DE" w14:textId="31645330" w:rsidR="006B0E73" w:rsidRDefault="006B0E73" w:rsidP="00CE73E3">
      <w:pPr>
        <w:spacing w:after="160" w:line="259" w:lineRule="auto"/>
        <w:ind w:left="720" w:hanging="720"/>
      </w:pPr>
      <w:r>
        <w:rPr>
          <w:b/>
          <w:bCs/>
        </w:rPr>
        <w:t>Apr 1</w:t>
      </w:r>
      <w:r w:rsidR="006B7DE5">
        <w:tab/>
      </w:r>
      <w:r>
        <w:t xml:space="preserve">Watch this </w:t>
      </w:r>
      <w:hyperlink r:id="rId7" w:history="1">
        <w:r w:rsidRPr="006B0E73">
          <w:rPr>
            <w:rStyle w:val="Hyperlink"/>
          </w:rPr>
          <w:t>video</w:t>
        </w:r>
      </w:hyperlink>
      <w:r>
        <w:t xml:space="preserve"> on “Filter Bubbles” by Eli </w:t>
      </w:r>
      <w:proofErr w:type="spellStart"/>
      <w:r>
        <w:t>Pariser</w:t>
      </w:r>
      <w:proofErr w:type="spellEnd"/>
      <w:r>
        <w:t xml:space="preserve">. </w:t>
      </w:r>
      <w:r w:rsidRPr="00102D14">
        <w:rPr>
          <w:b/>
          <w:bCs/>
        </w:rPr>
        <w:t>Discuss</w:t>
      </w:r>
      <w:r w:rsidR="00102D14">
        <w:t xml:space="preserve"> in class: </w:t>
      </w:r>
      <w:r>
        <w:t xml:space="preserve">how </w:t>
      </w:r>
      <w:r w:rsidR="00B71C7E">
        <w:t xml:space="preserve">do </w:t>
      </w:r>
      <w:r>
        <w:t>you get information</w:t>
      </w:r>
      <w:r w:rsidR="00B71C7E">
        <w:t xml:space="preserve"> about what’s going on in the world?</w:t>
      </w:r>
      <w:r>
        <w:t xml:space="preserve"> </w:t>
      </w:r>
      <w:r w:rsidR="00102D14">
        <w:t xml:space="preserve">What </w:t>
      </w:r>
      <w:r w:rsidR="00B71C7E">
        <w:t xml:space="preserve">sources </w:t>
      </w:r>
      <w:r w:rsidR="00102D14">
        <w:t>you trust, what you don’t</w:t>
      </w:r>
      <w:r w:rsidR="00B71C7E">
        <w:t>, and why. And: do you care? Is what you “like” actually isolating you from a larger community?</w:t>
      </w:r>
    </w:p>
    <w:p w14:paraId="172BC65E" w14:textId="7086E4D6" w:rsidR="006B0E73" w:rsidRDefault="006B0E73" w:rsidP="00CE73E3">
      <w:pPr>
        <w:spacing w:after="160" w:line="259" w:lineRule="auto"/>
        <w:ind w:left="720" w:hanging="720"/>
      </w:pPr>
      <w:r>
        <w:rPr>
          <w:b/>
          <w:bCs/>
        </w:rPr>
        <w:tab/>
        <w:t xml:space="preserve">Watch </w:t>
      </w:r>
      <w:r w:rsidRPr="006B0E73">
        <w:t xml:space="preserve">this video on </w:t>
      </w:r>
      <w:hyperlink r:id="rId8" w:history="1">
        <w:r w:rsidRPr="006B0E73">
          <w:rPr>
            <w:rStyle w:val="Hyperlink"/>
          </w:rPr>
          <w:t>Checking Your Facts</w:t>
        </w:r>
      </w:hyperlink>
      <w:r w:rsidRPr="006B0E73">
        <w:t xml:space="preserve"> by the News Literacy Project. (Both videos are in our READINGS section on OpenLab.)</w:t>
      </w:r>
      <w:r w:rsidR="00102D14">
        <w:t xml:space="preserve">  </w:t>
      </w:r>
      <w:r w:rsidR="00102D14" w:rsidRPr="00102D14">
        <w:rPr>
          <w:b/>
          <w:bCs/>
        </w:rPr>
        <w:t>Discuss</w:t>
      </w:r>
      <w:r w:rsidR="00102D14">
        <w:t>.</w:t>
      </w:r>
    </w:p>
    <w:p w14:paraId="3AA3DA4F" w14:textId="476B1CC0" w:rsidR="00102D14" w:rsidRDefault="0077434C" w:rsidP="0077434C">
      <w:pPr>
        <w:spacing w:after="160" w:line="259" w:lineRule="auto"/>
        <w:ind w:left="720" w:hanging="720"/>
      </w:pPr>
      <w:r>
        <w:rPr>
          <w:b/>
          <w:bCs/>
        </w:rPr>
        <w:tab/>
      </w:r>
      <w:r w:rsidRPr="00B71C7E">
        <w:rPr>
          <w:b/>
          <w:bCs/>
        </w:rPr>
        <w:t>Make</w:t>
      </w:r>
      <w:r>
        <w:t xml:space="preserve"> a </w:t>
      </w:r>
      <w:r w:rsidRPr="0077434C">
        <w:rPr>
          <w:b/>
          <w:bCs/>
        </w:rPr>
        <w:t>list</w:t>
      </w:r>
      <w:r>
        <w:t xml:space="preserve"> of your</w:t>
      </w:r>
      <w:r w:rsidRPr="0077434C">
        <w:t xml:space="preserve"> comfort-zone sources</w:t>
      </w:r>
      <w:r>
        <w:t xml:space="preserve">; create a </w:t>
      </w:r>
      <w:r w:rsidRPr="0077434C">
        <w:rPr>
          <w:b/>
          <w:bCs/>
        </w:rPr>
        <w:t>list</w:t>
      </w:r>
      <w:r>
        <w:t xml:space="preserve"> of new sources (from the sources the Professor suggests)</w:t>
      </w:r>
      <w:r w:rsidR="00B71C7E">
        <w:t>. How can you find info on the second list that is</w:t>
      </w:r>
      <w:r>
        <w:t xml:space="preserve"> pertinent to your interest area</w:t>
      </w:r>
      <w:r w:rsidR="00B71C7E">
        <w:t xml:space="preserve">? Write this in your journals. </w:t>
      </w:r>
    </w:p>
    <w:p w14:paraId="51E4F754" w14:textId="5454DFBD" w:rsidR="00B71C7E" w:rsidRPr="006B0E73" w:rsidRDefault="00B71C7E" w:rsidP="0077434C">
      <w:pPr>
        <w:spacing w:after="160" w:line="259" w:lineRule="auto"/>
        <w:ind w:left="720" w:hanging="720"/>
      </w:pPr>
      <w:r>
        <w:rPr>
          <w:b/>
          <w:bCs/>
        </w:rPr>
        <w:tab/>
        <w:t xml:space="preserve">Download and print Worksheets 1 and 2 for next class. Complete Worksheet 1. </w:t>
      </w:r>
    </w:p>
    <w:p w14:paraId="156DA46D" w14:textId="3E984527" w:rsidR="00102D14" w:rsidRDefault="00102D14" w:rsidP="00102D14">
      <w:pPr>
        <w:spacing w:after="160" w:line="259" w:lineRule="auto"/>
        <w:ind w:left="720" w:hanging="720"/>
      </w:pPr>
      <w:r>
        <w:rPr>
          <w:b/>
          <w:bCs/>
        </w:rPr>
        <w:t>Apr 6</w:t>
      </w:r>
      <w:r>
        <w:rPr>
          <w:b/>
          <w:bCs/>
        </w:rPr>
        <w:tab/>
      </w:r>
      <w:r>
        <w:rPr>
          <w:b/>
          <w:bCs/>
        </w:rPr>
        <w:t xml:space="preserve">Monday </w:t>
      </w:r>
      <w:r w:rsidRPr="000D6144">
        <w:rPr>
          <w:b/>
          <w:bCs/>
        </w:rPr>
        <w:t>Review</w:t>
      </w:r>
      <w:r>
        <w:t xml:space="preserve">: (Re-read your notes before class!). Read excerpts from your </w:t>
      </w:r>
      <w:r>
        <w:t>notes on research thus far.</w:t>
      </w:r>
    </w:p>
    <w:p w14:paraId="72A1C63A" w14:textId="733AD840" w:rsidR="0032743A" w:rsidRDefault="0032743A" w:rsidP="00102D14">
      <w:pPr>
        <w:spacing w:after="160" w:line="259" w:lineRule="auto"/>
        <w:ind w:left="720" w:hanging="720"/>
        <w:rPr>
          <w:b/>
          <w:bCs/>
        </w:rPr>
      </w:pPr>
      <w:r>
        <w:rPr>
          <w:b/>
          <w:bCs/>
        </w:rPr>
        <w:tab/>
      </w:r>
      <w:r w:rsidR="00B71C7E">
        <w:rPr>
          <w:b/>
          <w:bCs/>
        </w:rPr>
        <w:t>C</w:t>
      </w:r>
      <w:r>
        <w:rPr>
          <w:b/>
          <w:bCs/>
        </w:rPr>
        <w:t>ompl</w:t>
      </w:r>
      <w:r w:rsidR="00B71C7E">
        <w:rPr>
          <w:b/>
          <w:bCs/>
        </w:rPr>
        <w:t>ete</w:t>
      </w:r>
      <w:r>
        <w:rPr>
          <w:b/>
          <w:bCs/>
        </w:rPr>
        <w:t xml:space="preserve"> Worksheet 2</w:t>
      </w:r>
      <w:r w:rsidR="00B71C7E">
        <w:rPr>
          <w:b/>
          <w:bCs/>
        </w:rPr>
        <w:t xml:space="preserve"> in class</w:t>
      </w:r>
      <w:r>
        <w:rPr>
          <w:b/>
          <w:bCs/>
        </w:rPr>
        <w:t xml:space="preserve">. </w:t>
      </w:r>
      <w:r w:rsidR="00B71C7E">
        <w:t>What is the difference between</w:t>
      </w:r>
      <w:r>
        <w:t xml:space="preserve"> “</w:t>
      </w:r>
      <w:r w:rsidRPr="0032743A">
        <w:rPr>
          <w:b/>
          <w:bCs/>
        </w:rPr>
        <w:t>pre</w:t>
      </w:r>
      <w:r>
        <w:rPr>
          <w:b/>
          <w:bCs/>
        </w:rPr>
        <w:t>-</w:t>
      </w:r>
      <w:r w:rsidRPr="0032743A">
        <w:rPr>
          <w:b/>
          <w:bCs/>
        </w:rPr>
        <w:t>search</w:t>
      </w:r>
      <w:r>
        <w:t xml:space="preserve">” </w:t>
      </w:r>
      <w:r w:rsidR="00B71C7E">
        <w:t>and the more</w:t>
      </w:r>
      <w:r>
        <w:t xml:space="preserve"> </w:t>
      </w:r>
      <w:proofErr w:type="gramStart"/>
      <w:r>
        <w:t>in depth</w:t>
      </w:r>
      <w:proofErr w:type="gramEnd"/>
      <w:r>
        <w:t xml:space="preserve"> </w:t>
      </w:r>
      <w:r w:rsidRPr="0032743A">
        <w:rPr>
          <w:b/>
          <w:bCs/>
        </w:rPr>
        <w:t>research</w:t>
      </w:r>
      <w:r>
        <w:t xml:space="preserve"> in Worksheet 2</w:t>
      </w:r>
      <w:r w:rsidR="00B71C7E">
        <w:t>?</w:t>
      </w:r>
      <w:r>
        <w:t xml:space="preserve"> </w:t>
      </w:r>
      <w:r w:rsidRPr="0032743A">
        <w:t>Professor will also provide extra copies. You may need to do more than one version of these</w:t>
      </w:r>
      <w:r>
        <w:t xml:space="preserve"> </w:t>
      </w:r>
      <w:r w:rsidR="00B71C7E">
        <w:t>as your focus shifts</w:t>
      </w:r>
      <w:r w:rsidRPr="0032743A">
        <w:t>.</w:t>
      </w:r>
      <w:r>
        <w:t xml:space="preserve"> </w:t>
      </w:r>
      <w:r w:rsidRPr="0077434C">
        <w:rPr>
          <w:b/>
          <w:bCs/>
        </w:rPr>
        <w:t xml:space="preserve">These Worksheets are also your Homework for </w:t>
      </w:r>
      <w:r w:rsidR="004B0253">
        <w:rPr>
          <w:b/>
          <w:bCs/>
        </w:rPr>
        <w:t xml:space="preserve">the </w:t>
      </w:r>
      <w:r w:rsidRPr="0077434C">
        <w:rPr>
          <w:b/>
          <w:bCs/>
        </w:rPr>
        <w:t xml:space="preserve">next </w:t>
      </w:r>
      <w:r w:rsidR="004B0253">
        <w:rPr>
          <w:b/>
          <w:bCs/>
        </w:rPr>
        <w:t xml:space="preserve">two </w:t>
      </w:r>
      <w:r w:rsidRPr="0077434C">
        <w:rPr>
          <w:b/>
          <w:bCs/>
        </w:rPr>
        <w:t>class</w:t>
      </w:r>
      <w:r w:rsidR="004B0253">
        <w:rPr>
          <w:b/>
          <w:bCs/>
        </w:rPr>
        <w:t>es</w:t>
      </w:r>
      <w:r w:rsidRPr="0077434C">
        <w:rPr>
          <w:b/>
          <w:bCs/>
        </w:rPr>
        <w:t>.</w:t>
      </w:r>
    </w:p>
    <w:p w14:paraId="3386FBAC" w14:textId="1044DE89" w:rsidR="003A18E3" w:rsidRPr="003A18E3" w:rsidRDefault="003A18E3" w:rsidP="00102D14">
      <w:pPr>
        <w:spacing w:after="160" w:line="259" w:lineRule="auto"/>
        <w:ind w:left="720" w:hanging="720"/>
      </w:pPr>
      <w:r>
        <w:rPr>
          <w:b/>
          <w:bCs/>
        </w:rPr>
        <w:tab/>
        <w:t xml:space="preserve">Review graphic of Sources and Bias. </w:t>
      </w:r>
      <w:r w:rsidRPr="003A18E3">
        <w:t>(Professor will provide this.)</w:t>
      </w:r>
    </w:p>
    <w:p w14:paraId="56C2B42A" w14:textId="5EEA91D2" w:rsidR="0032743A" w:rsidRPr="0032743A" w:rsidRDefault="0032743A" w:rsidP="00102D14">
      <w:pPr>
        <w:spacing w:after="160" w:line="259" w:lineRule="auto"/>
        <w:ind w:left="720" w:hanging="720"/>
      </w:pPr>
      <w:r>
        <w:rPr>
          <w:b/>
          <w:bCs/>
        </w:rPr>
        <w:tab/>
        <w:t>Make an appointment with the Professor</w:t>
      </w:r>
      <w:r w:rsidR="00B71C7E">
        <w:rPr>
          <w:b/>
          <w:bCs/>
        </w:rPr>
        <w:t xml:space="preserve"> for this week</w:t>
      </w:r>
      <w:r>
        <w:rPr>
          <w:b/>
          <w:bCs/>
        </w:rPr>
        <w:t xml:space="preserve"> to get approval and help with your Inquiry Project.</w:t>
      </w:r>
      <w:r>
        <w:t xml:space="preserve"> This appointment should be during Office Hours, but discussion in class is also recommended!</w:t>
      </w:r>
    </w:p>
    <w:p w14:paraId="5D79A589" w14:textId="77777777" w:rsidR="00102D14" w:rsidRDefault="00102D14" w:rsidP="00102D14">
      <w:pPr>
        <w:spacing w:after="160" w:line="259" w:lineRule="auto"/>
        <w:rPr>
          <w:b/>
          <w:bCs/>
        </w:rPr>
      </w:pPr>
      <w:r>
        <w:rPr>
          <w:b/>
          <w:bCs/>
        </w:rPr>
        <w:t xml:space="preserve">Apr 7 </w:t>
      </w:r>
      <w:r>
        <w:rPr>
          <w:b/>
          <w:bCs/>
        </w:rPr>
        <w:tab/>
        <w:t xml:space="preserve">(Class follows a Wednesday schedule. Meet at noon in </w:t>
      </w:r>
      <w:proofErr w:type="spellStart"/>
      <w:r>
        <w:rPr>
          <w:b/>
          <w:bCs/>
        </w:rPr>
        <w:t>Namm</w:t>
      </w:r>
      <w:proofErr w:type="spellEnd"/>
      <w:r>
        <w:rPr>
          <w:b/>
          <w:bCs/>
        </w:rPr>
        <w:t xml:space="preserve"> 1018)</w:t>
      </w:r>
    </w:p>
    <w:p w14:paraId="1A89B1DA" w14:textId="77777777" w:rsidR="003A18E3" w:rsidRDefault="0032743A" w:rsidP="0032743A">
      <w:pPr>
        <w:spacing w:after="160" w:line="259" w:lineRule="auto"/>
        <w:ind w:left="720"/>
      </w:pPr>
      <w:r>
        <w:t>Make sure your Inquiry Project’s focus</w:t>
      </w:r>
      <w:r w:rsidR="00D67DC3">
        <w:t xml:space="preserve"> and format</w:t>
      </w:r>
      <w:r>
        <w:t xml:space="preserve"> has been approved by the Professor before you go into the final phases of writing. </w:t>
      </w:r>
      <w:r w:rsidRPr="00B71C7E">
        <w:rPr>
          <w:b/>
          <w:bCs/>
        </w:rPr>
        <w:t>Worksheet</w:t>
      </w:r>
      <w:r w:rsidR="00B71C7E" w:rsidRPr="00B71C7E">
        <w:rPr>
          <w:b/>
          <w:bCs/>
        </w:rPr>
        <w:t>s</w:t>
      </w:r>
      <w:r w:rsidR="00B71C7E">
        <w:t xml:space="preserve"> are </w:t>
      </w:r>
      <w:r w:rsidR="00B71C7E" w:rsidRPr="00B71C7E">
        <w:rPr>
          <w:b/>
          <w:bCs/>
        </w:rPr>
        <w:t>due</w:t>
      </w:r>
      <w:r>
        <w:t>.</w:t>
      </w:r>
      <w:r w:rsidR="004B0253">
        <w:t xml:space="preserve"> </w:t>
      </w:r>
      <w:r w:rsidR="007E5380">
        <w:t>You will have also expanded your writing on Worksheet 2 into a rough draft.</w:t>
      </w:r>
    </w:p>
    <w:p w14:paraId="000FAEF7" w14:textId="28C85ACF" w:rsidR="005F73A4" w:rsidRDefault="007E5380" w:rsidP="0032743A">
      <w:pPr>
        <w:spacing w:after="160" w:line="259" w:lineRule="auto"/>
        <w:ind w:left="720"/>
      </w:pPr>
      <w:r>
        <w:t xml:space="preserve"> </w:t>
      </w:r>
      <w:r w:rsidR="003A18E3">
        <w:t>P</w:t>
      </w:r>
      <w:r w:rsidR="004B0253">
        <w:t>ossible Library visit during class</w:t>
      </w:r>
      <w:r w:rsidR="003A18E3">
        <w:t>, time permitting.</w:t>
      </w:r>
    </w:p>
    <w:p w14:paraId="235CCE27" w14:textId="69D40031" w:rsidR="00D67DC3" w:rsidRDefault="00D67DC3" w:rsidP="0032743A">
      <w:pPr>
        <w:spacing w:after="160" w:line="259" w:lineRule="auto"/>
        <w:ind w:left="720"/>
      </w:pPr>
      <w:r>
        <w:t xml:space="preserve">Your rough draft of your Inquiry Project is </w:t>
      </w:r>
      <w:r w:rsidRPr="00D67DC3">
        <w:rPr>
          <w:b/>
          <w:bCs/>
        </w:rPr>
        <w:t>due after Spring Break</w:t>
      </w:r>
      <w:r>
        <w:t>. Enjoy!</w:t>
      </w:r>
    </w:p>
    <w:p w14:paraId="5E063748" w14:textId="29507A56" w:rsidR="004727A3" w:rsidRPr="004727A3" w:rsidRDefault="004727A3" w:rsidP="003A18E3">
      <w:pPr>
        <w:spacing w:after="160" w:line="259" w:lineRule="auto"/>
      </w:pPr>
    </w:p>
    <w:p w14:paraId="0C95E4BC" w14:textId="2BCDDFE7" w:rsidR="00743931" w:rsidRDefault="00D67DC3" w:rsidP="004B0253">
      <w:pPr>
        <w:spacing w:after="160" w:line="259" w:lineRule="auto"/>
        <w:ind w:left="720" w:hanging="720"/>
        <w:rPr>
          <w:b/>
          <w:bCs/>
        </w:rPr>
      </w:pPr>
      <w:r>
        <w:rPr>
          <w:b/>
          <w:bCs/>
        </w:rPr>
        <w:t>Apr 20</w:t>
      </w:r>
      <w:r w:rsidR="00743931">
        <w:rPr>
          <w:b/>
          <w:bCs/>
        </w:rPr>
        <w:tab/>
      </w:r>
      <w:r w:rsidR="007E5380" w:rsidRPr="003A18E3">
        <w:rPr>
          <w:b/>
          <w:bCs/>
          <w:highlight w:val="cyan"/>
        </w:rPr>
        <w:t>Journal Check Day</w:t>
      </w:r>
      <w:r w:rsidR="007E5380">
        <w:rPr>
          <w:b/>
          <w:bCs/>
        </w:rPr>
        <w:t>. Submit your Journal properly labeled.</w:t>
      </w:r>
    </w:p>
    <w:p w14:paraId="14137BF5" w14:textId="50B56722" w:rsidR="007E5380" w:rsidRPr="007E5380" w:rsidRDefault="007E5380" w:rsidP="004B0253">
      <w:pPr>
        <w:spacing w:after="160" w:line="259" w:lineRule="auto"/>
        <w:ind w:left="720" w:hanging="720"/>
      </w:pPr>
      <w:r>
        <w:rPr>
          <w:b/>
          <w:bCs/>
        </w:rPr>
        <w:tab/>
        <w:t xml:space="preserve">“Free Swim.” </w:t>
      </w:r>
      <w:proofErr w:type="gramStart"/>
      <w:r>
        <w:t>Continue</w:t>
      </w:r>
      <w:proofErr w:type="gramEnd"/>
      <w:r>
        <w:t xml:space="preserve"> to work in groups as needed on your Inquiry Project.</w:t>
      </w:r>
    </w:p>
    <w:p w14:paraId="1EB9B37A" w14:textId="13F85FF4" w:rsidR="00743931" w:rsidRDefault="00D67DC3" w:rsidP="00743931">
      <w:pPr>
        <w:spacing w:after="160" w:line="259" w:lineRule="auto"/>
        <w:ind w:left="720" w:hanging="720"/>
        <w:rPr>
          <w:i/>
          <w:iCs/>
        </w:rPr>
      </w:pPr>
      <w:r>
        <w:rPr>
          <w:b/>
          <w:bCs/>
        </w:rPr>
        <w:t>Apr 22</w:t>
      </w:r>
      <w:r w:rsidR="00743931">
        <w:rPr>
          <w:b/>
          <w:bCs/>
        </w:rPr>
        <w:tab/>
      </w:r>
      <w:bookmarkStart w:id="2" w:name="_Hlk32926652"/>
      <w:r w:rsidR="007E5380" w:rsidRPr="003A18E3">
        <w:rPr>
          <w:b/>
          <w:bCs/>
          <w:i/>
          <w:iCs/>
        </w:rPr>
        <w:t>Presentations</w:t>
      </w:r>
      <w:r w:rsidR="003A18E3">
        <w:rPr>
          <w:b/>
          <w:bCs/>
          <w:i/>
          <w:iCs/>
        </w:rPr>
        <w:t>/Submission</w:t>
      </w:r>
      <w:r w:rsidR="007E5380">
        <w:rPr>
          <w:i/>
          <w:iCs/>
        </w:rPr>
        <w:t xml:space="preserve"> of Inquiry Projects begin. You will be given a time slot. </w:t>
      </w:r>
      <w:bookmarkEnd w:id="2"/>
    </w:p>
    <w:p w14:paraId="282A59CC" w14:textId="51F9A983" w:rsidR="003A18E3" w:rsidRPr="003A18E3" w:rsidRDefault="003A18E3" w:rsidP="00743931">
      <w:pPr>
        <w:spacing w:after="160" w:line="259" w:lineRule="auto"/>
        <w:ind w:left="720" w:hanging="720"/>
      </w:pPr>
      <w:r>
        <w:rPr>
          <w:b/>
          <w:bCs/>
        </w:rPr>
        <w:tab/>
      </w:r>
      <w:r>
        <w:t>Work in groups as needed. TBA.</w:t>
      </w:r>
    </w:p>
    <w:p w14:paraId="7CD078D9" w14:textId="7F16DF33" w:rsidR="00102D14" w:rsidRDefault="00102D14" w:rsidP="00102D14">
      <w:pPr>
        <w:spacing w:after="160" w:line="259" w:lineRule="auto"/>
        <w:ind w:left="720"/>
      </w:pPr>
      <w:r>
        <w:lastRenderedPageBreak/>
        <w:t>.</w:t>
      </w:r>
    </w:p>
    <w:p w14:paraId="220AF267" w14:textId="7562ED25" w:rsidR="008A7BE4" w:rsidRDefault="00D67DC3" w:rsidP="008A7BE4">
      <w:pPr>
        <w:spacing w:after="160" w:line="259" w:lineRule="auto"/>
      </w:pPr>
      <w:r w:rsidRPr="003A18E3">
        <w:rPr>
          <w:b/>
          <w:bCs/>
        </w:rPr>
        <w:t>Apr 27</w:t>
      </w:r>
      <w:r w:rsidR="007E5380">
        <w:tab/>
      </w:r>
      <w:bookmarkStart w:id="3" w:name="_Hlk32926677"/>
      <w:r w:rsidR="007E5380">
        <w:rPr>
          <w:i/>
          <w:iCs/>
        </w:rPr>
        <w:t>Presentations of Inquiry Projec</w:t>
      </w:r>
      <w:r w:rsidR="007E5380">
        <w:rPr>
          <w:i/>
          <w:iCs/>
        </w:rPr>
        <w:t>ts</w:t>
      </w:r>
      <w:r w:rsidR="007E5380">
        <w:rPr>
          <w:i/>
          <w:iCs/>
        </w:rPr>
        <w:t xml:space="preserve"> </w:t>
      </w:r>
      <w:r w:rsidR="007E5380">
        <w:rPr>
          <w:i/>
          <w:iCs/>
        </w:rPr>
        <w:t>continue</w:t>
      </w:r>
      <w:r w:rsidR="007E5380">
        <w:rPr>
          <w:i/>
          <w:iCs/>
        </w:rPr>
        <w:t xml:space="preserve">. </w:t>
      </w:r>
    </w:p>
    <w:bookmarkEnd w:id="3"/>
    <w:p w14:paraId="56C3D0A8" w14:textId="31289992" w:rsidR="00D67DC3" w:rsidRDefault="00D67DC3" w:rsidP="008A7BE4">
      <w:pPr>
        <w:spacing w:after="160" w:line="259" w:lineRule="auto"/>
      </w:pPr>
    </w:p>
    <w:p w14:paraId="74E3BC9C" w14:textId="3550B1A0" w:rsidR="00D67DC3" w:rsidRDefault="00D67DC3" w:rsidP="008A7BE4">
      <w:pPr>
        <w:spacing w:after="160" w:line="259" w:lineRule="auto"/>
      </w:pPr>
      <w:r w:rsidRPr="003A18E3">
        <w:rPr>
          <w:b/>
          <w:bCs/>
        </w:rPr>
        <w:t>Apr 29</w:t>
      </w:r>
      <w:r w:rsidR="007E5380">
        <w:tab/>
      </w:r>
      <w:r w:rsidR="007E5380">
        <w:rPr>
          <w:i/>
          <w:iCs/>
        </w:rPr>
        <w:t xml:space="preserve">Presentations of Inquiry </w:t>
      </w:r>
      <w:r w:rsidR="007E5380">
        <w:rPr>
          <w:i/>
          <w:iCs/>
        </w:rPr>
        <w:t>Projects</w:t>
      </w:r>
      <w:r w:rsidR="007E5380">
        <w:rPr>
          <w:i/>
          <w:iCs/>
        </w:rPr>
        <w:t xml:space="preserve"> continu</w:t>
      </w:r>
      <w:r w:rsidR="007E5380">
        <w:rPr>
          <w:i/>
          <w:iCs/>
        </w:rPr>
        <w:t>e and are completed by this date.</w:t>
      </w:r>
    </w:p>
    <w:p w14:paraId="2A3760BA" w14:textId="687DAF4C" w:rsidR="007E5380" w:rsidRDefault="00D67DC3" w:rsidP="007E5380">
      <w:pPr>
        <w:spacing w:after="160" w:line="259" w:lineRule="auto"/>
        <w:ind w:left="720" w:hanging="720"/>
      </w:pPr>
      <w:r w:rsidRPr="003A18E3">
        <w:rPr>
          <w:b/>
          <w:bCs/>
        </w:rPr>
        <w:t>May 4</w:t>
      </w:r>
      <w:r w:rsidR="007E5380" w:rsidRPr="007E5380">
        <w:rPr>
          <w:b/>
          <w:bCs/>
        </w:rPr>
        <w:t xml:space="preserve"> </w:t>
      </w:r>
      <w:r w:rsidR="007E5380">
        <w:rPr>
          <w:b/>
          <w:bCs/>
        </w:rPr>
        <w:t xml:space="preserve">Reflection on UNIT 3: </w:t>
      </w:r>
      <w:r w:rsidR="007E5380">
        <w:t>In your journal, write a Reflection</w:t>
      </w:r>
      <w:r w:rsidR="007E5380" w:rsidRPr="00ED0FE8">
        <w:t xml:space="preserve"> on the work you have done so far. What were your struggles? Successes? </w:t>
      </w:r>
      <w:r w:rsidR="007E5380">
        <w:t xml:space="preserve">Did you have fun? </w:t>
      </w:r>
      <w:r w:rsidR="007E5380" w:rsidRPr="00ED0FE8">
        <w:t xml:space="preserve">What do you think you learned? </w:t>
      </w:r>
      <w:r w:rsidR="007E5380" w:rsidRPr="003F1E9D">
        <w:t xml:space="preserve">What surprised you about </w:t>
      </w:r>
      <w:r w:rsidR="007E5380">
        <w:t>this Unit</w:t>
      </w:r>
      <w:r w:rsidR="007E5380" w:rsidRPr="003F1E9D">
        <w:t xml:space="preserve">? Be specific about this. </w:t>
      </w:r>
      <w:r w:rsidR="007E5380">
        <w:t>Label it: “UNIT 3, Reflection.” See below for further instructions.</w:t>
      </w:r>
    </w:p>
    <w:p w14:paraId="5001B90E" w14:textId="3B465590" w:rsidR="00D67DC3" w:rsidRDefault="007E5380" w:rsidP="007E5380">
      <w:pPr>
        <w:spacing w:after="160" w:line="259" w:lineRule="auto"/>
        <w:ind w:left="720"/>
      </w:pPr>
      <w:r>
        <w:rPr>
          <w:b/>
          <w:bCs/>
        </w:rPr>
        <w:t xml:space="preserve">Give yourself a grade for the work you did in UNIT 3.  </w:t>
      </w:r>
      <w:r w:rsidRPr="00ED0FE8">
        <w:t xml:space="preserve">Be </w:t>
      </w:r>
      <w:r>
        <w:t xml:space="preserve">specific. Tell me how, if at all, you feel you have improved over the course of the semester. What do you feel is a fair grade given your history and </w:t>
      </w:r>
      <w:proofErr w:type="gramStart"/>
      <w:r>
        <w:t>ability</w:t>
      </w:r>
      <w:r>
        <w:t>.</w:t>
      </w:r>
      <w:proofErr w:type="gramEnd"/>
    </w:p>
    <w:p w14:paraId="45BB9DCC" w14:textId="4D575CB8" w:rsidR="00D67DC3" w:rsidRPr="004727A3" w:rsidRDefault="00D67DC3" w:rsidP="007E5380">
      <w:pPr>
        <w:spacing w:after="160" w:line="259" w:lineRule="auto"/>
        <w:ind w:left="720" w:hanging="720"/>
      </w:pPr>
      <w:r w:rsidRPr="003A18E3">
        <w:rPr>
          <w:b/>
          <w:bCs/>
        </w:rPr>
        <w:t>May 6</w:t>
      </w:r>
      <w:r w:rsidR="007E5380">
        <w:tab/>
      </w:r>
      <w:r w:rsidR="007E5380">
        <w:rPr>
          <w:b/>
          <w:bCs/>
        </w:rPr>
        <w:t xml:space="preserve">Due: </w:t>
      </w:r>
      <w:r w:rsidR="007E5380" w:rsidRPr="00C073AF">
        <w:rPr>
          <w:b/>
          <w:bCs/>
        </w:rPr>
        <w:t xml:space="preserve">Hand in </w:t>
      </w:r>
      <w:r w:rsidR="007E5380">
        <w:rPr>
          <w:b/>
          <w:bCs/>
        </w:rPr>
        <w:t xml:space="preserve">a final draft </w:t>
      </w:r>
      <w:r w:rsidR="007E5380">
        <w:rPr>
          <w:b/>
          <w:bCs/>
        </w:rPr>
        <w:t xml:space="preserve">for ALL OF THE Reflections you have written – UNITS 1, 2, and 3. </w:t>
      </w:r>
      <w:r w:rsidR="007E5380">
        <w:t xml:space="preserve"> Double-spaced, typed. Be sure that all your personal course info appears at the top, upper left. Label these writings </w:t>
      </w:r>
      <w:r w:rsidR="007E5380" w:rsidRPr="007E5380">
        <w:rPr>
          <w:b/>
          <w:bCs/>
        </w:rPr>
        <w:t>“</w:t>
      </w:r>
      <w:r w:rsidR="007E5380" w:rsidRPr="007E5380">
        <w:rPr>
          <w:b/>
          <w:bCs/>
        </w:rPr>
        <w:t>My Journey/My Reflections ENGLISH 1101.”</w:t>
      </w:r>
      <w:r w:rsidR="007E5380">
        <w:t xml:space="preserve"> Be sure to edit your language so that it is clear and understandable. </w:t>
      </w:r>
      <w:r w:rsidR="007E5380">
        <w:t xml:space="preserve">Total </w:t>
      </w:r>
      <w:r w:rsidR="007E5380">
        <w:t xml:space="preserve">Length: </w:t>
      </w:r>
      <w:r w:rsidR="007E5380">
        <w:t>1,2</w:t>
      </w:r>
      <w:r w:rsidR="007E5380">
        <w:t>00 words, minimum</w:t>
      </w:r>
      <w:r w:rsidR="007E5380">
        <w:t xml:space="preserve">. I strongly suggest that you also write an Intro to this document, or at least include an overview of your feelings about the work we have done together throughout the semester. </w:t>
      </w:r>
    </w:p>
    <w:p w14:paraId="76465315" w14:textId="77777777" w:rsidR="001C46A9" w:rsidRDefault="001C46A9" w:rsidP="00ED0FE8">
      <w:pPr>
        <w:spacing w:after="160" w:line="259" w:lineRule="auto"/>
        <w:ind w:left="720" w:hanging="720"/>
        <w:rPr>
          <w:b/>
          <w:bCs/>
        </w:rPr>
      </w:pPr>
    </w:p>
    <w:p w14:paraId="5C4D39D2" w14:textId="2F443EAC" w:rsidR="00296167" w:rsidRDefault="00296167"/>
    <w:sectPr w:rsidR="002961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62D0" w14:textId="77777777" w:rsidR="00235F34" w:rsidRDefault="00235F34" w:rsidP="00971449">
      <w:r>
        <w:separator/>
      </w:r>
    </w:p>
  </w:endnote>
  <w:endnote w:type="continuationSeparator" w:id="0">
    <w:p w14:paraId="1372444C" w14:textId="77777777" w:rsidR="00235F34" w:rsidRDefault="00235F34" w:rsidP="0097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9C67" w14:textId="77777777" w:rsidR="00235F34" w:rsidRDefault="00235F34" w:rsidP="00971449">
      <w:r>
        <w:separator/>
      </w:r>
    </w:p>
  </w:footnote>
  <w:footnote w:type="continuationSeparator" w:id="0">
    <w:p w14:paraId="2D526D06" w14:textId="77777777" w:rsidR="00235F34" w:rsidRDefault="00235F34" w:rsidP="0097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4FB9" w14:textId="42FC8CFD" w:rsidR="00971449" w:rsidRDefault="00E858BF" w:rsidP="00E858BF">
    <w:pPr>
      <w:pStyle w:val="Header"/>
    </w:pPr>
    <w:r w:rsidRPr="008440E3">
      <w:rPr>
        <w:rFonts w:asciiTheme="majorHAnsi" w:hAnsiTheme="majorHAnsi" w:cstheme="majorHAnsi"/>
      </w:rPr>
      <w:t>ENG 1101</w:t>
    </w:r>
    <w:r w:rsidR="008440E3" w:rsidRPr="008440E3">
      <w:rPr>
        <w:rFonts w:asciiTheme="majorHAnsi" w:hAnsiTheme="majorHAnsi" w:cstheme="majorHAnsi"/>
      </w:rPr>
      <w:t xml:space="preserve"> 361 </w:t>
    </w:r>
    <w:r w:rsidR="001B23D0">
      <w:rPr>
        <w:rFonts w:asciiTheme="majorHAnsi" w:hAnsiTheme="majorHAnsi" w:cstheme="majorHAnsi"/>
      </w:rPr>
      <w:t xml:space="preserve">Prof. </w:t>
    </w:r>
    <w:proofErr w:type="spellStart"/>
    <w:r w:rsidR="001B23D0">
      <w:rPr>
        <w:rFonts w:asciiTheme="majorHAnsi" w:hAnsiTheme="majorHAnsi" w:cstheme="majorHAnsi"/>
      </w:rPr>
      <w:t>Schmerler</w:t>
    </w:r>
    <w:proofErr w:type="spellEnd"/>
    <w:r w:rsidR="001B23D0">
      <w:rPr>
        <w:rFonts w:asciiTheme="majorHAnsi" w:hAnsiTheme="majorHAnsi" w:cstheme="majorHAnsi"/>
      </w:rPr>
      <w:t xml:space="preserve"> </w:t>
    </w:r>
    <w:r w:rsidR="008440E3" w:rsidRPr="008440E3">
      <w:rPr>
        <w:rFonts w:asciiTheme="majorHAnsi" w:hAnsiTheme="majorHAnsi" w:cstheme="majorHAnsi"/>
      </w:rPr>
      <w:t xml:space="preserve">Spring 2020    UNIT </w:t>
    </w:r>
    <w:r w:rsidR="00B71C7E">
      <w:rPr>
        <w:rFonts w:asciiTheme="majorHAnsi" w:hAnsiTheme="majorHAnsi" w:cstheme="majorHAnsi"/>
      </w:rPr>
      <w:t>3</w:t>
    </w:r>
    <w:r w:rsidR="00115CD7">
      <w:tab/>
    </w:r>
    <w:r w:rsidR="00115CD7">
      <w:tab/>
    </w:r>
    <w:proofErr w:type="spellStart"/>
    <w:r w:rsidR="008440E3">
      <w:rPr>
        <w:rFonts w:ascii="Script MT Bold" w:hAnsi="Script MT Bold"/>
      </w:rPr>
      <w:t>Schmerler</w:t>
    </w:r>
    <w:proofErr w:type="spellEnd"/>
    <w:r w:rsidR="00115CD7">
      <w:t xml:space="preserve"> p.</w:t>
    </w:r>
    <w:r w:rsidR="00115CD7">
      <w:fldChar w:fldCharType="begin"/>
    </w:r>
    <w:r w:rsidR="00115CD7">
      <w:instrText xml:space="preserve"> PAGE   \* MERGEFORMAT </w:instrText>
    </w:r>
    <w:r w:rsidR="00115CD7">
      <w:fldChar w:fldCharType="separate"/>
    </w:r>
    <w:r w:rsidR="00115CD7">
      <w:rPr>
        <w:noProof/>
      </w:rPr>
      <w:t>1</w:t>
    </w:r>
    <w:r w:rsidR="00115CD7">
      <w:rPr>
        <w:noProof/>
      </w:rPr>
      <w:fldChar w:fldCharType="end"/>
    </w:r>
  </w:p>
  <w:p w14:paraId="4487F2B5" w14:textId="77777777" w:rsidR="00971449" w:rsidRDefault="00971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10C"/>
    <w:multiLevelType w:val="hybridMultilevel"/>
    <w:tmpl w:val="2F8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C6F4B"/>
    <w:multiLevelType w:val="hybridMultilevel"/>
    <w:tmpl w:val="BBCC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0097"/>
    <w:multiLevelType w:val="hybridMultilevel"/>
    <w:tmpl w:val="7E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67"/>
    <w:rsid w:val="000219D3"/>
    <w:rsid w:val="000604DB"/>
    <w:rsid w:val="00061A3C"/>
    <w:rsid w:val="000771AF"/>
    <w:rsid w:val="000844A3"/>
    <w:rsid w:val="00085038"/>
    <w:rsid w:val="000A59FE"/>
    <w:rsid w:val="000B69B2"/>
    <w:rsid w:val="000D6144"/>
    <w:rsid w:val="000E2980"/>
    <w:rsid w:val="000E4CEF"/>
    <w:rsid w:val="00102D14"/>
    <w:rsid w:val="00104EB7"/>
    <w:rsid w:val="00110BD2"/>
    <w:rsid w:val="00115CD7"/>
    <w:rsid w:val="00143FFE"/>
    <w:rsid w:val="00165111"/>
    <w:rsid w:val="0019383F"/>
    <w:rsid w:val="001A604A"/>
    <w:rsid w:val="001B23D0"/>
    <w:rsid w:val="001C259D"/>
    <w:rsid w:val="001C46A9"/>
    <w:rsid w:val="00235733"/>
    <w:rsid w:val="00235F34"/>
    <w:rsid w:val="00247972"/>
    <w:rsid w:val="00257773"/>
    <w:rsid w:val="00264FA5"/>
    <w:rsid w:val="0027608B"/>
    <w:rsid w:val="002859BE"/>
    <w:rsid w:val="00291F83"/>
    <w:rsid w:val="00296167"/>
    <w:rsid w:val="002B09AC"/>
    <w:rsid w:val="002C52F0"/>
    <w:rsid w:val="002C7AB5"/>
    <w:rsid w:val="0032743A"/>
    <w:rsid w:val="00327860"/>
    <w:rsid w:val="00365FD3"/>
    <w:rsid w:val="003A18E3"/>
    <w:rsid w:val="003A4726"/>
    <w:rsid w:val="003F1E9D"/>
    <w:rsid w:val="0040158B"/>
    <w:rsid w:val="004260C1"/>
    <w:rsid w:val="00432D6F"/>
    <w:rsid w:val="004727A3"/>
    <w:rsid w:val="0047730A"/>
    <w:rsid w:val="00477A6D"/>
    <w:rsid w:val="004A7506"/>
    <w:rsid w:val="004B0253"/>
    <w:rsid w:val="004B20EA"/>
    <w:rsid w:val="004E600C"/>
    <w:rsid w:val="004F1EE8"/>
    <w:rsid w:val="005026B6"/>
    <w:rsid w:val="00522275"/>
    <w:rsid w:val="0055465E"/>
    <w:rsid w:val="005555F5"/>
    <w:rsid w:val="00577293"/>
    <w:rsid w:val="005B1623"/>
    <w:rsid w:val="005B6B61"/>
    <w:rsid w:val="005B7F1D"/>
    <w:rsid w:val="005C14DC"/>
    <w:rsid w:val="005C1C75"/>
    <w:rsid w:val="005F73A4"/>
    <w:rsid w:val="0063307B"/>
    <w:rsid w:val="00667081"/>
    <w:rsid w:val="00670174"/>
    <w:rsid w:val="006A1DBF"/>
    <w:rsid w:val="006B06BC"/>
    <w:rsid w:val="006B0E73"/>
    <w:rsid w:val="006B5134"/>
    <w:rsid w:val="006B7DE5"/>
    <w:rsid w:val="0071220B"/>
    <w:rsid w:val="007242A2"/>
    <w:rsid w:val="00743931"/>
    <w:rsid w:val="007658EF"/>
    <w:rsid w:val="0077434C"/>
    <w:rsid w:val="00793E18"/>
    <w:rsid w:val="007A704B"/>
    <w:rsid w:val="007B1789"/>
    <w:rsid w:val="007E5380"/>
    <w:rsid w:val="0082029E"/>
    <w:rsid w:val="0083542C"/>
    <w:rsid w:val="008440E3"/>
    <w:rsid w:val="0085632A"/>
    <w:rsid w:val="00874ADE"/>
    <w:rsid w:val="0087624D"/>
    <w:rsid w:val="0088576B"/>
    <w:rsid w:val="008A7BE4"/>
    <w:rsid w:val="008C41EE"/>
    <w:rsid w:val="00904E40"/>
    <w:rsid w:val="00905B3A"/>
    <w:rsid w:val="00925044"/>
    <w:rsid w:val="009502F3"/>
    <w:rsid w:val="00971449"/>
    <w:rsid w:val="0097690A"/>
    <w:rsid w:val="00986A10"/>
    <w:rsid w:val="009A3F68"/>
    <w:rsid w:val="009C2894"/>
    <w:rsid w:val="009D46AB"/>
    <w:rsid w:val="009E3E19"/>
    <w:rsid w:val="009E3FA7"/>
    <w:rsid w:val="009E50EF"/>
    <w:rsid w:val="009F2EC7"/>
    <w:rsid w:val="00A01566"/>
    <w:rsid w:val="00A016CB"/>
    <w:rsid w:val="00A15281"/>
    <w:rsid w:val="00A1552F"/>
    <w:rsid w:val="00A81032"/>
    <w:rsid w:val="00A908C4"/>
    <w:rsid w:val="00A934C9"/>
    <w:rsid w:val="00AA4560"/>
    <w:rsid w:val="00AC08B0"/>
    <w:rsid w:val="00AC7477"/>
    <w:rsid w:val="00B0570E"/>
    <w:rsid w:val="00B10E46"/>
    <w:rsid w:val="00B2019E"/>
    <w:rsid w:val="00B326F8"/>
    <w:rsid w:val="00B71C7E"/>
    <w:rsid w:val="00B81CFB"/>
    <w:rsid w:val="00B8725D"/>
    <w:rsid w:val="00BA56B3"/>
    <w:rsid w:val="00BD1D10"/>
    <w:rsid w:val="00C073AF"/>
    <w:rsid w:val="00C31406"/>
    <w:rsid w:val="00C464C4"/>
    <w:rsid w:val="00C720F5"/>
    <w:rsid w:val="00CA5C38"/>
    <w:rsid w:val="00CD362E"/>
    <w:rsid w:val="00CE6F50"/>
    <w:rsid w:val="00CE73E3"/>
    <w:rsid w:val="00D04E58"/>
    <w:rsid w:val="00D42C09"/>
    <w:rsid w:val="00D67DC3"/>
    <w:rsid w:val="00D70E42"/>
    <w:rsid w:val="00D762FB"/>
    <w:rsid w:val="00D819F5"/>
    <w:rsid w:val="00DA17E8"/>
    <w:rsid w:val="00DA2F9C"/>
    <w:rsid w:val="00DB0B4A"/>
    <w:rsid w:val="00DD55FC"/>
    <w:rsid w:val="00DE19D1"/>
    <w:rsid w:val="00E2499C"/>
    <w:rsid w:val="00E31EC0"/>
    <w:rsid w:val="00E84E04"/>
    <w:rsid w:val="00E858BF"/>
    <w:rsid w:val="00E904AE"/>
    <w:rsid w:val="00EA3E28"/>
    <w:rsid w:val="00EA76F8"/>
    <w:rsid w:val="00EC3EC1"/>
    <w:rsid w:val="00ED0FE8"/>
    <w:rsid w:val="00ED11D9"/>
    <w:rsid w:val="00ED63FD"/>
    <w:rsid w:val="00EE0C5F"/>
    <w:rsid w:val="00EE2E2C"/>
    <w:rsid w:val="00EF38BB"/>
    <w:rsid w:val="00EF7C8C"/>
    <w:rsid w:val="00F013FD"/>
    <w:rsid w:val="00F43D7A"/>
    <w:rsid w:val="00F5107C"/>
    <w:rsid w:val="00F95CF5"/>
    <w:rsid w:val="00FA0A73"/>
    <w:rsid w:val="00FB12F3"/>
    <w:rsid w:val="00FE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66C9"/>
  <w15:chartTrackingRefBased/>
  <w15:docId w15:val="{D640CF82-B262-42F1-BD07-19887C7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D9"/>
    <w:pPr>
      <w:ind w:left="720"/>
      <w:contextualSpacing/>
    </w:pPr>
  </w:style>
  <w:style w:type="paragraph" w:styleId="Header">
    <w:name w:val="header"/>
    <w:basedOn w:val="Normal"/>
    <w:link w:val="HeaderChar"/>
    <w:uiPriority w:val="99"/>
    <w:unhideWhenUsed/>
    <w:rsid w:val="00971449"/>
    <w:pPr>
      <w:tabs>
        <w:tab w:val="center" w:pos="4680"/>
        <w:tab w:val="right" w:pos="9360"/>
      </w:tabs>
    </w:pPr>
  </w:style>
  <w:style w:type="character" w:customStyle="1" w:styleId="HeaderChar">
    <w:name w:val="Header Char"/>
    <w:basedOn w:val="DefaultParagraphFont"/>
    <w:link w:val="Header"/>
    <w:uiPriority w:val="99"/>
    <w:rsid w:val="00971449"/>
  </w:style>
  <w:style w:type="paragraph" w:styleId="Footer">
    <w:name w:val="footer"/>
    <w:basedOn w:val="Normal"/>
    <w:link w:val="FooterChar"/>
    <w:uiPriority w:val="99"/>
    <w:unhideWhenUsed/>
    <w:rsid w:val="00971449"/>
    <w:pPr>
      <w:tabs>
        <w:tab w:val="center" w:pos="4680"/>
        <w:tab w:val="right" w:pos="9360"/>
      </w:tabs>
    </w:pPr>
  </w:style>
  <w:style w:type="character" w:customStyle="1" w:styleId="FooterChar">
    <w:name w:val="Footer Char"/>
    <w:basedOn w:val="DefaultParagraphFont"/>
    <w:link w:val="Footer"/>
    <w:uiPriority w:val="99"/>
    <w:rsid w:val="00971449"/>
  </w:style>
  <w:style w:type="paragraph" w:styleId="NormalWeb">
    <w:name w:val="Normal (Web)"/>
    <w:basedOn w:val="Normal"/>
    <w:uiPriority w:val="99"/>
    <w:semiHidden/>
    <w:unhideWhenUsed/>
    <w:rsid w:val="006B7DE5"/>
    <w:rPr>
      <w:rFonts w:ascii="Times New Roman" w:hAnsi="Times New Roman" w:cs="Times New Roman"/>
      <w:sz w:val="24"/>
      <w:szCs w:val="24"/>
    </w:rPr>
  </w:style>
  <w:style w:type="character" w:styleId="Hyperlink">
    <w:name w:val="Hyperlink"/>
    <w:basedOn w:val="DefaultParagraphFont"/>
    <w:uiPriority w:val="99"/>
    <w:unhideWhenUsed/>
    <w:rsid w:val="006B7DE5"/>
    <w:rPr>
      <w:color w:val="0563C1" w:themeColor="hyperlink"/>
      <w:u w:val="single"/>
    </w:rPr>
  </w:style>
  <w:style w:type="character" w:styleId="UnresolvedMention">
    <w:name w:val="Unresolved Mention"/>
    <w:basedOn w:val="DefaultParagraphFont"/>
    <w:uiPriority w:val="99"/>
    <w:semiHidden/>
    <w:unhideWhenUsed/>
    <w:rsid w:val="006B7DE5"/>
    <w:rPr>
      <w:color w:val="605E5C"/>
      <w:shd w:val="clear" w:color="auto" w:fill="E1DFDD"/>
    </w:rPr>
  </w:style>
  <w:style w:type="paragraph" w:styleId="BalloonText">
    <w:name w:val="Balloon Text"/>
    <w:basedOn w:val="Normal"/>
    <w:link w:val="BalloonTextChar"/>
    <w:uiPriority w:val="99"/>
    <w:semiHidden/>
    <w:unhideWhenUsed/>
    <w:rsid w:val="001B2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46133">
      <w:bodyDiv w:val="1"/>
      <w:marLeft w:val="0"/>
      <w:marRight w:val="0"/>
      <w:marTop w:val="0"/>
      <w:marBottom w:val="0"/>
      <w:divBdr>
        <w:top w:val="none" w:sz="0" w:space="0" w:color="auto"/>
        <w:left w:val="none" w:sz="0" w:space="0" w:color="auto"/>
        <w:bottom w:val="none" w:sz="0" w:space="0" w:color="auto"/>
        <w:right w:val="none" w:sz="0" w:space="0" w:color="auto"/>
      </w:divBdr>
    </w:div>
    <w:div w:id="905652091">
      <w:bodyDiv w:val="1"/>
      <w:marLeft w:val="0"/>
      <w:marRight w:val="0"/>
      <w:marTop w:val="0"/>
      <w:marBottom w:val="0"/>
      <w:divBdr>
        <w:top w:val="none" w:sz="0" w:space="0" w:color="auto"/>
        <w:left w:val="none" w:sz="0" w:space="0" w:color="auto"/>
        <w:bottom w:val="none" w:sz="0" w:space="0" w:color="auto"/>
        <w:right w:val="none" w:sz="0" w:space="0" w:color="auto"/>
      </w:divBdr>
    </w:div>
    <w:div w:id="1199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it.org/updates/new-psa-campaign-before-you-vote-double-check-your-facts/" TargetMode="External"/><Relationship Id="rId3" Type="http://schemas.openxmlformats.org/officeDocument/2006/relationships/settings" Target="settings.xml"/><Relationship Id="rId7" Type="http://schemas.openxmlformats.org/officeDocument/2006/relationships/hyperlink" Target="https://www.ted.com/talks/eli_pariser_beware_online_filter_bubbles?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NewDay</cp:lastModifiedBy>
  <cp:revision>11</cp:revision>
  <cp:lastPrinted>2020-02-18T19:17:00Z</cp:lastPrinted>
  <dcterms:created xsi:type="dcterms:W3CDTF">2020-02-16T23:33:00Z</dcterms:created>
  <dcterms:modified xsi:type="dcterms:W3CDTF">2020-02-18T19:26:00Z</dcterms:modified>
</cp:coreProperties>
</file>