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85EBB" w14:textId="77777777" w:rsidR="00B8725D" w:rsidRDefault="00B8725D" w:rsidP="00577293"/>
    <w:p w14:paraId="67E57E11" w14:textId="734D95E8" w:rsidR="00B8725D" w:rsidRPr="004B20EA" w:rsidRDefault="00B8725D" w:rsidP="00B8725D">
      <w:pPr>
        <w:rPr>
          <w:rFonts w:asciiTheme="majorHAnsi" w:hAnsiTheme="majorHAnsi" w:cstheme="majorHAnsi"/>
          <w:b/>
          <w:bCs/>
          <w:sz w:val="40"/>
          <w:szCs w:val="40"/>
        </w:rPr>
      </w:pPr>
      <w:r w:rsidRPr="004B20EA">
        <w:rPr>
          <w:rFonts w:asciiTheme="majorHAnsi" w:hAnsiTheme="majorHAnsi" w:cstheme="majorHAnsi"/>
          <w:b/>
          <w:bCs/>
          <w:sz w:val="40"/>
          <w:szCs w:val="40"/>
        </w:rPr>
        <w:t xml:space="preserve">Unit </w:t>
      </w:r>
      <w:r w:rsidR="00477A6D">
        <w:rPr>
          <w:rFonts w:asciiTheme="majorHAnsi" w:hAnsiTheme="majorHAnsi" w:cstheme="majorHAnsi"/>
          <w:b/>
          <w:bCs/>
          <w:sz w:val="40"/>
          <w:szCs w:val="40"/>
        </w:rPr>
        <w:t>Two</w:t>
      </w:r>
      <w:r w:rsidRPr="004B20EA">
        <w:rPr>
          <w:rFonts w:asciiTheme="majorHAnsi" w:hAnsiTheme="majorHAnsi" w:cstheme="majorHAnsi"/>
          <w:b/>
          <w:bCs/>
          <w:sz w:val="40"/>
          <w:szCs w:val="40"/>
        </w:rPr>
        <w:t xml:space="preserve">: </w:t>
      </w:r>
      <w:r w:rsidR="00477A6D">
        <w:rPr>
          <w:rFonts w:asciiTheme="majorHAnsi" w:hAnsiTheme="majorHAnsi" w:cstheme="majorHAnsi"/>
          <w:b/>
          <w:bCs/>
          <w:sz w:val="40"/>
          <w:szCs w:val="40"/>
        </w:rPr>
        <w:t>Genre Awareness</w:t>
      </w:r>
    </w:p>
    <w:p w14:paraId="3D191A74" w14:textId="17ABE539" w:rsidR="00B8725D" w:rsidRDefault="00B8725D" w:rsidP="00B8725D">
      <w:pPr>
        <w:rPr>
          <w:b/>
          <w:bCs/>
          <w:sz w:val="28"/>
          <w:szCs w:val="28"/>
        </w:rPr>
      </w:pPr>
      <w:r w:rsidRPr="00B8725D">
        <w:rPr>
          <w:b/>
          <w:bCs/>
          <w:noProof/>
          <w:sz w:val="28"/>
          <w:szCs w:val="28"/>
        </w:rPr>
        <mc:AlternateContent>
          <mc:Choice Requires="wpg">
            <w:drawing>
              <wp:anchor distT="0" distB="0" distL="114300" distR="114300" simplePos="0" relativeHeight="251664384" behindDoc="0" locked="0" layoutInCell="1" allowOverlap="1" wp14:anchorId="388582BD" wp14:editId="74F56DFD">
                <wp:simplePos x="0" y="0"/>
                <mc:AlternateContent>
                  <mc:Choice Requires="wp14">
                    <wp:positionH relativeFrom="page">
                      <wp14:pctPosHOffset>65500</wp14:pctPosHOffset>
                    </wp:positionH>
                  </mc:Choice>
                  <mc:Fallback>
                    <wp:positionH relativeFrom="page">
                      <wp:posOffset>5090795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475865" cy="9555480"/>
                <wp:effectExtent l="0" t="0" r="27305" b="2667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71F8C18C" w14:textId="18C5FB91" w:rsidR="00B8725D" w:rsidRDefault="00B8725D">
                              <w:pPr>
                                <w:spacing w:before="880" w:after="240"/>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Readings</w:t>
                              </w:r>
                            </w:p>
                            <w:p w14:paraId="61BB411F" w14:textId="2F12D446" w:rsidR="00B8725D" w:rsidRDefault="00B8725D" w:rsidP="00B8725D">
                              <w:pPr>
                                <w:rPr>
                                  <w:color w:val="44546A" w:themeColor="text2"/>
                                </w:rPr>
                              </w:pPr>
                            </w:p>
                            <w:p w14:paraId="528C7E1C" w14:textId="77777777" w:rsidR="00B8725D" w:rsidRDefault="00B8725D" w:rsidP="00B8725D">
                              <w:pPr>
                                <w:rPr>
                                  <w:color w:val="44546A" w:themeColor="text2"/>
                                </w:rPr>
                              </w:pPr>
                            </w:p>
                            <w:p w14:paraId="3C68742C" w14:textId="5ACC7FC2" w:rsidR="00B8725D" w:rsidRDefault="00B8725D" w:rsidP="002859BE">
                              <w:pPr>
                                <w:rPr>
                                  <w:color w:val="44546A" w:themeColor="text2"/>
                                </w:rPr>
                              </w:pPr>
                              <w:r w:rsidRPr="00B8725D">
                                <w:rPr>
                                  <w:color w:val="44546A" w:themeColor="text2"/>
                                </w:rPr>
                                <w:t xml:space="preserve"> </w:t>
                              </w:r>
                              <w:r w:rsidR="002859BE">
                                <w:rPr>
                                  <w:color w:val="44546A" w:themeColor="text2"/>
                                </w:rPr>
                                <w:t xml:space="preserve">Much of the Reading you will do in this Unit will be determined by </w:t>
                              </w:r>
                              <w:r w:rsidR="002859BE" w:rsidRPr="002859BE">
                                <w:rPr>
                                  <w:b/>
                                  <w:bCs/>
                                  <w:color w:val="44546A" w:themeColor="text2"/>
                                </w:rPr>
                                <w:t>you</w:t>
                              </w:r>
                              <w:r w:rsidR="002859BE">
                                <w:rPr>
                                  <w:color w:val="44546A" w:themeColor="text2"/>
                                </w:rPr>
                                <w:t xml:space="preserve">  and </w:t>
                              </w:r>
                              <w:r w:rsidR="002859BE" w:rsidRPr="002859BE">
                                <w:rPr>
                                  <w:b/>
                                  <w:bCs/>
                                  <w:color w:val="44546A" w:themeColor="text2"/>
                                </w:rPr>
                                <w:t>your specific interests</w:t>
                              </w:r>
                              <w:r w:rsidR="002859BE">
                                <w:rPr>
                                  <w:color w:val="44546A" w:themeColor="text2"/>
                                </w:rPr>
                                <w:t>. You will bring in different forms of writing that you encounter in your day-to-day life, that are pertinent to you and your academic goals (your Major here at City The)</w:t>
                              </w:r>
                              <w:r w:rsidR="007B1789">
                                <w:rPr>
                                  <w:color w:val="44546A" w:themeColor="text2"/>
                                </w:rPr>
                                <w:t>,</w:t>
                              </w:r>
                              <w:r w:rsidR="002859BE">
                                <w:rPr>
                                  <w:color w:val="44546A" w:themeColor="text2"/>
                                </w:rPr>
                                <w:t xml:space="preserve"> and</w:t>
                              </w:r>
                              <w:r w:rsidR="007B1789">
                                <w:rPr>
                                  <w:color w:val="44546A" w:themeColor="text2"/>
                                </w:rPr>
                                <w:t xml:space="preserve"> that relate to your</w:t>
                              </w:r>
                              <w:r w:rsidR="002859BE">
                                <w:rPr>
                                  <w:color w:val="44546A" w:themeColor="text2"/>
                                </w:rPr>
                                <w:t xml:space="preserve"> future professional goals. </w:t>
                              </w:r>
                            </w:p>
                            <w:p w14:paraId="23EB4C70" w14:textId="14E037DC" w:rsidR="002859BE" w:rsidRDefault="002859BE" w:rsidP="002859BE">
                              <w:pPr>
                                <w:rPr>
                                  <w:color w:val="44546A" w:themeColor="text2"/>
                                </w:rPr>
                              </w:pPr>
                            </w:p>
                            <w:p w14:paraId="78CBBE39" w14:textId="56999CC9" w:rsidR="002859BE" w:rsidRDefault="002859BE" w:rsidP="002859BE">
                              <w:pPr>
                                <w:rPr>
                                  <w:color w:val="44546A" w:themeColor="text2"/>
                                </w:rPr>
                              </w:pPr>
                              <w:r>
                                <w:rPr>
                                  <w:color w:val="44546A" w:themeColor="text2"/>
                                </w:rPr>
                                <w:t xml:space="preserve">These may well include: </w:t>
                              </w:r>
                              <w:r w:rsidRPr="002859BE">
                                <w:rPr>
                                  <w:b/>
                                  <w:bCs/>
                                  <w:color w:val="44546A" w:themeColor="text2"/>
                                </w:rPr>
                                <w:t>movie</w:t>
                              </w:r>
                              <w:r>
                                <w:rPr>
                                  <w:color w:val="44546A" w:themeColor="text2"/>
                                </w:rPr>
                                <w:t xml:space="preserve"> </w:t>
                              </w:r>
                              <w:r w:rsidRPr="002859BE">
                                <w:rPr>
                                  <w:b/>
                                  <w:bCs/>
                                  <w:color w:val="44546A" w:themeColor="text2"/>
                                </w:rPr>
                                <w:t>reviews</w:t>
                              </w:r>
                              <w:r>
                                <w:rPr>
                                  <w:color w:val="44546A" w:themeColor="text2"/>
                                </w:rPr>
                                <w:t xml:space="preserve">, </w:t>
                              </w:r>
                              <w:r w:rsidRPr="002859BE">
                                <w:rPr>
                                  <w:b/>
                                  <w:bCs/>
                                  <w:color w:val="44546A" w:themeColor="text2"/>
                                </w:rPr>
                                <w:t>recipes</w:t>
                              </w:r>
                              <w:r>
                                <w:rPr>
                                  <w:color w:val="44546A" w:themeColor="text2"/>
                                </w:rPr>
                                <w:t xml:space="preserve">, </w:t>
                              </w:r>
                              <w:r w:rsidRPr="002859BE">
                                <w:rPr>
                                  <w:b/>
                                  <w:bCs/>
                                  <w:color w:val="44546A" w:themeColor="text2"/>
                                </w:rPr>
                                <w:t>professional</w:t>
                              </w:r>
                              <w:r>
                                <w:rPr>
                                  <w:color w:val="44546A" w:themeColor="text2"/>
                                </w:rPr>
                                <w:t xml:space="preserve"> </w:t>
                              </w:r>
                              <w:r w:rsidRPr="002859BE">
                                <w:rPr>
                                  <w:b/>
                                  <w:bCs/>
                                  <w:color w:val="44546A" w:themeColor="text2"/>
                                </w:rPr>
                                <w:t>emails</w:t>
                              </w:r>
                              <w:r>
                                <w:rPr>
                                  <w:color w:val="44546A" w:themeColor="text2"/>
                                </w:rPr>
                                <w:t xml:space="preserve">, </w:t>
                              </w:r>
                              <w:r w:rsidRPr="002859BE">
                                <w:rPr>
                                  <w:b/>
                                  <w:bCs/>
                                  <w:color w:val="44546A" w:themeColor="text2"/>
                                </w:rPr>
                                <w:t>newspaper</w:t>
                              </w:r>
                              <w:r>
                                <w:rPr>
                                  <w:color w:val="44546A" w:themeColor="text2"/>
                                </w:rPr>
                                <w:t xml:space="preserve"> and </w:t>
                              </w:r>
                              <w:r w:rsidRPr="002859BE">
                                <w:rPr>
                                  <w:b/>
                                  <w:bCs/>
                                  <w:color w:val="44546A" w:themeColor="text2"/>
                                </w:rPr>
                                <w:t>magazine</w:t>
                              </w:r>
                              <w:r>
                                <w:rPr>
                                  <w:color w:val="44546A" w:themeColor="text2"/>
                                </w:rPr>
                                <w:t xml:space="preserve"> </w:t>
                              </w:r>
                              <w:r w:rsidRPr="002859BE">
                                <w:rPr>
                                  <w:b/>
                                  <w:bCs/>
                                  <w:color w:val="44546A" w:themeColor="text2"/>
                                </w:rPr>
                                <w:t>articles</w:t>
                              </w:r>
                              <w:r>
                                <w:rPr>
                                  <w:color w:val="44546A" w:themeColor="text2"/>
                                </w:rPr>
                                <w:t xml:space="preserve">, </w:t>
                              </w:r>
                              <w:r w:rsidRPr="002859BE">
                                <w:rPr>
                                  <w:b/>
                                  <w:bCs/>
                                  <w:color w:val="44546A" w:themeColor="text2"/>
                                </w:rPr>
                                <w:t>lab</w:t>
                              </w:r>
                              <w:r>
                                <w:rPr>
                                  <w:color w:val="44546A" w:themeColor="text2"/>
                                </w:rPr>
                                <w:t xml:space="preserve"> </w:t>
                              </w:r>
                              <w:r w:rsidRPr="002859BE">
                                <w:rPr>
                                  <w:b/>
                                  <w:bCs/>
                                  <w:color w:val="44546A" w:themeColor="text2"/>
                                </w:rPr>
                                <w:t>reports</w:t>
                              </w:r>
                              <w:r>
                                <w:rPr>
                                  <w:color w:val="44546A" w:themeColor="text2"/>
                                </w:rPr>
                                <w:t>,</w:t>
                              </w:r>
                              <w:r w:rsidR="007B1789">
                                <w:rPr>
                                  <w:color w:val="44546A" w:themeColor="text2"/>
                                </w:rPr>
                                <w:t xml:space="preserve"> </w:t>
                              </w:r>
                              <w:r w:rsidR="007B1789" w:rsidRPr="007B1789">
                                <w:rPr>
                                  <w:b/>
                                  <w:bCs/>
                                  <w:color w:val="44546A" w:themeColor="text2"/>
                                </w:rPr>
                                <w:t>poems</w:t>
                              </w:r>
                              <w:r w:rsidR="007B1789">
                                <w:rPr>
                                  <w:color w:val="44546A" w:themeColor="text2"/>
                                </w:rPr>
                                <w:t>,</w:t>
                              </w:r>
                              <w:r>
                                <w:rPr>
                                  <w:color w:val="44546A" w:themeColor="text2"/>
                                </w:rPr>
                                <w:t xml:space="preserve"> Online </w:t>
                              </w:r>
                              <w:r w:rsidRPr="002859BE">
                                <w:rPr>
                                  <w:b/>
                                  <w:bCs/>
                                  <w:color w:val="44546A" w:themeColor="text2"/>
                                </w:rPr>
                                <w:t>product</w:t>
                              </w:r>
                              <w:r>
                                <w:rPr>
                                  <w:color w:val="44546A" w:themeColor="text2"/>
                                </w:rPr>
                                <w:t xml:space="preserve"> </w:t>
                              </w:r>
                              <w:r w:rsidRPr="002859BE">
                                <w:rPr>
                                  <w:b/>
                                  <w:bCs/>
                                  <w:color w:val="44546A" w:themeColor="text2"/>
                                </w:rPr>
                                <w:t>reviews</w:t>
                              </w:r>
                              <w:r w:rsidRPr="005C1C75">
                                <w:rPr>
                                  <w:b/>
                                  <w:bCs/>
                                  <w:color w:val="44546A" w:themeColor="text2"/>
                                </w:rPr>
                                <w:t xml:space="preserve">, </w:t>
                              </w:r>
                              <w:r w:rsidR="0085632A">
                                <w:rPr>
                                  <w:b/>
                                  <w:bCs/>
                                  <w:color w:val="44546A" w:themeColor="text2"/>
                                </w:rPr>
                                <w:t xml:space="preserve">historical </w:t>
                              </w:r>
                              <w:r w:rsidR="005C1C75" w:rsidRPr="005C1C75">
                                <w:rPr>
                                  <w:b/>
                                  <w:bCs/>
                                  <w:color w:val="44546A" w:themeColor="text2"/>
                                </w:rPr>
                                <w:t>personal letters</w:t>
                              </w:r>
                              <w:r w:rsidR="005C1C75">
                                <w:rPr>
                                  <w:color w:val="44546A" w:themeColor="text2"/>
                                </w:rPr>
                                <w:t xml:space="preserve"> (snail mail)</w:t>
                              </w:r>
                              <w:r w:rsidR="007B1789">
                                <w:rPr>
                                  <w:color w:val="44546A" w:themeColor="text2"/>
                                </w:rPr>
                                <w:t xml:space="preserve">, </w:t>
                              </w:r>
                              <w:r w:rsidR="007B1789" w:rsidRPr="007B1789">
                                <w:rPr>
                                  <w:b/>
                                  <w:bCs/>
                                  <w:color w:val="44546A" w:themeColor="text2"/>
                                </w:rPr>
                                <w:t>song</w:t>
                              </w:r>
                              <w:r w:rsidR="007B1789">
                                <w:rPr>
                                  <w:color w:val="44546A" w:themeColor="text2"/>
                                </w:rPr>
                                <w:t xml:space="preserve"> </w:t>
                              </w:r>
                              <w:r w:rsidR="007B1789" w:rsidRPr="007B1789">
                                <w:rPr>
                                  <w:b/>
                                  <w:bCs/>
                                  <w:color w:val="44546A" w:themeColor="text2"/>
                                </w:rPr>
                                <w:t>lyrics</w:t>
                              </w:r>
                              <w:r w:rsidR="007B1789">
                                <w:rPr>
                                  <w:color w:val="44546A" w:themeColor="text2"/>
                                </w:rPr>
                                <w:t xml:space="preserve">, political </w:t>
                              </w:r>
                              <w:r w:rsidR="007B1789" w:rsidRPr="007B1789">
                                <w:rPr>
                                  <w:b/>
                                  <w:bCs/>
                                  <w:color w:val="44546A" w:themeColor="text2"/>
                                </w:rPr>
                                <w:t>news</w:t>
                              </w:r>
                              <w:r w:rsidR="007B1789">
                                <w:rPr>
                                  <w:color w:val="44546A" w:themeColor="text2"/>
                                </w:rPr>
                                <w:t xml:space="preserve"> </w:t>
                              </w:r>
                              <w:r w:rsidR="007B1789" w:rsidRPr="007B1789">
                                <w:rPr>
                                  <w:b/>
                                  <w:bCs/>
                                  <w:color w:val="44546A" w:themeColor="text2"/>
                                </w:rPr>
                                <w:t>articles</w:t>
                              </w:r>
                              <w:r w:rsidR="007B1789">
                                <w:rPr>
                                  <w:color w:val="44546A" w:themeColor="text2"/>
                                </w:rPr>
                                <w:t xml:space="preserve">, </w:t>
                              </w:r>
                              <w:r w:rsidR="007B1789" w:rsidRPr="007B1789">
                                <w:rPr>
                                  <w:b/>
                                  <w:bCs/>
                                  <w:color w:val="44546A" w:themeColor="text2"/>
                                </w:rPr>
                                <w:t>advertisements</w:t>
                              </w:r>
                              <w:r w:rsidR="007B1789">
                                <w:rPr>
                                  <w:color w:val="44546A" w:themeColor="text2"/>
                                </w:rPr>
                                <w:t xml:space="preserve">, </w:t>
                              </w:r>
                              <w:r w:rsidR="007B1789" w:rsidRPr="007B1789">
                                <w:rPr>
                                  <w:b/>
                                  <w:bCs/>
                                  <w:color w:val="44546A" w:themeColor="text2"/>
                                </w:rPr>
                                <w:t>social media</w:t>
                              </w:r>
                              <w:r w:rsidR="007B1789">
                                <w:rPr>
                                  <w:color w:val="44546A" w:themeColor="text2"/>
                                </w:rPr>
                                <w:t xml:space="preserve"> status posts,</w:t>
                              </w:r>
                              <w:r w:rsidR="005C1C75">
                                <w:rPr>
                                  <w:color w:val="44546A" w:themeColor="text2"/>
                                </w:rPr>
                                <w:t xml:space="preserve"> </w:t>
                              </w:r>
                              <w:r>
                                <w:rPr>
                                  <w:color w:val="44546A" w:themeColor="text2"/>
                                </w:rPr>
                                <w:t>and</w:t>
                              </w:r>
                              <w:r w:rsidR="005C1C75">
                                <w:rPr>
                                  <w:color w:val="44546A" w:themeColor="text2"/>
                                </w:rPr>
                                <w:t xml:space="preserve"> </w:t>
                              </w:r>
                              <w:r w:rsidRPr="002859BE">
                                <w:rPr>
                                  <w:b/>
                                  <w:bCs/>
                                  <w:color w:val="44546A" w:themeColor="text2"/>
                                </w:rPr>
                                <w:t xml:space="preserve"> text messages</w:t>
                              </w:r>
                              <w:r>
                                <w:rPr>
                                  <w:color w:val="44546A" w:themeColor="text2"/>
                                </w:rPr>
                                <w:t xml:space="preserve">. </w:t>
                              </w:r>
                            </w:p>
                            <w:p w14:paraId="2E40F975" w14:textId="586E6A90" w:rsidR="007B1789" w:rsidRDefault="002C7AB5" w:rsidP="002859BE">
                              <w:pPr>
                                <w:rPr>
                                  <w:color w:val="44546A" w:themeColor="text2"/>
                                </w:rPr>
                              </w:pPr>
                              <w:r>
                                <w:rPr>
                                  <w:color w:val="44546A" w:themeColor="text2"/>
                                </w:rPr>
                                <w:t xml:space="preserve">We are looking to get you reading from a variety of sources that are represented by the following three categories: </w:t>
                              </w:r>
                            </w:p>
                            <w:p w14:paraId="750F3D70" w14:textId="090A6DC4" w:rsidR="002C7AB5" w:rsidRDefault="002C7AB5" w:rsidP="002859BE">
                              <w:pPr>
                                <w:rPr>
                                  <w:color w:val="44546A" w:themeColor="text2"/>
                                </w:rPr>
                              </w:pPr>
                              <w:r>
                                <w:rPr>
                                  <w:color w:val="44546A" w:themeColor="text2"/>
                                </w:rPr>
                                <w:t>Creative work/fiction</w:t>
                              </w:r>
                            </w:p>
                            <w:p w14:paraId="62C218F9" w14:textId="2D62D23F" w:rsidR="002C7AB5" w:rsidRDefault="002C7AB5" w:rsidP="002859BE">
                              <w:pPr>
                                <w:rPr>
                                  <w:color w:val="44546A" w:themeColor="text2"/>
                                </w:rPr>
                              </w:pPr>
                              <w:r>
                                <w:rPr>
                                  <w:color w:val="44546A" w:themeColor="text2"/>
                                </w:rPr>
                                <w:t>Non-fiction informative</w:t>
                              </w:r>
                              <w:r w:rsidR="007B1789">
                                <w:rPr>
                                  <w:color w:val="44546A" w:themeColor="text2"/>
                                </w:rPr>
                                <w:t xml:space="preserve"> </w:t>
                              </w:r>
                            </w:p>
                            <w:p w14:paraId="0F6B4F9B" w14:textId="57FA816A" w:rsidR="002C7AB5" w:rsidRDefault="002C7AB5" w:rsidP="002859BE">
                              <w:pPr>
                                <w:rPr>
                                  <w:color w:val="44546A" w:themeColor="text2"/>
                                </w:rPr>
                              </w:pPr>
                              <w:r>
                                <w:rPr>
                                  <w:color w:val="44546A" w:themeColor="text2"/>
                                </w:rPr>
                                <w:t>A combination visual/verbal</w:t>
                              </w:r>
                              <w:r w:rsidR="007B1789">
                                <w:rPr>
                                  <w:color w:val="44546A" w:themeColor="text2"/>
                                </w:rPr>
                                <w:t xml:space="preserve"> text</w:t>
                              </w:r>
                            </w:p>
                            <w:p w14:paraId="70134B65" w14:textId="2F4047AC" w:rsidR="002859BE" w:rsidRDefault="002859BE" w:rsidP="002859BE">
                              <w:pPr>
                                <w:rPr>
                                  <w:color w:val="44546A" w:themeColor="text2"/>
                                </w:rPr>
                              </w:pPr>
                            </w:p>
                            <w:p w14:paraId="500A5B96" w14:textId="1AD73066" w:rsidR="002859BE" w:rsidRPr="00B8725D" w:rsidRDefault="005C1C75" w:rsidP="002859BE">
                              <w:pPr>
                                <w:rPr>
                                  <w:b/>
                                  <w:bCs/>
                                  <w:color w:val="44546A" w:themeColor="text2"/>
                                </w:rPr>
                              </w:pPr>
                              <w:r>
                                <w:rPr>
                                  <w:color w:val="44546A" w:themeColor="text2"/>
                                </w:rPr>
                                <w:t>The authors/sources that the</w:t>
                              </w:r>
                              <w:r w:rsidR="002859BE">
                                <w:rPr>
                                  <w:color w:val="44546A" w:themeColor="text2"/>
                                </w:rPr>
                                <w:t xml:space="preserve"> Professor provides will give you theoretical and analytical framework</w:t>
                              </w:r>
                              <w:r>
                                <w:rPr>
                                  <w:color w:val="44546A" w:themeColor="text2"/>
                                </w:rPr>
                                <w:t>. They include</w:t>
                              </w:r>
                              <w:r w:rsidR="002859BE">
                                <w:rPr>
                                  <w:color w:val="44546A" w:themeColor="text2"/>
                                </w:rPr>
                                <w:t>:</w:t>
                              </w:r>
                            </w:p>
                            <w:p w14:paraId="0E3D9B85" w14:textId="633E85E7" w:rsidR="00B8725D" w:rsidRPr="00B8725D" w:rsidRDefault="002859BE" w:rsidP="00B8725D">
                              <w:pPr>
                                <w:numPr>
                                  <w:ilvl w:val="0"/>
                                  <w:numId w:val="3"/>
                                </w:numPr>
                                <w:rPr>
                                  <w:i/>
                                  <w:iCs/>
                                  <w:color w:val="44546A" w:themeColor="text2"/>
                                </w:rPr>
                              </w:pPr>
                              <w:r w:rsidRPr="002859BE">
                                <w:rPr>
                                  <w:i/>
                                  <w:iCs/>
                                  <w:color w:val="44546A" w:themeColor="text2"/>
                                </w:rPr>
                                <w:t>The Bedford Book of Genres</w:t>
                              </w:r>
                            </w:p>
                            <w:p w14:paraId="6C84077E" w14:textId="66EA7519" w:rsidR="00B8725D" w:rsidRPr="00B8725D" w:rsidRDefault="005C14DC" w:rsidP="00B8725D">
                              <w:pPr>
                                <w:numPr>
                                  <w:ilvl w:val="0"/>
                                  <w:numId w:val="3"/>
                                </w:numPr>
                                <w:rPr>
                                  <w:color w:val="44546A" w:themeColor="text2"/>
                                </w:rPr>
                              </w:pPr>
                              <w:r>
                                <w:rPr>
                                  <w:color w:val="44546A" w:themeColor="text2"/>
                                </w:rPr>
                                <w:t>Laura Carroll</w:t>
                              </w:r>
                            </w:p>
                            <w:p w14:paraId="2020663C" w14:textId="4714EF65" w:rsidR="00B8725D" w:rsidRPr="00B8725D" w:rsidRDefault="002859BE" w:rsidP="00B8725D">
                              <w:pPr>
                                <w:numPr>
                                  <w:ilvl w:val="0"/>
                                  <w:numId w:val="3"/>
                                </w:numPr>
                                <w:rPr>
                                  <w:color w:val="44546A" w:themeColor="text2"/>
                                </w:rPr>
                              </w:pPr>
                              <w:r>
                                <w:rPr>
                                  <w:color w:val="44546A" w:themeColor="text2"/>
                                </w:rPr>
                                <w:t>Kerry Dirk</w:t>
                              </w:r>
                            </w:p>
                            <w:p w14:paraId="601ACC6B" w14:textId="2C204752" w:rsidR="005C1C75" w:rsidRPr="007B1789" w:rsidRDefault="0085632A" w:rsidP="00B8725D">
                              <w:pPr>
                                <w:numPr>
                                  <w:ilvl w:val="0"/>
                                  <w:numId w:val="3"/>
                                </w:numPr>
                                <w:rPr>
                                  <w:color w:val="44546A" w:themeColor="text2"/>
                                </w:rPr>
                              </w:pPr>
                              <w:r>
                                <w:rPr>
                                  <w:color w:val="44546A" w:themeColor="text2"/>
                                </w:rPr>
                                <w:t xml:space="preserve">Excerpts from </w:t>
                              </w:r>
                              <w:r w:rsidRPr="0085632A">
                                <w:rPr>
                                  <w:i/>
                                  <w:iCs/>
                                  <w:color w:val="44546A" w:themeColor="text2"/>
                                </w:rPr>
                                <w:t>Letters of</w:t>
                              </w:r>
                              <w:r>
                                <w:rPr>
                                  <w:color w:val="44546A" w:themeColor="text2"/>
                                </w:rPr>
                                <w:t xml:space="preserve"> </w:t>
                              </w:r>
                              <w:r w:rsidRPr="0085632A">
                                <w:rPr>
                                  <w:i/>
                                  <w:iCs/>
                                  <w:color w:val="44546A" w:themeColor="text2"/>
                                </w:rPr>
                                <w:t>Note Vol. 2</w:t>
                              </w:r>
                              <w:r>
                                <w:rPr>
                                  <w:color w:val="44546A" w:themeColor="text2"/>
                                </w:rPr>
                                <w:t>.</w:t>
                              </w:r>
                            </w:p>
                            <w:p w14:paraId="38C30562" w14:textId="77777777" w:rsidR="007B1789" w:rsidRDefault="007B1789" w:rsidP="00B8725D">
                              <w:pPr>
                                <w:rPr>
                                  <w:color w:val="44546A" w:themeColor="text2"/>
                                </w:rPr>
                              </w:pPr>
                            </w:p>
                            <w:p w14:paraId="27686CCF" w14:textId="01FFA11C" w:rsidR="00B8725D" w:rsidRDefault="00D15F29" w:rsidP="00B8725D">
                              <w:pPr>
                                <w:rPr>
                                  <w:color w:val="44546A" w:themeColor="text2"/>
                                </w:rPr>
                              </w:pPr>
                              <w:r>
                                <w:rPr>
                                  <w:color w:val="44546A" w:themeColor="text2"/>
                                </w:rPr>
                                <w:t xml:space="preserve">Also, you will need your </w:t>
                              </w:r>
                              <w:r w:rsidRPr="00D15F29">
                                <w:rPr>
                                  <w:i/>
                                  <w:iCs/>
                                  <w:color w:val="44546A" w:themeColor="text2"/>
                                </w:rPr>
                                <w:t>Little Seagull Handbook</w:t>
                              </w:r>
                              <w:r>
                                <w:rPr>
                                  <w:color w:val="44546A" w:themeColor="text2"/>
                                </w:rPr>
                                <w:t xml:space="preserve"> for valuable resources and practice in grammar, punctuation, et al.</w:t>
                              </w:r>
                            </w:p>
                            <w:p w14:paraId="648F2536" w14:textId="6C23018F" w:rsidR="00B8725D" w:rsidRDefault="00B8725D" w:rsidP="00B8725D">
                              <w:pPr>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D4C82E" w14:textId="77777777" w:rsidR="00B8725D" w:rsidRDefault="00B8725D">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EFC1BB" w14:textId="77777777" w:rsidR="00B8725D" w:rsidRDefault="00B8725D">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w14:anchorId="388582BD" id="Group 211" o:spid="_x0000_s1026" style="position:absolute;margin-left:0;margin-top:0;width:194.95pt;height:752.4pt;z-index:251664384;mso-width-percent:320;mso-height-percent:950;mso-left-percent:655;mso-top-percent:25;mso-position-horizontal-relative:page;mso-position-vertical-relative:page;mso-width-percent:320;mso-height-percent:950;mso-left-percent:655;mso-top-percent:25"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71F8C18C" w14:textId="18C5FB91" w:rsidR="00B8725D" w:rsidRDefault="00B8725D">
                        <w:pPr>
                          <w:spacing w:before="880" w:after="240"/>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Readings</w:t>
                        </w:r>
                      </w:p>
                      <w:p w14:paraId="61BB411F" w14:textId="2F12D446" w:rsidR="00B8725D" w:rsidRDefault="00B8725D" w:rsidP="00B8725D">
                        <w:pPr>
                          <w:rPr>
                            <w:color w:val="44546A" w:themeColor="text2"/>
                          </w:rPr>
                        </w:pPr>
                      </w:p>
                      <w:p w14:paraId="528C7E1C" w14:textId="77777777" w:rsidR="00B8725D" w:rsidRDefault="00B8725D" w:rsidP="00B8725D">
                        <w:pPr>
                          <w:rPr>
                            <w:color w:val="44546A" w:themeColor="text2"/>
                          </w:rPr>
                        </w:pPr>
                      </w:p>
                      <w:p w14:paraId="3C68742C" w14:textId="5ACC7FC2" w:rsidR="00B8725D" w:rsidRDefault="00B8725D" w:rsidP="002859BE">
                        <w:pPr>
                          <w:rPr>
                            <w:color w:val="44546A" w:themeColor="text2"/>
                          </w:rPr>
                        </w:pPr>
                        <w:r w:rsidRPr="00B8725D">
                          <w:rPr>
                            <w:color w:val="44546A" w:themeColor="text2"/>
                          </w:rPr>
                          <w:t xml:space="preserve"> </w:t>
                        </w:r>
                        <w:r w:rsidR="002859BE">
                          <w:rPr>
                            <w:color w:val="44546A" w:themeColor="text2"/>
                          </w:rPr>
                          <w:t xml:space="preserve">Much of the Reading you will do in this Unit will be determined by </w:t>
                        </w:r>
                        <w:r w:rsidR="002859BE" w:rsidRPr="002859BE">
                          <w:rPr>
                            <w:b/>
                            <w:bCs/>
                            <w:color w:val="44546A" w:themeColor="text2"/>
                          </w:rPr>
                          <w:t>you</w:t>
                        </w:r>
                        <w:r w:rsidR="002859BE">
                          <w:rPr>
                            <w:color w:val="44546A" w:themeColor="text2"/>
                          </w:rPr>
                          <w:t xml:space="preserve">  and </w:t>
                        </w:r>
                        <w:r w:rsidR="002859BE" w:rsidRPr="002859BE">
                          <w:rPr>
                            <w:b/>
                            <w:bCs/>
                            <w:color w:val="44546A" w:themeColor="text2"/>
                          </w:rPr>
                          <w:t>your specific interests</w:t>
                        </w:r>
                        <w:r w:rsidR="002859BE">
                          <w:rPr>
                            <w:color w:val="44546A" w:themeColor="text2"/>
                          </w:rPr>
                          <w:t>. You will bring in different forms of writing that you encounter in your day-to-day life, that are pertinent to you and your academic goals (your Major here at City The)</w:t>
                        </w:r>
                        <w:r w:rsidR="007B1789">
                          <w:rPr>
                            <w:color w:val="44546A" w:themeColor="text2"/>
                          </w:rPr>
                          <w:t>,</w:t>
                        </w:r>
                        <w:r w:rsidR="002859BE">
                          <w:rPr>
                            <w:color w:val="44546A" w:themeColor="text2"/>
                          </w:rPr>
                          <w:t xml:space="preserve"> and</w:t>
                        </w:r>
                        <w:r w:rsidR="007B1789">
                          <w:rPr>
                            <w:color w:val="44546A" w:themeColor="text2"/>
                          </w:rPr>
                          <w:t xml:space="preserve"> that relate to your</w:t>
                        </w:r>
                        <w:r w:rsidR="002859BE">
                          <w:rPr>
                            <w:color w:val="44546A" w:themeColor="text2"/>
                          </w:rPr>
                          <w:t xml:space="preserve"> future professional goals. </w:t>
                        </w:r>
                      </w:p>
                      <w:p w14:paraId="23EB4C70" w14:textId="14E037DC" w:rsidR="002859BE" w:rsidRDefault="002859BE" w:rsidP="002859BE">
                        <w:pPr>
                          <w:rPr>
                            <w:color w:val="44546A" w:themeColor="text2"/>
                          </w:rPr>
                        </w:pPr>
                      </w:p>
                      <w:p w14:paraId="78CBBE39" w14:textId="56999CC9" w:rsidR="002859BE" w:rsidRDefault="002859BE" w:rsidP="002859BE">
                        <w:pPr>
                          <w:rPr>
                            <w:color w:val="44546A" w:themeColor="text2"/>
                          </w:rPr>
                        </w:pPr>
                        <w:r>
                          <w:rPr>
                            <w:color w:val="44546A" w:themeColor="text2"/>
                          </w:rPr>
                          <w:t xml:space="preserve">These may well include: </w:t>
                        </w:r>
                        <w:r w:rsidRPr="002859BE">
                          <w:rPr>
                            <w:b/>
                            <w:bCs/>
                            <w:color w:val="44546A" w:themeColor="text2"/>
                          </w:rPr>
                          <w:t>movie</w:t>
                        </w:r>
                        <w:r>
                          <w:rPr>
                            <w:color w:val="44546A" w:themeColor="text2"/>
                          </w:rPr>
                          <w:t xml:space="preserve"> </w:t>
                        </w:r>
                        <w:r w:rsidRPr="002859BE">
                          <w:rPr>
                            <w:b/>
                            <w:bCs/>
                            <w:color w:val="44546A" w:themeColor="text2"/>
                          </w:rPr>
                          <w:t>reviews</w:t>
                        </w:r>
                        <w:r>
                          <w:rPr>
                            <w:color w:val="44546A" w:themeColor="text2"/>
                          </w:rPr>
                          <w:t xml:space="preserve">, </w:t>
                        </w:r>
                        <w:r w:rsidRPr="002859BE">
                          <w:rPr>
                            <w:b/>
                            <w:bCs/>
                            <w:color w:val="44546A" w:themeColor="text2"/>
                          </w:rPr>
                          <w:t>recipes</w:t>
                        </w:r>
                        <w:r>
                          <w:rPr>
                            <w:color w:val="44546A" w:themeColor="text2"/>
                          </w:rPr>
                          <w:t xml:space="preserve">, </w:t>
                        </w:r>
                        <w:r w:rsidRPr="002859BE">
                          <w:rPr>
                            <w:b/>
                            <w:bCs/>
                            <w:color w:val="44546A" w:themeColor="text2"/>
                          </w:rPr>
                          <w:t>professional</w:t>
                        </w:r>
                        <w:r>
                          <w:rPr>
                            <w:color w:val="44546A" w:themeColor="text2"/>
                          </w:rPr>
                          <w:t xml:space="preserve"> </w:t>
                        </w:r>
                        <w:r w:rsidRPr="002859BE">
                          <w:rPr>
                            <w:b/>
                            <w:bCs/>
                            <w:color w:val="44546A" w:themeColor="text2"/>
                          </w:rPr>
                          <w:t>emails</w:t>
                        </w:r>
                        <w:r>
                          <w:rPr>
                            <w:color w:val="44546A" w:themeColor="text2"/>
                          </w:rPr>
                          <w:t xml:space="preserve">, </w:t>
                        </w:r>
                        <w:r w:rsidRPr="002859BE">
                          <w:rPr>
                            <w:b/>
                            <w:bCs/>
                            <w:color w:val="44546A" w:themeColor="text2"/>
                          </w:rPr>
                          <w:t>newspaper</w:t>
                        </w:r>
                        <w:r>
                          <w:rPr>
                            <w:color w:val="44546A" w:themeColor="text2"/>
                          </w:rPr>
                          <w:t xml:space="preserve"> and </w:t>
                        </w:r>
                        <w:r w:rsidRPr="002859BE">
                          <w:rPr>
                            <w:b/>
                            <w:bCs/>
                            <w:color w:val="44546A" w:themeColor="text2"/>
                          </w:rPr>
                          <w:t>magazine</w:t>
                        </w:r>
                        <w:r>
                          <w:rPr>
                            <w:color w:val="44546A" w:themeColor="text2"/>
                          </w:rPr>
                          <w:t xml:space="preserve"> </w:t>
                        </w:r>
                        <w:r w:rsidRPr="002859BE">
                          <w:rPr>
                            <w:b/>
                            <w:bCs/>
                            <w:color w:val="44546A" w:themeColor="text2"/>
                          </w:rPr>
                          <w:t>articles</w:t>
                        </w:r>
                        <w:r>
                          <w:rPr>
                            <w:color w:val="44546A" w:themeColor="text2"/>
                          </w:rPr>
                          <w:t xml:space="preserve">, </w:t>
                        </w:r>
                        <w:r w:rsidRPr="002859BE">
                          <w:rPr>
                            <w:b/>
                            <w:bCs/>
                            <w:color w:val="44546A" w:themeColor="text2"/>
                          </w:rPr>
                          <w:t>lab</w:t>
                        </w:r>
                        <w:r>
                          <w:rPr>
                            <w:color w:val="44546A" w:themeColor="text2"/>
                          </w:rPr>
                          <w:t xml:space="preserve"> </w:t>
                        </w:r>
                        <w:r w:rsidRPr="002859BE">
                          <w:rPr>
                            <w:b/>
                            <w:bCs/>
                            <w:color w:val="44546A" w:themeColor="text2"/>
                          </w:rPr>
                          <w:t>reports</w:t>
                        </w:r>
                        <w:r>
                          <w:rPr>
                            <w:color w:val="44546A" w:themeColor="text2"/>
                          </w:rPr>
                          <w:t>,</w:t>
                        </w:r>
                        <w:r w:rsidR="007B1789">
                          <w:rPr>
                            <w:color w:val="44546A" w:themeColor="text2"/>
                          </w:rPr>
                          <w:t xml:space="preserve"> </w:t>
                        </w:r>
                        <w:r w:rsidR="007B1789" w:rsidRPr="007B1789">
                          <w:rPr>
                            <w:b/>
                            <w:bCs/>
                            <w:color w:val="44546A" w:themeColor="text2"/>
                          </w:rPr>
                          <w:t>poems</w:t>
                        </w:r>
                        <w:r w:rsidR="007B1789">
                          <w:rPr>
                            <w:color w:val="44546A" w:themeColor="text2"/>
                          </w:rPr>
                          <w:t>,</w:t>
                        </w:r>
                        <w:r>
                          <w:rPr>
                            <w:color w:val="44546A" w:themeColor="text2"/>
                          </w:rPr>
                          <w:t xml:space="preserve"> Online </w:t>
                        </w:r>
                        <w:r w:rsidRPr="002859BE">
                          <w:rPr>
                            <w:b/>
                            <w:bCs/>
                            <w:color w:val="44546A" w:themeColor="text2"/>
                          </w:rPr>
                          <w:t>product</w:t>
                        </w:r>
                        <w:r>
                          <w:rPr>
                            <w:color w:val="44546A" w:themeColor="text2"/>
                          </w:rPr>
                          <w:t xml:space="preserve"> </w:t>
                        </w:r>
                        <w:r w:rsidRPr="002859BE">
                          <w:rPr>
                            <w:b/>
                            <w:bCs/>
                            <w:color w:val="44546A" w:themeColor="text2"/>
                          </w:rPr>
                          <w:t>reviews</w:t>
                        </w:r>
                        <w:r w:rsidRPr="005C1C75">
                          <w:rPr>
                            <w:b/>
                            <w:bCs/>
                            <w:color w:val="44546A" w:themeColor="text2"/>
                          </w:rPr>
                          <w:t xml:space="preserve">, </w:t>
                        </w:r>
                        <w:r w:rsidR="0085632A">
                          <w:rPr>
                            <w:b/>
                            <w:bCs/>
                            <w:color w:val="44546A" w:themeColor="text2"/>
                          </w:rPr>
                          <w:t xml:space="preserve">historical </w:t>
                        </w:r>
                        <w:r w:rsidR="005C1C75" w:rsidRPr="005C1C75">
                          <w:rPr>
                            <w:b/>
                            <w:bCs/>
                            <w:color w:val="44546A" w:themeColor="text2"/>
                          </w:rPr>
                          <w:t>personal letters</w:t>
                        </w:r>
                        <w:r w:rsidR="005C1C75">
                          <w:rPr>
                            <w:color w:val="44546A" w:themeColor="text2"/>
                          </w:rPr>
                          <w:t xml:space="preserve"> (snail mail)</w:t>
                        </w:r>
                        <w:r w:rsidR="007B1789">
                          <w:rPr>
                            <w:color w:val="44546A" w:themeColor="text2"/>
                          </w:rPr>
                          <w:t xml:space="preserve">, </w:t>
                        </w:r>
                        <w:r w:rsidR="007B1789" w:rsidRPr="007B1789">
                          <w:rPr>
                            <w:b/>
                            <w:bCs/>
                            <w:color w:val="44546A" w:themeColor="text2"/>
                          </w:rPr>
                          <w:t>song</w:t>
                        </w:r>
                        <w:r w:rsidR="007B1789">
                          <w:rPr>
                            <w:color w:val="44546A" w:themeColor="text2"/>
                          </w:rPr>
                          <w:t xml:space="preserve"> </w:t>
                        </w:r>
                        <w:r w:rsidR="007B1789" w:rsidRPr="007B1789">
                          <w:rPr>
                            <w:b/>
                            <w:bCs/>
                            <w:color w:val="44546A" w:themeColor="text2"/>
                          </w:rPr>
                          <w:t>lyrics</w:t>
                        </w:r>
                        <w:r w:rsidR="007B1789">
                          <w:rPr>
                            <w:color w:val="44546A" w:themeColor="text2"/>
                          </w:rPr>
                          <w:t xml:space="preserve">, political </w:t>
                        </w:r>
                        <w:r w:rsidR="007B1789" w:rsidRPr="007B1789">
                          <w:rPr>
                            <w:b/>
                            <w:bCs/>
                            <w:color w:val="44546A" w:themeColor="text2"/>
                          </w:rPr>
                          <w:t>news</w:t>
                        </w:r>
                        <w:r w:rsidR="007B1789">
                          <w:rPr>
                            <w:color w:val="44546A" w:themeColor="text2"/>
                          </w:rPr>
                          <w:t xml:space="preserve"> </w:t>
                        </w:r>
                        <w:r w:rsidR="007B1789" w:rsidRPr="007B1789">
                          <w:rPr>
                            <w:b/>
                            <w:bCs/>
                            <w:color w:val="44546A" w:themeColor="text2"/>
                          </w:rPr>
                          <w:t>articles</w:t>
                        </w:r>
                        <w:r w:rsidR="007B1789">
                          <w:rPr>
                            <w:color w:val="44546A" w:themeColor="text2"/>
                          </w:rPr>
                          <w:t xml:space="preserve">, </w:t>
                        </w:r>
                        <w:r w:rsidR="007B1789" w:rsidRPr="007B1789">
                          <w:rPr>
                            <w:b/>
                            <w:bCs/>
                            <w:color w:val="44546A" w:themeColor="text2"/>
                          </w:rPr>
                          <w:t>advertisements</w:t>
                        </w:r>
                        <w:r w:rsidR="007B1789">
                          <w:rPr>
                            <w:color w:val="44546A" w:themeColor="text2"/>
                          </w:rPr>
                          <w:t xml:space="preserve">, </w:t>
                        </w:r>
                        <w:r w:rsidR="007B1789" w:rsidRPr="007B1789">
                          <w:rPr>
                            <w:b/>
                            <w:bCs/>
                            <w:color w:val="44546A" w:themeColor="text2"/>
                          </w:rPr>
                          <w:t>social media</w:t>
                        </w:r>
                        <w:r w:rsidR="007B1789">
                          <w:rPr>
                            <w:color w:val="44546A" w:themeColor="text2"/>
                          </w:rPr>
                          <w:t xml:space="preserve"> status posts,</w:t>
                        </w:r>
                        <w:r w:rsidR="005C1C75">
                          <w:rPr>
                            <w:color w:val="44546A" w:themeColor="text2"/>
                          </w:rPr>
                          <w:t xml:space="preserve"> </w:t>
                        </w:r>
                        <w:r>
                          <w:rPr>
                            <w:color w:val="44546A" w:themeColor="text2"/>
                          </w:rPr>
                          <w:t>and</w:t>
                        </w:r>
                        <w:r w:rsidR="005C1C75">
                          <w:rPr>
                            <w:color w:val="44546A" w:themeColor="text2"/>
                          </w:rPr>
                          <w:t xml:space="preserve"> </w:t>
                        </w:r>
                        <w:r w:rsidRPr="002859BE">
                          <w:rPr>
                            <w:b/>
                            <w:bCs/>
                            <w:color w:val="44546A" w:themeColor="text2"/>
                          </w:rPr>
                          <w:t xml:space="preserve"> text messages</w:t>
                        </w:r>
                        <w:r>
                          <w:rPr>
                            <w:color w:val="44546A" w:themeColor="text2"/>
                          </w:rPr>
                          <w:t xml:space="preserve">. </w:t>
                        </w:r>
                      </w:p>
                      <w:p w14:paraId="2E40F975" w14:textId="586E6A90" w:rsidR="007B1789" w:rsidRDefault="002C7AB5" w:rsidP="002859BE">
                        <w:pPr>
                          <w:rPr>
                            <w:color w:val="44546A" w:themeColor="text2"/>
                          </w:rPr>
                        </w:pPr>
                        <w:r>
                          <w:rPr>
                            <w:color w:val="44546A" w:themeColor="text2"/>
                          </w:rPr>
                          <w:t xml:space="preserve">We are looking to get you reading from a variety of sources that are represented by the following three categories: </w:t>
                        </w:r>
                      </w:p>
                      <w:p w14:paraId="750F3D70" w14:textId="090A6DC4" w:rsidR="002C7AB5" w:rsidRDefault="002C7AB5" w:rsidP="002859BE">
                        <w:pPr>
                          <w:rPr>
                            <w:color w:val="44546A" w:themeColor="text2"/>
                          </w:rPr>
                        </w:pPr>
                        <w:r>
                          <w:rPr>
                            <w:color w:val="44546A" w:themeColor="text2"/>
                          </w:rPr>
                          <w:t>Creative work/fiction</w:t>
                        </w:r>
                      </w:p>
                      <w:p w14:paraId="62C218F9" w14:textId="2D62D23F" w:rsidR="002C7AB5" w:rsidRDefault="002C7AB5" w:rsidP="002859BE">
                        <w:pPr>
                          <w:rPr>
                            <w:color w:val="44546A" w:themeColor="text2"/>
                          </w:rPr>
                        </w:pPr>
                        <w:r>
                          <w:rPr>
                            <w:color w:val="44546A" w:themeColor="text2"/>
                          </w:rPr>
                          <w:t>Non-fiction informative</w:t>
                        </w:r>
                        <w:r w:rsidR="007B1789">
                          <w:rPr>
                            <w:color w:val="44546A" w:themeColor="text2"/>
                          </w:rPr>
                          <w:t xml:space="preserve"> </w:t>
                        </w:r>
                      </w:p>
                      <w:p w14:paraId="0F6B4F9B" w14:textId="57FA816A" w:rsidR="002C7AB5" w:rsidRDefault="002C7AB5" w:rsidP="002859BE">
                        <w:pPr>
                          <w:rPr>
                            <w:color w:val="44546A" w:themeColor="text2"/>
                          </w:rPr>
                        </w:pPr>
                        <w:r>
                          <w:rPr>
                            <w:color w:val="44546A" w:themeColor="text2"/>
                          </w:rPr>
                          <w:t>A combination visual/verbal</w:t>
                        </w:r>
                        <w:r w:rsidR="007B1789">
                          <w:rPr>
                            <w:color w:val="44546A" w:themeColor="text2"/>
                          </w:rPr>
                          <w:t xml:space="preserve"> text</w:t>
                        </w:r>
                      </w:p>
                      <w:p w14:paraId="70134B65" w14:textId="2F4047AC" w:rsidR="002859BE" w:rsidRDefault="002859BE" w:rsidP="002859BE">
                        <w:pPr>
                          <w:rPr>
                            <w:color w:val="44546A" w:themeColor="text2"/>
                          </w:rPr>
                        </w:pPr>
                      </w:p>
                      <w:p w14:paraId="500A5B96" w14:textId="1AD73066" w:rsidR="002859BE" w:rsidRPr="00B8725D" w:rsidRDefault="005C1C75" w:rsidP="002859BE">
                        <w:pPr>
                          <w:rPr>
                            <w:b/>
                            <w:bCs/>
                            <w:color w:val="44546A" w:themeColor="text2"/>
                          </w:rPr>
                        </w:pPr>
                        <w:r>
                          <w:rPr>
                            <w:color w:val="44546A" w:themeColor="text2"/>
                          </w:rPr>
                          <w:t>The authors/sources that the</w:t>
                        </w:r>
                        <w:r w:rsidR="002859BE">
                          <w:rPr>
                            <w:color w:val="44546A" w:themeColor="text2"/>
                          </w:rPr>
                          <w:t xml:space="preserve"> Professor provides will give you theoretical and analytical framework</w:t>
                        </w:r>
                        <w:r>
                          <w:rPr>
                            <w:color w:val="44546A" w:themeColor="text2"/>
                          </w:rPr>
                          <w:t>. They include</w:t>
                        </w:r>
                        <w:r w:rsidR="002859BE">
                          <w:rPr>
                            <w:color w:val="44546A" w:themeColor="text2"/>
                          </w:rPr>
                          <w:t>:</w:t>
                        </w:r>
                      </w:p>
                      <w:p w14:paraId="0E3D9B85" w14:textId="633E85E7" w:rsidR="00B8725D" w:rsidRPr="00B8725D" w:rsidRDefault="002859BE" w:rsidP="00B8725D">
                        <w:pPr>
                          <w:numPr>
                            <w:ilvl w:val="0"/>
                            <w:numId w:val="3"/>
                          </w:numPr>
                          <w:rPr>
                            <w:i/>
                            <w:iCs/>
                            <w:color w:val="44546A" w:themeColor="text2"/>
                          </w:rPr>
                        </w:pPr>
                        <w:r w:rsidRPr="002859BE">
                          <w:rPr>
                            <w:i/>
                            <w:iCs/>
                            <w:color w:val="44546A" w:themeColor="text2"/>
                          </w:rPr>
                          <w:t>The Bedford Book of Genres</w:t>
                        </w:r>
                      </w:p>
                      <w:p w14:paraId="6C84077E" w14:textId="66EA7519" w:rsidR="00B8725D" w:rsidRPr="00B8725D" w:rsidRDefault="005C14DC" w:rsidP="00B8725D">
                        <w:pPr>
                          <w:numPr>
                            <w:ilvl w:val="0"/>
                            <w:numId w:val="3"/>
                          </w:numPr>
                          <w:rPr>
                            <w:color w:val="44546A" w:themeColor="text2"/>
                          </w:rPr>
                        </w:pPr>
                        <w:r>
                          <w:rPr>
                            <w:color w:val="44546A" w:themeColor="text2"/>
                          </w:rPr>
                          <w:t>Laura Carroll</w:t>
                        </w:r>
                      </w:p>
                      <w:p w14:paraId="2020663C" w14:textId="4714EF65" w:rsidR="00B8725D" w:rsidRPr="00B8725D" w:rsidRDefault="002859BE" w:rsidP="00B8725D">
                        <w:pPr>
                          <w:numPr>
                            <w:ilvl w:val="0"/>
                            <w:numId w:val="3"/>
                          </w:numPr>
                          <w:rPr>
                            <w:color w:val="44546A" w:themeColor="text2"/>
                          </w:rPr>
                        </w:pPr>
                        <w:r>
                          <w:rPr>
                            <w:color w:val="44546A" w:themeColor="text2"/>
                          </w:rPr>
                          <w:t>Kerry Dirk</w:t>
                        </w:r>
                      </w:p>
                      <w:p w14:paraId="601ACC6B" w14:textId="2C204752" w:rsidR="005C1C75" w:rsidRPr="007B1789" w:rsidRDefault="0085632A" w:rsidP="00B8725D">
                        <w:pPr>
                          <w:numPr>
                            <w:ilvl w:val="0"/>
                            <w:numId w:val="3"/>
                          </w:numPr>
                          <w:rPr>
                            <w:color w:val="44546A" w:themeColor="text2"/>
                          </w:rPr>
                        </w:pPr>
                        <w:r>
                          <w:rPr>
                            <w:color w:val="44546A" w:themeColor="text2"/>
                          </w:rPr>
                          <w:t xml:space="preserve">Excerpts from </w:t>
                        </w:r>
                        <w:r w:rsidRPr="0085632A">
                          <w:rPr>
                            <w:i/>
                            <w:iCs/>
                            <w:color w:val="44546A" w:themeColor="text2"/>
                          </w:rPr>
                          <w:t>Letters of</w:t>
                        </w:r>
                        <w:r>
                          <w:rPr>
                            <w:color w:val="44546A" w:themeColor="text2"/>
                          </w:rPr>
                          <w:t xml:space="preserve"> </w:t>
                        </w:r>
                        <w:r w:rsidRPr="0085632A">
                          <w:rPr>
                            <w:i/>
                            <w:iCs/>
                            <w:color w:val="44546A" w:themeColor="text2"/>
                          </w:rPr>
                          <w:t>Note Vol. 2</w:t>
                        </w:r>
                        <w:r>
                          <w:rPr>
                            <w:color w:val="44546A" w:themeColor="text2"/>
                          </w:rPr>
                          <w:t>.</w:t>
                        </w:r>
                      </w:p>
                      <w:p w14:paraId="38C30562" w14:textId="77777777" w:rsidR="007B1789" w:rsidRDefault="007B1789" w:rsidP="00B8725D">
                        <w:pPr>
                          <w:rPr>
                            <w:color w:val="44546A" w:themeColor="text2"/>
                          </w:rPr>
                        </w:pPr>
                      </w:p>
                      <w:p w14:paraId="27686CCF" w14:textId="01FFA11C" w:rsidR="00B8725D" w:rsidRDefault="00D15F29" w:rsidP="00B8725D">
                        <w:pPr>
                          <w:rPr>
                            <w:color w:val="44546A" w:themeColor="text2"/>
                          </w:rPr>
                        </w:pPr>
                        <w:r>
                          <w:rPr>
                            <w:color w:val="44546A" w:themeColor="text2"/>
                          </w:rPr>
                          <w:t xml:space="preserve">Also, you will need your </w:t>
                        </w:r>
                        <w:r w:rsidRPr="00D15F29">
                          <w:rPr>
                            <w:i/>
                            <w:iCs/>
                            <w:color w:val="44546A" w:themeColor="text2"/>
                          </w:rPr>
                          <w:t>Little Seagull Handbook</w:t>
                        </w:r>
                        <w:r>
                          <w:rPr>
                            <w:color w:val="44546A" w:themeColor="text2"/>
                          </w:rPr>
                          <w:t xml:space="preserve"> for valuable resources and practice in grammar, punctuation, et al.</w:t>
                        </w:r>
                      </w:p>
                      <w:p w14:paraId="648F2536" w14:textId="6C23018F" w:rsidR="00B8725D" w:rsidRDefault="00B8725D" w:rsidP="00B8725D">
                        <w:pPr>
                          <w:rPr>
                            <w:color w:val="44546A"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5ED4C82E" w14:textId="77777777" w:rsidR="00B8725D" w:rsidRDefault="00B8725D">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4472c4 [3204]" stroked="f" strokeweight="1pt">
                  <v:textbox inset="14.4pt,14.4pt,14.4pt,28.8pt">
                    <w:txbxContent>
                      <w:p w14:paraId="26EFC1BB" w14:textId="77777777" w:rsidR="00B8725D" w:rsidRDefault="00B8725D">
                        <w:pPr>
                          <w:spacing w:before="240"/>
                          <w:rPr>
                            <w:color w:val="FFFFFF" w:themeColor="background1"/>
                          </w:rPr>
                        </w:pPr>
                      </w:p>
                    </w:txbxContent>
                  </v:textbox>
                </v:rect>
                <w10:wrap type="square" anchorx="page" anchory="page"/>
              </v:group>
            </w:pict>
          </mc:Fallback>
        </mc:AlternateContent>
      </w:r>
    </w:p>
    <w:p w14:paraId="08825B4B" w14:textId="77777777" w:rsidR="005C1C75" w:rsidRDefault="002859BE" w:rsidP="002859BE">
      <w:r w:rsidRPr="002859BE">
        <w:rPr>
          <w:b/>
          <w:bCs/>
        </w:rPr>
        <w:t>UNIT 2: GENRE AWARENESS</w:t>
      </w:r>
      <w:r w:rsidRPr="002859BE">
        <w:t xml:space="preserve">. The new writing </w:t>
      </w:r>
      <w:r w:rsidR="005C1C75">
        <w:t>habits you started to foster in the previous UNIT are</w:t>
      </w:r>
      <w:r w:rsidRPr="002859BE">
        <w:t xml:space="preserve"> very important</w:t>
      </w:r>
      <w:r w:rsidR="005C1C75">
        <w:t>.</w:t>
      </w:r>
      <w:r w:rsidRPr="002859BE">
        <w:t xml:space="preserve"> </w:t>
      </w:r>
      <w:r w:rsidR="005C1C75">
        <w:t>They</w:t>
      </w:r>
      <w:r w:rsidRPr="002859BE">
        <w:t xml:space="preserve"> will serve you in your future college education, across the board, no matter your major. This requires a great degree of reading and writing flexibility or “transfer” (the ability to write in a host of practical, real-life situations), and it is this practical need that is met by this Unit, which takes approximately 4 weeks to complete. </w:t>
      </w:r>
    </w:p>
    <w:p w14:paraId="53B7EEB6" w14:textId="77777777" w:rsidR="005C1C75" w:rsidRDefault="005C1C75" w:rsidP="002859BE"/>
    <w:p w14:paraId="77500CA4" w14:textId="27FC8F36" w:rsidR="002859BE" w:rsidRDefault="002859BE" w:rsidP="002859BE">
      <w:r w:rsidRPr="002859BE">
        <w:t>After completing Unit 2, you will be able to analyze the way various forms of writing are constructed, and be able to put your unique “voice” into these diverse forms. Your analytical and creative skills will both be put to the test. You will be given a series of readings, “treasure hunts” (gathering and simple research) activities, and unusual writing assignments inspired by your personal research and real-life situations. You will learn about discourse communities, and how we switch voices to appeal to readers.</w:t>
      </w:r>
    </w:p>
    <w:p w14:paraId="6140B6AD" w14:textId="77777777" w:rsidR="002859BE" w:rsidRDefault="002859BE" w:rsidP="00B8725D"/>
    <w:p w14:paraId="70E965BE" w14:textId="24B224F6" w:rsidR="00B8725D" w:rsidRDefault="00B8725D" w:rsidP="00B8725D">
      <w:r>
        <w:t>Major Assignment</w:t>
      </w:r>
      <w:r w:rsidR="00477A6D">
        <w:t>s</w:t>
      </w:r>
      <w:r>
        <w:t>:</w:t>
      </w:r>
    </w:p>
    <w:p w14:paraId="0760ADD6" w14:textId="5E8644C3" w:rsidR="00B8725D" w:rsidRDefault="00477A6D" w:rsidP="00B8725D">
      <w:r>
        <w:t xml:space="preserve">You will analyze </w:t>
      </w:r>
      <w:r w:rsidR="005C1C75">
        <w:t>at least</w:t>
      </w:r>
      <w:r>
        <w:t xml:space="preserve"> three genres and write in their styles. By the time you are done, your writing won’t just sound like that style, it will almost smell like the real thing</w:t>
      </w:r>
      <w:r w:rsidR="00B8725D">
        <w:t xml:space="preserve">. </w:t>
      </w:r>
    </w:p>
    <w:p w14:paraId="08C8EDC7" w14:textId="77777777" w:rsidR="00B8725D" w:rsidRPr="006B5134" w:rsidRDefault="00B8725D" w:rsidP="00B8725D">
      <w:pPr>
        <w:pStyle w:val="ListParagraph"/>
      </w:pPr>
    </w:p>
    <w:p w14:paraId="1F569D6C" w14:textId="3754B3EC" w:rsidR="00B8725D" w:rsidRDefault="00B8725D" w:rsidP="00B8725D">
      <w:r w:rsidRPr="00D762FB">
        <w:rPr>
          <w:sz w:val="24"/>
          <w:szCs w:val="24"/>
        </w:rPr>
        <w:t xml:space="preserve">The </w:t>
      </w:r>
      <w:r w:rsidRPr="00D762FB">
        <w:t xml:space="preserve">Learning Objectives we address in UNIT 1 </w:t>
      </w:r>
      <w:r w:rsidR="005C1C75">
        <w:t>include 1, 3, 4, 5</w:t>
      </w:r>
    </w:p>
    <w:p w14:paraId="7080E0C0" w14:textId="77777777" w:rsidR="00B8725D" w:rsidRPr="00D762FB" w:rsidRDefault="00B8725D" w:rsidP="00B8725D"/>
    <w:p w14:paraId="58E1FF91" w14:textId="1D22BB0C" w:rsidR="00B8725D" w:rsidRDefault="00B8725D" w:rsidP="00B8725D">
      <w:r>
        <w:t xml:space="preserve">The </w:t>
      </w:r>
      <w:r w:rsidRPr="00D762FB">
        <w:t>Keywords</w:t>
      </w:r>
      <w:r>
        <w:t xml:space="preserve"> of this UNIT</w:t>
      </w:r>
      <w:r w:rsidR="004B20EA">
        <w:t xml:space="preserve"> include:</w:t>
      </w:r>
      <w:r w:rsidRPr="00D762FB">
        <w:t xml:space="preserve"> </w:t>
      </w:r>
      <w:r w:rsidR="005C1C75">
        <w:t>rhetorical analysis, discourse communities</w:t>
      </w:r>
      <w:r w:rsidR="007B1789">
        <w:t xml:space="preserve">, </w:t>
      </w:r>
      <w:r w:rsidR="005C1C75">
        <w:t>adaptation, transfer, genre</w:t>
      </w:r>
      <w:r w:rsidR="007B1789">
        <w:t>, audience, purpose, message, style</w:t>
      </w:r>
    </w:p>
    <w:p w14:paraId="2CC6983B" w14:textId="77777777" w:rsidR="00B8725D" w:rsidRDefault="00B8725D">
      <w:r>
        <w:br w:type="page"/>
      </w:r>
    </w:p>
    <w:p w14:paraId="05A673FF" w14:textId="5946BA2A" w:rsidR="004B20EA" w:rsidRPr="004B20EA" w:rsidRDefault="004B20EA" w:rsidP="005F73A4">
      <w:pPr>
        <w:jc w:val="center"/>
        <w:rPr>
          <w:sz w:val="24"/>
          <w:szCs w:val="24"/>
        </w:rPr>
      </w:pPr>
      <w:r w:rsidRPr="004B20EA">
        <w:rPr>
          <w:sz w:val="24"/>
          <w:szCs w:val="24"/>
        </w:rPr>
        <w:lastRenderedPageBreak/>
        <w:t xml:space="preserve">UNIT </w:t>
      </w:r>
      <w:r w:rsidR="00CE73E3">
        <w:rPr>
          <w:sz w:val="24"/>
          <w:szCs w:val="24"/>
        </w:rPr>
        <w:t>2</w:t>
      </w:r>
    </w:p>
    <w:p w14:paraId="7D6BDC46" w14:textId="7C0FA78A" w:rsidR="005F73A4" w:rsidRPr="004B20EA" w:rsidRDefault="00793E18" w:rsidP="005F73A4">
      <w:pPr>
        <w:jc w:val="center"/>
        <w:rPr>
          <w:b/>
          <w:bCs/>
          <w:sz w:val="28"/>
          <w:szCs w:val="28"/>
        </w:rPr>
      </w:pPr>
      <w:r w:rsidRPr="004B20EA">
        <w:rPr>
          <w:b/>
          <w:bCs/>
          <w:sz w:val="28"/>
          <w:szCs w:val="28"/>
          <w:highlight w:val="yellow"/>
        </w:rPr>
        <w:t>Schedule</w:t>
      </w:r>
      <w:r w:rsidRPr="004B20EA">
        <w:rPr>
          <w:b/>
          <w:bCs/>
          <w:sz w:val="28"/>
          <w:szCs w:val="28"/>
        </w:rPr>
        <w:t xml:space="preserve"> </w:t>
      </w:r>
      <w:r w:rsidR="0071220B" w:rsidRPr="004B20EA">
        <w:rPr>
          <w:b/>
          <w:bCs/>
          <w:sz w:val="28"/>
          <w:szCs w:val="28"/>
        </w:rPr>
        <w:t>of</w:t>
      </w:r>
      <w:r w:rsidRPr="004B20EA">
        <w:rPr>
          <w:b/>
          <w:bCs/>
          <w:sz w:val="28"/>
          <w:szCs w:val="28"/>
        </w:rPr>
        <w:t xml:space="preserve"> </w:t>
      </w:r>
      <w:r w:rsidR="00D762FB" w:rsidRPr="004B20EA">
        <w:rPr>
          <w:b/>
          <w:bCs/>
          <w:sz w:val="28"/>
          <w:szCs w:val="28"/>
          <w:highlight w:val="yellow"/>
        </w:rPr>
        <w:t>Assignments</w:t>
      </w:r>
      <w:r w:rsidR="00D762FB" w:rsidRPr="004B20EA">
        <w:rPr>
          <w:b/>
          <w:bCs/>
          <w:sz w:val="28"/>
          <w:szCs w:val="28"/>
        </w:rPr>
        <w:t xml:space="preserve"> </w:t>
      </w:r>
      <w:r w:rsidR="00B81CFB">
        <w:rPr>
          <w:b/>
          <w:bCs/>
          <w:sz w:val="28"/>
          <w:szCs w:val="28"/>
        </w:rPr>
        <w:t xml:space="preserve">with </w:t>
      </w:r>
      <w:r w:rsidR="00B81CFB" w:rsidRPr="00B81CFB">
        <w:rPr>
          <w:b/>
          <w:bCs/>
          <w:sz w:val="28"/>
          <w:szCs w:val="28"/>
          <w:highlight w:val="yellow"/>
        </w:rPr>
        <w:t>Due Dates</w:t>
      </w:r>
    </w:p>
    <w:p w14:paraId="64D4BB6E" w14:textId="77777777" w:rsidR="006B7DE5" w:rsidRPr="00D70E42" w:rsidRDefault="006B7DE5" w:rsidP="005F73A4">
      <w:pPr>
        <w:jc w:val="center"/>
        <w:rPr>
          <w:b/>
          <w:bCs/>
          <w:sz w:val="24"/>
          <w:szCs w:val="24"/>
        </w:rPr>
      </w:pPr>
    </w:p>
    <w:p w14:paraId="38E75D26" w14:textId="6AED2E8F" w:rsidR="006B7DE5" w:rsidRDefault="00CE73E3" w:rsidP="005F73A4">
      <w:pPr>
        <w:ind w:left="720"/>
        <w:rPr>
          <w:b/>
          <w:bCs/>
          <w:noProof/>
        </w:rPr>
      </w:pPr>
      <w:r>
        <w:rPr>
          <w:b/>
          <w:bCs/>
          <w:noProof/>
        </w:rPr>
        <w:t>Note: Unit 2 feeds directly into Unit 3, and many of the assignments here will fuse with the work you do there.</w:t>
      </w:r>
    </w:p>
    <w:p w14:paraId="28201458" w14:textId="77777777" w:rsidR="00CE73E3" w:rsidRDefault="00CE73E3" w:rsidP="005F73A4">
      <w:pPr>
        <w:ind w:left="720"/>
        <w:rPr>
          <w:b/>
          <w:bCs/>
          <w:i/>
          <w:iCs/>
        </w:rPr>
      </w:pPr>
    </w:p>
    <w:bookmarkStart w:id="0" w:name="_Hlk32749594"/>
    <w:p w14:paraId="340DDB8F" w14:textId="0DF424BA" w:rsidR="006B7DE5" w:rsidRDefault="006B7DE5" w:rsidP="004F1EE8">
      <w:pPr>
        <w:rPr>
          <w:b/>
          <w:bCs/>
        </w:rPr>
      </w:pPr>
      <w:r>
        <w:rPr>
          <w:b/>
          <w:bCs/>
          <w:noProof/>
        </w:rPr>
        <mc:AlternateContent>
          <mc:Choice Requires="wps">
            <w:drawing>
              <wp:anchor distT="0" distB="0" distL="114300" distR="114300" simplePos="0" relativeHeight="251662336" behindDoc="0" locked="0" layoutInCell="1" allowOverlap="1" wp14:anchorId="12ACC45C" wp14:editId="08F5B4DF">
                <wp:simplePos x="0" y="0"/>
                <wp:positionH relativeFrom="column">
                  <wp:posOffset>222250</wp:posOffset>
                </wp:positionH>
                <wp:positionV relativeFrom="paragraph">
                  <wp:posOffset>165100</wp:posOffset>
                </wp:positionV>
                <wp:extent cx="11176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1176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B745E57"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5pt,13pt" to="10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" strokecolor="#4472c4" strokeweight=".5pt">
                <v:stroke joinstyle="miter"/>
              </v:line>
            </w:pict>
          </mc:Fallback>
        </mc:AlternateContent>
      </w:r>
      <w:r>
        <w:rPr>
          <w:b/>
          <w:bCs/>
        </w:rPr>
        <w:t xml:space="preserve">Due </w:t>
      </w:r>
      <w:r>
        <w:rPr>
          <w:b/>
          <w:bCs/>
        </w:rPr>
        <w:tab/>
      </w:r>
      <w:r w:rsidR="004F1EE8">
        <w:rPr>
          <w:b/>
          <w:bCs/>
        </w:rPr>
        <w:t>Homework</w:t>
      </w:r>
    </w:p>
    <w:bookmarkEnd w:id="0"/>
    <w:p w14:paraId="000FAEF7" w14:textId="74BA8A22" w:rsidR="005F73A4" w:rsidRDefault="00CE73E3" w:rsidP="00CE73E3">
      <w:pPr>
        <w:spacing w:after="160" w:line="259" w:lineRule="auto"/>
        <w:ind w:left="720" w:hanging="720"/>
      </w:pPr>
      <w:r>
        <w:rPr>
          <w:b/>
          <w:bCs/>
        </w:rPr>
        <w:t>Mar 2</w:t>
      </w:r>
      <w:r w:rsidR="006B7DE5">
        <w:tab/>
      </w:r>
      <w:r w:rsidR="000D6144">
        <w:rPr>
          <w:b/>
          <w:bCs/>
        </w:rPr>
        <w:t xml:space="preserve">Monday </w:t>
      </w:r>
      <w:r w:rsidR="000D6144" w:rsidRPr="000D6144">
        <w:rPr>
          <w:b/>
          <w:bCs/>
        </w:rPr>
        <w:t>Review</w:t>
      </w:r>
      <w:r w:rsidR="000D6144">
        <w:t>: (Re-read your notes before class!)</w:t>
      </w:r>
      <w:r>
        <w:t>. How was UNIT 1</w:t>
      </w:r>
      <w:r w:rsidR="00743931">
        <w:t>?</w:t>
      </w:r>
      <w:r>
        <w:t xml:space="preserve"> Read excerpts from your Reflections.</w:t>
      </w:r>
    </w:p>
    <w:p w14:paraId="44ECF58F" w14:textId="03C31170" w:rsidR="004F1EE8" w:rsidRDefault="001C46A9" w:rsidP="001C46A9">
      <w:pPr>
        <w:spacing w:after="160" w:line="259" w:lineRule="auto"/>
        <w:ind w:left="720" w:hanging="720"/>
      </w:pPr>
      <w:r>
        <w:rPr>
          <w:b/>
          <w:bCs/>
        </w:rPr>
        <w:tab/>
      </w:r>
      <w:r w:rsidR="00CE73E3">
        <w:t>Introduction to UNIT 2</w:t>
      </w:r>
      <w:r>
        <w:t xml:space="preserve">: </w:t>
      </w:r>
      <w:r w:rsidR="00743931">
        <w:t>What is a</w:t>
      </w:r>
      <w:r>
        <w:t xml:space="preserve"> “recipe”</w:t>
      </w:r>
      <w:r w:rsidR="00743931">
        <w:t>?</w:t>
      </w:r>
      <w:r w:rsidR="00CE73E3">
        <w:t xml:space="preserve"> </w:t>
      </w:r>
      <w:r w:rsidR="00CE73E3" w:rsidRPr="001C46A9">
        <w:rPr>
          <w:b/>
          <w:bCs/>
        </w:rPr>
        <w:t>Read</w:t>
      </w:r>
      <w:r w:rsidR="00CE73E3">
        <w:t xml:space="preserve"> </w:t>
      </w:r>
      <w:r w:rsidR="00743931">
        <w:t xml:space="preserve">a </w:t>
      </w:r>
      <w:r w:rsidR="00CE73E3">
        <w:t>recipe</w:t>
      </w:r>
      <w:r>
        <w:t xml:space="preserve">. </w:t>
      </w:r>
      <w:r w:rsidR="00CE73E3">
        <w:t>Analyze the genre of the recipe</w:t>
      </w:r>
      <w:r w:rsidR="00743931">
        <w:t xml:space="preserve"> rhetorically. Whom does it impact? Who writes it? What expertise do you need to write one? What are its basic components? Is this something that anyone who has an area of knowledge can do? What sort of language is used?</w:t>
      </w:r>
    </w:p>
    <w:p w14:paraId="62B40573" w14:textId="1C5CBEF5" w:rsidR="001C46A9" w:rsidRDefault="001C46A9" w:rsidP="001C46A9">
      <w:pPr>
        <w:spacing w:after="160" w:line="259" w:lineRule="auto"/>
        <w:ind w:left="720" w:hanging="720"/>
      </w:pPr>
      <w:r>
        <w:tab/>
      </w:r>
      <w:r w:rsidR="00743931" w:rsidRPr="00743931">
        <w:rPr>
          <w:b/>
          <w:bCs/>
        </w:rPr>
        <w:t>Activity:</w:t>
      </w:r>
      <w:r w:rsidR="00743931">
        <w:t xml:space="preserve"> </w:t>
      </w:r>
      <w:r>
        <w:rPr>
          <w:b/>
          <w:bCs/>
        </w:rPr>
        <w:t>List Your Top Skills</w:t>
      </w:r>
      <w:r w:rsidRPr="001C46A9">
        <w:t>.</w:t>
      </w:r>
      <w:r>
        <w:t xml:space="preserve"> What are you most interested in? What are you good at? List your top 5. Then edit your list to your top 3.</w:t>
      </w:r>
    </w:p>
    <w:p w14:paraId="7BE0B37A" w14:textId="165347F3" w:rsidR="001C46A9" w:rsidRDefault="001C46A9" w:rsidP="001C46A9">
      <w:pPr>
        <w:spacing w:after="160" w:line="259" w:lineRule="auto"/>
        <w:ind w:left="720" w:hanging="720"/>
      </w:pPr>
      <w:r>
        <w:rPr>
          <w:b/>
          <w:bCs/>
        </w:rPr>
        <w:tab/>
      </w:r>
      <w:r w:rsidR="00743931">
        <w:rPr>
          <w:b/>
          <w:bCs/>
        </w:rPr>
        <w:t xml:space="preserve">Write: </w:t>
      </w:r>
      <w:r w:rsidR="00743931" w:rsidRPr="00743931">
        <w:t>write</w:t>
      </w:r>
      <w:r>
        <w:t xml:space="preserve"> a recipe for one of the top skills on your list.</w:t>
      </w:r>
      <w:r w:rsidR="00743931">
        <w:t xml:space="preserve"> This draft will be due March 4. This is your very first creative “genre switch.”</w:t>
      </w:r>
    </w:p>
    <w:p w14:paraId="13FC047B" w14:textId="51F644BE" w:rsidR="00BD15BC" w:rsidRDefault="00BD15BC" w:rsidP="001C46A9">
      <w:pPr>
        <w:spacing w:after="160" w:line="259" w:lineRule="auto"/>
        <w:ind w:left="720" w:hanging="720"/>
      </w:pPr>
      <w:r>
        <w:rPr>
          <w:b/>
          <w:bCs/>
        </w:rPr>
        <w:tab/>
        <w:t>Download and print:</w:t>
      </w:r>
      <w:r>
        <w:t xml:space="preserve"> Your </w:t>
      </w:r>
      <w:r w:rsidRPr="00BD15BC">
        <w:rPr>
          <w:u w:val="single"/>
        </w:rPr>
        <w:t>Genre Assignment FAQ and Format Sheet</w:t>
      </w:r>
      <w:r>
        <w:t xml:space="preserve"> from our OpenLab site’s ASSIGNMENT page and bring it to next class.</w:t>
      </w:r>
    </w:p>
    <w:p w14:paraId="4C9AF8CE" w14:textId="77777777" w:rsidR="001C46A9" w:rsidRPr="00CE73E3" w:rsidRDefault="001C46A9" w:rsidP="00F013FD">
      <w:pPr>
        <w:ind w:left="720"/>
      </w:pPr>
    </w:p>
    <w:p w14:paraId="68EFFD7C" w14:textId="5C272F06" w:rsidR="009E50EF" w:rsidRDefault="001C46A9" w:rsidP="00ED0FE8">
      <w:pPr>
        <w:spacing w:after="160" w:line="259" w:lineRule="auto"/>
        <w:ind w:left="720" w:hanging="720"/>
        <w:rPr>
          <w:b/>
          <w:bCs/>
        </w:rPr>
      </w:pPr>
      <w:r>
        <w:rPr>
          <w:b/>
          <w:bCs/>
        </w:rPr>
        <w:t>Mar 4</w:t>
      </w:r>
      <w:r w:rsidR="00C720F5">
        <w:rPr>
          <w:b/>
          <w:bCs/>
        </w:rPr>
        <w:tab/>
      </w:r>
      <w:r w:rsidR="009E50EF">
        <w:rPr>
          <w:b/>
          <w:bCs/>
        </w:rPr>
        <w:t xml:space="preserve">Journal Check Day. </w:t>
      </w:r>
      <w:r w:rsidR="009E50EF" w:rsidRPr="009D46AB">
        <w:t>Bring in your Journals – this includes all the readings/handouts you have printed or received so far. Make sure your Journal is clearly labeled on the front with your name and section #.</w:t>
      </w:r>
    </w:p>
    <w:p w14:paraId="6E2D7336" w14:textId="5A44A0F6" w:rsidR="0085632A" w:rsidRDefault="00BD15BC" w:rsidP="00BD15BC">
      <w:pPr>
        <w:spacing w:after="160" w:line="259" w:lineRule="auto"/>
        <w:ind w:left="720"/>
      </w:pPr>
      <w:r>
        <w:rPr>
          <w:b/>
          <w:bCs/>
        </w:rPr>
        <w:t xml:space="preserve">You will begin to complete your Genre Assignment FAQ and Format Sheet in class. That means that by today you will </w:t>
      </w:r>
      <w:r w:rsidR="001C46A9">
        <w:rPr>
          <w:b/>
          <w:bCs/>
        </w:rPr>
        <w:t xml:space="preserve">Bring in/source: </w:t>
      </w:r>
      <w:r>
        <w:t xml:space="preserve">at least </w:t>
      </w:r>
      <w:r w:rsidR="001C46A9" w:rsidRPr="001C46A9">
        <w:t xml:space="preserve">3 </w:t>
      </w:r>
      <w:r>
        <w:t xml:space="preserve">printed </w:t>
      </w:r>
      <w:r w:rsidR="001C46A9" w:rsidRPr="001C46A9">
        <w:t xml:space="preserve">examples of forms of writing you encounter in your real life. </w:t>
      </w:r>
    </w:p>
    <w:p w14:paraId="6C531055" w14:textId="0CCDF310" w:rsidR="00743931" w:rsidRDefault="00743931" w:rsidP="00ED0FE8">
      <w:pPr>
        <w:spacing w:after="160" w:line="259" w:lineRule="auto"/>
        <w:ind w:left="720" w:hanging="720"/>
      </w:pPr>
      <w:r>
        <w:rPr>
          <w:b/>
          <w:bCs/>
        </w:rPr>
        <w:tab/>
        <w:t>Group activity:</w:t>
      </w:r>
      <w:r>
        <w:t xml:space="preserve"> Do a rhetorical analysis of </w:t>
      </w:r>
      <w:r w:rsidR="0085632A">
        <w:t xml:space="preserve">one </w:t>
      </w:r>
      <w:r>
        <w:t xml:space="preserve">these different forms of writing. Each group </w:t>
      </w:r>
      <w:r w:rsidRPr="00743931">
        <w:rPr>
          <w:b/>
          <w:bCs/>
        </w:rPr>
        <w:t>shares</w:t>
      </w:r>
      <w:r>
        <w:t xml:space="preserve"> their findings with the class. </w:t>
      </w:r>
    </w:p>
    <w:p w14:paraId="53F258A5" w14:textId="3A027B45" w:rsidR="007658EF" w:rsidRDefault="007658EF" w:rsidP="00ED0FE8">
      <w:pPr>
        <w:spacing w:after="160" w:line="259" w:lineRule="auto"/>
        <w:ind w:left="720" w:hanging="720"/>
      </w:pPr>
      <w:r>
        <w:rPr>
          <w:b/>
          <w:bCs/>
        </w:rPr>
        <w:tab/>
        <w:t>Read</w:t>
      </w:r>
      <w:r w:rsidR="00BD15BC">
        <w:rPr>
          <w:b/>
          <w:bCs/>
        </w:rPr>
        <w:t xml:space="preserve"> for Homework</w:t>
      </w:r>
      <w:r>
        <w:rPr>
          <w:b/>
          <w:bCs/>
        </w:rPr>
        <w:t>:</w:t>
      </w:r>
      <w:r>
        <w:t xml:space="preserve"> Excerpts from Chapters 1 and 2 from The Bedford Book of Genres. (Note: this book may also be on reserve in the Library for extended reading.</w:t>
      </w:r>
    </w:p>
    <w:p w14:paraId="67AE21C8" w14:textId="47E9CA11" w:rsidR="00743931" w:rsidRDefault="00743931" w:rsidP="00ED0FE8">
      <w:pPr>
        <w:spacing w:after="160" w:line="259" w:lineRule="auto"/>
        <w:ind w:left="720" w:hanging="720"/>
      </w:pPr>
      <w:r>
        <w:rPr>
          <w:b/>
          <w:bCs/>
        </w:rPr>
        <w:tab/>
      </w:r>
      <w:r w:rsidR="007658EF">
        <w:rPr>
          <w:b/>
          <w:bCs/>
        </w:rPr>
        <w:t>Lab/</w:t>
      </w:r>
      <w:r>
        <w:rPr>
          <w:b/>
          <w:bCs/>
        </w:rPr>
        <w:t>Circle Time:</w:t>
      </w:r>
      <w:r>
        <w:t xml:space="preserve"> Read aloud your “switch” recipe. Give comments on others’ work.</w:t>
      </w:r>
      <w:r w:rsidR="0085632A">
        <w:t xml:space="preserve"> </w:t>
      </w:r>
    </w:p>
    <w:p w14:paraId="500D5719" w14:textId="77777777" w:rsidR="005D630C" w:rsidRDefault="00743931" w:rsidP="005D630C">
      <w:pPr>
        <w:spacing w:after="160" w:line="259" w:lineRule="auto"/>
        <w:ind w:left="720"/>
      </w:pPr>
      <w:r>
        <w:rPr>
          <w:b/>
          <w:bCs/>
        </w:rPr>
        <w:t>Mar 9</w:t>
      </w:r>
      <w:r w:rsidR="0085632A">
        <w:rPr>
          <w:b/>
          <w:bCs/>
        </w:rPr>
        <w:tab/>
      </w:r>
      <w:r w:rsidR="007658EF">
        <w:rPr>
          <w:b/>
          <w:bCs/>
        </w:rPr>
        <w:t>Continue to discuss</w:t>
      </w:r>
      <w:r w:rsidR="005D630C">
        <w:rPr>
          <w:b/>
          <w:bCs/>
        </w:rPr>
        <w:t xml:space="preserve"> and workshop</w:t>
      </w:r>
      <w:r w:rsidR="007658EF" w:rsidRPr="007658EF">
        <w:t>:</w:t>
      </w:r>
      <w:r w:rsidR="007658EF">
        <w:t xml:space="preserve"> Chapters 1 and 2 in the </w:t>
      </w:r>
      <w:r w:rsidR="007658EF" w:rsidRPr="007658EF">
        <w:rPr>
          <w:i/>
          <w:iCs/>
        </w:rPr>
        <w:t>Bedford Book of Genres</w:t>
      </w:r>
      <w:r w:rsidR="007658EF">
        <w:t xml:space="preserve">. </w:t>
      </w:r>
      <w:r w:rsidR="00BD15BC">
        <w:t xml:space="preserve">Analyze a digital form of </w:t>
      </w:r>
      <w:r w:rsidR="005D630C">
        <w:t xml:space="preserve">writing. </w:t>
      </w:r>
      <w:r w:rsidR="007658EF">
        <w:t>Explain “memes” or some other digital format to the Professor so that someone her age can understand them.</w:t>
      </w:r>
      <w:r w:rsidR="009D46AB">
        <w:t xml:space="preserve"> Continue group activities.</w:t>
      </w:r>
      <w:r w:rsidR="005D630C">
        <w:t xml:space="preserve"> </w:t>
      </w:r>
      <w:r w:rsidR="005D630C" w:rsidRPr="00EC3EC1">
        <w:rPr>
          <w:b/>
          <w:bCs/>
        </w:rPr>
        <w:t>Continue to Analyze</w:t>
      </w:r>
      <w:r w:rsidR="005D630C">
        <w:t xml:space="preserve"> at least three forms of writing that </w:t>
      </w:r>
      <w:r w:rsidR="005D630C" w:rsidRPr="000771AF">
        <w:rPr>
          <w:i/>
          <w:iCs/>
        </w:rPr>
        <w:t>you</w:t>
      </w:r>
      <w:r w:rsidR="005D630C">
        <w:t xml:space="preserve"> brought in using either or the </w:t>
      </w:r>
      <w:hyperlink r:id="rId7" w:history="1">
        <w:r w:rsidR="005D630C" w:rsidRPr="00EC3EC1">
          <w:rPr>
            <w:rStyle w:val="Hyperlink"/>
          </w:rPr>
          <w:t>Rhetorical Triangle</w:t>
        </w:r>
      </w:hyperlink>
      <w:r w:rsidR="005D630C">
        <w:t xml:space="preserve">, </w:t>
      </w:r>
      <w:hyperlink r:id="rId8" w:history="1">
        <w:r w:rsidR="005D630C" w:rsidRPr="00EC3EC1">
          <w:rPr>
            <w:rStyle w:val="Hyperlink"/>
          </w:rPr>
          <w:t>the SOAPStone</w:t>
        </w:r>
      </w:hyperlink>
      <w:r w:rsidR="005D630C">
        <w:t xml:space="preserve"> method, or the </w:t>
      </w:r>
      <w:r w:rsidR="005D630C" w:rsidRPr="007658EF">
        <w:rPr>
          <w:i/>
          <w:iCs/>
        </w:rPr>
        <w:t>Bedford Book of Genre</w:t>
      </w:r>
      <w:r w:rsidR="005D630C">
        <w:t xml:space="preserve">’s </w:t>
      </w:r>
      <w:r w:rsidR="005D630C" w:rsidRPr="00B10E46">
        <w:rPr>
          <w:u w:val="single"/>
        </w:rPr>
        <w:t>Sample Grid</w:t>
      </w:r>
      <w:r w:rsidR="005D630C">
        <w:t>. Note: some of these group activities may last longer than this one class and will be completed in subsequent class meetings.</w:t>
      </w:r>
    </w:p>
    <w:p w14:paraId="004729F2" w14:textId="2AD32ED4" w:rsidR="007658EF" w:rsidRDefault="007658EF" w:rsidP="00BD15BC">
      <w:pPr>
        <w:spacing w:after="160" w:line="259" w:lineRule="auto"/>
        <w:ind w:left="720" w:hanging="720"/>
      </w:pPr>
    </w:p>
    <w:p w14:paraId="0C4EE3A9" w14:textId="3E00C995" w:rsidR="00BD15BC" w:rsidRPr="00DA17E8" w:rsidRDefault="00BD15BC" w:rsidP="00BD15BC">
      <w:pPr>
        <w:spacing w:after="160" w:line="259" w:lineRule="auto"/>
        <w:ind w:left="720" w:hanging="720"/>
      </w:pPr>
      <w:r>
        <w:rPr>
          <w:b/>
          <w:bCs/>
        </w:rPr>
        <w:tab/>
      </w:r>
      <w:r>
        <w:rPr>
          <w:b/>
          <w:bCs/>
        </w:rPr>
        <w:t>Read for Homework</w:t>
      </w:r>
      <w:r w:rsidRPr="00EC3EC1">
        <w:t>: Laura Carroll’s essay</w:t>
      </w:r>
      <w:r>
        <w:rPr>
          <w:b/>
          <w:bCs/>
        </w:rPr>
        <w:t xml:space="preserve"> </w:t>
      </w:r>
      <w:hyperlink r:id="rId9" w:history="1">
        <w:r w:rsidRPr="00EC3EC1">
          <w:rPr>
            <w:rStyle w:val="Hyperlink"/>
            <w:b/>
            <w:bCs/>
          </w:rPr>
          <w:t>“Backpacks vs. Briefcases.”</w:t>
        </w:r>
      </w:hyperlink>
      <w:r>
        <w:rPr>
          <w:b/>
          <w:bCs/>
        </w:rPr>
        <w:t xml:space="preserve"> Annotate it</w:t>
      </w:r>
      <w:r w:rsidRPr="00EC3EC1">
        <w:t xml:space="preserve">. First: skim all of it and </w:t>
      </w:r>
      <w:r w:rsidRPr="00EC3EC1">
        <w:rPr>
          <w:b/>
          <w:bCs/>
        </w:rPr>
        <w:t>Circle</w:t>
      </w:r>
      <w:r w:rsidRPr="00EC3EC1">
        <w:t xml:space="preserve"> what you don’t understand. </w:t>
      </w:r>
      <w:r>
        <w:t>Tell us, overall -- What are its main points? (</w:t>
      </w:r>
      <w:r w:rsidRPr="00EC3EC1">
        <w:t>Don’t just read the first page and summarize it in your journals</w:t>
      </w:r>
      <w:r>
        <w:t>.)</w:t>
      </w:r>
      <w:r w:rsidRPr="00EC3EC1">
        <w:t xml:space="preserve"> </w:t>
      </w:r>
      <w:r>
        <w:t>Now you must tell us some very specific things, namely --</w:t>
      </w:r>
      <w:r w:rsidRPr="00EC3EC1">
        <w:t xml:space="preserve"> </w:t>
      </w:r>
      <w:r>
        <w:t>Answer the following: what is a “rhetorical triangle”? What are “logos,” “pathos,” and “ethos” and, how do they function in rhetorical analysis?</w:t>
      </w:r>
    </w:p>
    <w:p w14:paraId="4BAD2ECB" w14:textId="3D75A7A1" w:rsidR="00DA17E8" w:rsidRDefault="00743931" w:rsidP="00DA17E8">
      <w:pPr>
        <w:spacing w:after="160" w:line="259" w:lineRule="auto"/>
        <w:ind w:left="720" w:hanging="720"/>
      </w:pPr>
      <w:r>
        <w:rPr>
          <w:b/>
          <w:bCs/>
        </w:rPr>
        <w:t>Mar 11</w:t>
      </w:r>
      <w:r w:rsidR="00DA17E8">
        <w:rPr>
          <w:b/>
          <w:bCs/>
        </w:rPr>
        <w:t xml:space="preserve"> </w:t>
      </w:r>
      <w:r w:rsidR="005D630C">
        <w:rPr>
          <w:b/>
          <w:bCs/>
        </w:rPr>
        <w:t xml:space="preserve">In-Class </w:t>
      </w:r>
      <w:r w:rsidR="00DA17E8">
        <w:rPr>
          <w:b/>
          <w:bCs/>
        </w:rPr>
        <w:t>Reading Activity</w:t>
      </w:r>
      <w:r w:rsidR="005D630C">
        <w:rPr>
          <w:b/>
          <w:bCs/>
        </w:rPr>
        <w:t xml:space="preserve"> – the historical letter</w:t>
      </w:r>
      <w:r w:rsidR="00DA17E8">
        <w:rPr>
          <w:b/>
          <w:bCs/>
        </w:rPr>
        <w:t xml:space="preserve">: </w:t>
      </w:r>
      <w:r w:rsidR="00DA17E8" w:rsidRPr="0085632A">
        <w:t xml:space="preserve">Personal letters provided by Professor </w:t>
      </w:r>
      <w:r w:rsidR="000771AF">
        <w:t>(h</w:t>
      </w:r>
      <w:r w:rsidR="00DA17E8" w:rsidRPr="0085632A">
        <w:t>andouts</w:t>
      </w:r>
      <w:r w:rsidR="000771AF">
        <w:t xml:space="preserve"> will be provided)</w:t>
      </w:r>
      <w:r w:rsidR="00DA17E8" w:rsidRPr="0085632A">
        <w:t>. Annotate them. Be prepared to discuss them</w:t>
      </w:r>
      <w:r w:rsidR="00DA17E8">
        <w:t>.</w:t>
      </w:r>
    </w:p>
    <w:p w14:paraId="3943787E" w14:textId="23829AFB" w:rsidR="005555F5" w:rsidRPr="000771AF" w:rsidRDefault="005555F5" w:rsidP="000771AF">
      <w:pPr>
        <w:spacing w:after="160" w:line="259" w:lineRule="auto"/>
        <w:ind w:left="720"/>
      </w:pPr>
      <w:r>
        <w:rPr>
          <w:b/>
          <w:bCs/>
        </w:rPr>
        <w:t xml:space="preserve">Read: </w:t>
      </w:r>
      <w:hyperlink r:id="rId10" w:history="1">
        <w:r w:rsidRPr="005555F5">
          <w:rPr>
            <w:rStyle w:val="Hyperlink"/>
            <w:b/>
            <w:bCs/>
          </w:rPr>
          <w:t>Kerry Dirk’s</w:t>
        </w:r>
      </w:hyperlink>
      <w:r>
        <w:rPr>
          <w:b/>
          <w:bCs/>
        </w:rPr>
        <w:t xml:space="preserve"> article. </w:t>
      </w:r>
      <w:r w:rsidRPr="005555F5">
        <w:t xml:space="preserve">Where was this writing published? What sort of people are probably reading this article? Now, reflect on what he says. Do you think his methods are effective? Which </w:t>
      </w:r>
      <w:r w:rsidR="00C2493A">
        <w:t xml:space="preserve">of his teaching activities </w:t>
      </w:r>
      <w:r w:rsidRPr="005555F5">
        <w:t xml:space="preserve">did you like most? Pick something he said that you like and quote him, verbatim. Say why you liked this. </w:t>
      </w:r>
      <w:r w:rsidR="00B10E46">
        <w:t>Have</w:t>
      </w:r>
      <w:r>
        <w:t xml:space="preserve"> this ready to read in your Journals on Mar 16.</w:t>
      </w:r>
      <w:r w:rsidRPr="005555F5">
        <w:t xml:space="preserve"> </w:t>
      </w:r>
      <w:r>
        <w:rPr>
          <w:b/>
          <w:bCs/>
        </w:rPr>
        <w:t xml:space="preserve">  </w:t>
      </w:r>
    </w:p>
    <w:p w14:paraId="30EEABFD" w14:textId="02A86A9D" w:rsidR="00743931" w:rsidRDefault="00743931" w:rsidP="00ED0FE8">
      <w:pPr>
        <w:spacing w:after="160" w:line="259" w:lineRule="auto"/>
        <w:ind w:left="720" w:hanging="720"/>
      </w:pPr>
      <w:r>
        <w:rPr>
          <w:b/>
          <w:bCs/>
        </w:rPr>
        <w:t>Mar 16</w:t>
      </w:r>
      <w:r w:rsidR="000771AF">
        <w:rPr>
          <w:b/>
          <w:bCs/>
        </w:rPr>
        <w:tab/>
        <w:t xml:space="preserve">Genre Switch #2: </w:t>
      </w:r>
      <w:r w:rsidR="005555F5">
        <w:rPr>
          <w:b/>
          <w:bCs/>
        </w:rPr>
        <w:t xml:space="preserve">Draft due. </w:t>
      </w:r>
      <w:r w:rsidR="000771AF" w:rsidRPr="000771AF">
        <w:t xml:space="preserve">Write about the same skill you wrote about in your recipe in one of the </w:t>
      </w:r>
      <w:r w:rsidR="005555F5">
        <w:t xml:space="preserve">new </w:t>
      </w:r>
      <w:r w:rsidR="000771AF" w:rsidRPr="000771AF">
        <w:t>genres you brought in.</w:t>
      </w:r>
      <w:r w:rsidR="000771AF">
        <w:t xml:space="preserve"> Read it aloud.</w:t>
      </w:r>
      <w:r w:rsidR="005555F5">
        <w:t xml:space="preserve"> Handwritten. We will be checking to see that this assignment is completed!</w:t>
      </w:r>
    </w:p>
    <w:p w14:paraId="6C7FF077" w14:textId="232DD682" w:rsidR="00743931" w:rsidRPr="005555F5" w:rsidRDefault="000771AF" w:rsidP="005555F5">
      <w:pPr>
        <w:spacing w:after="160" w:line="259" w:lineRule="auto"/>
        <w:ind w:left="720" w:hanging="720"/>
      </w:pPr>
      <w:r>
        <w:rPr>
          <w:b/>
          <w:bCs/>
        </w:rPr>
        <w:tab/>
      </w:r>
      <w:r w:rsidR="005555F5">
        <w:rPr>
          <w:b/>
          <w:bCs/>
        </w:rPr>
        <w:t xml:space="preserve">Discuss: </w:t>
      </w:r>
      <w:r w:rsidR="005555F5" w:rsidRPr="005555F5">
        <w:t>Dirk’s article</w:t>
      </w:r>
      <w:r w:rsidR="004727A3">
        <w:t>, how you liked it, your favorite quotes</w:t>
      </w:r>
      <w:r w:rsidR="005555F5">
        <w:rPr>
          <w:b/>
          <w:bCs/>
        </w:rPr>
        <w:t xml:space="preserve">. Discuss: </w:t>
      </w:r>
      <w:r w:rsidR="005555F5" w:rsidRPr="005555F5">
        <w:t>our creative genre switches. What is working, and why.</w:t>
      </w:r>
    </w:p>
    <w:p w14:paraId="3C47B3DE" w14:textId="15CE73A1" w:rsidR="00743931" w:rsidRDefault="00743931" w:rsidP="00ED0FE8">
      <w:pPr>
        <w:spacing w:after="160" w:line="259" w:lineRule="auto"/>
        <w:ind w:left="720" w:hanging="720"/>
        <w:rPr>
          <w:b/>
          <w:bCs/>
        </w:rPr>
      </w:pPr>
      <w:r>
        <w:rPr>
          <w:b/>
          <w:bCs/>
        </w:rPr>
        <w:t>Mar 18</w:t>
      </w:r>
      <w:r w:rsidR="000771AF">
        <w:rPr>
          <w:b/>
          <w:bCs/>
        </w:rPr>
        <w:t xml:space="preserve"> Your Recipe Switch and Genre Switch 2 assignments are due, typed.</w:t>
      </w:r>
    </w:p>
    <w:p w14:paraId="2C36A11C" w14:textId="2D5B2E13" w:rsidR="000771AF" w:rsidRPr="005555F5" w:rsidRDefault="000771AF" w:rsidP="00ED0FE8">
      <w:pPr>
        <w:spacing w:after="160" w:line="259" w:lineRule="auto"/>
        <w:ind w:left="720" w:hanging="720"/>
        <w:rPr>
          <w:i/>
          <w:iCs/>
        </w:rPr>
      </w:pPr>
      <w:r>
        <w:rPr>
          <w:b/>
          <w:bCs/>
        </w:rPr>
        <w:tab/>
      </w:r>
      <w:r w:rsidR="005555F5" w:rsidRPr="005555F5">
        <w:rPr>
          <w:i/>
          <w:iCs/>
        </w:rPr>
        <w:t>Question: What is the format for this assignment? It isn’t MLA…</w:t>
      </w:r>
      <w:r w:rsidR="005555F5">
        <w:rPr>
          <w:i/>
          <w:iCs/>
        </w:rPr>
        <w:t>?!</w:t>
      </w:r>
      <w:r w:rsidR="005555F5" w:rsidRPr="005555F5">
        <w:rPr>
          <w:i/>
          <w:iCs/>
        </w:rPr>
        <w:t xml:space="preserve"> Answer:</w:t>
      </w:r>
      <w:r w:rsidR="005555F5" w:rsidRPr="005555F5">
        <w:rPr>
          <w:b/>
          <w:bCs/>
          <w:i/>
          <w:iCs/>
        </w:rPr>
        <w:t xml:space="preserve"> </w:t>
      </w:r>
      <w:r w:rsidRPr="005555F5">
        <w:rPr>
          <w:i/>
          <w:iCs/>
        </w:rPr>
        <w:t xml:space="preserve">The format for this assignment </w:t>
      </w:r>
      <w:r w:rsidR="00C2493A">
        <w:rPr>
          <w:i/>
          <w:iCs/>
        </w:rPr>
        <w:t>was outlined for your in a FAQ sheet on</w:t>
      </w:r>
      <w:r w:rsidRPr="005555F5">
        <w:rPr>
          <w:i/>
          <w:iCs/>
        </w:rPr>
        <w:t xml:space="preserve"> OpenLab</w:t>
      </w:r>
      <w:r w:rsidR="00C2493A">
        <w:rPr>
          <w:i/>
          <w:iCs/>
        </w:rPr>
        <w:t xml:space="preserve"> as we discussed</w:t>
      </w:r>
      <w:r w:rsidR="005555F5" w:rsidRPr="005555F5">
        <w:rPr>
          <w:i/>
          <w:iCs/>
        </w:rPr>
        <w:t>. It is very simple – merely organizational -- and will help us to avoid confusion.</w:t>
      </w:r>
      <w:r w:rsidR="005555F5">
        <w:rPr>
          <w:i/>
          <w:iCs/>
        </w:rPr>
        <w:t xml:space="preserve"> Yes, this assignment is waaay to weird to comply with MLA standards – unless one of your genre’s was a research paper or essay in MLA format : - ). You will, however, have to tell me your name, section #, my name, and the date, as per usual</w:t>
      </w:r>
      <w:r w:rsidR="00B10E46">
        <w:rPr>
          <w:i/>
          <w:iCs/>
        </w:rPr>
        <w:t>.</w:t>
      </w:r>
    </w:p>
    <w:p w14:paraId="205A78B3" w14:textId="3CB1DD52" w:rsidR="00743931" w:rsidRDefault="000771AF" w:rsidP="005555F5">
      <w:pPr>
        <w:spacing w:after="160" w:line="259" w:lineRule="auto"/>
        <w:ind w:left="720" w:hanging="720"/>
        <w:rPr>
          <w:i/>
          <w:iCs/>
        </w:rPr>
      </w:pPr>
      <w:r>
        <w:tab/>
      </w:r>
      <w:r w:rsidRPr="000771AF">
        <w:rPr>
          <w:i/>
          <w:iCs/>
        </w:rPr>
        <w:t xml:space="preserve">Question: How will I be graded on this assignment? Answer: the grading Rubric is posted on OpenLab and is also available for download </w:t>
      </w:r>
      <w:r w:rsidR="00C2493A">
        <w:rPr>
          <w:i/>
          <w:iCs/>
        </w:rPr>
        <w:t>there in the ASSIGNMENTS page</w:t>
      </w:r>
      <w:r w:rsidR="005555F5">
        <w:rPr>
          <w:i/>
          <w:iCs/>
        </w:rPr>
        <w:t>.</w:t>
      </w:r>
    </w:p>
    <w:p w14:paraId="5E063748" w14:textId="5E36043B" w:rsidR="004727A3" w:rsidRPr="004727A3" w:rsidRDefault="004727A3" w:rsidP="005555F5">
      <w:pPr>
        <w:spacing w:after="160" w:line="259" w:lineRule="auto"/>
        <w:ind w:left="720" w:hanging="720"/>
      </w:pPr>
      <w:r>
        <w:rPr>
          <w:i/>
          <w:iCs/>
        </w:rPr>
        <w:tab/>
      </w:r>
      <w:r w:rsidRPr="004727A3">
        <w:rPr>
          <w:b/>
          <w:bCs/>
        </w:rPr>
        <w:t>Circle Time</w:t>
      </w:r>
      <w:r>
        <w:rPr>
          <w:i/>
          <w:iCs/>
        </w:rPr>
        <w:t xml:space="preserve">: </w:t>
      </w:r>
      <w:r>
        <w:t xml:space="preserve">Continue any leftover discussion of Dirk’s article and our genre switches. We are looking for honest reactions. Feeling at </w:t>
      </w:r>
      <w:r w:rsidR="00C2493A">
        <w:t xml:space="preserve">lost at sea or confused </w:t>
      </w:r>
      <w:r>
        <w:t>is an okay thing to admit. Please try to articulate what is going on as you adapt to this new awareness of Genre and Rhetorical Analysis.</w:t>
      </w:r>
    </w:p>
    <w:p w14:paraId="53A2556E" w14:textId="05917EB0" w:rsidR="00743931" w:rsidRDefault="00743931" w:rsidP="00743931">
      <w:pPr>
        <w:spacing w:after="160" w:line="259" w:lineRule="auto"/>
        <w:ind w:left="720" w:hanging="720"/>
      </w:pPr>
      <w:r>
        <w:rPr>
          <w:b/>
          <w:bCs/>
        </w:rPr>
        <w:t>Mar 21</w:t>
      </w:r>
      <w:r>
        <w:rPr>
          <w:b/>
          <w:bCs/>
        </w:rPr>
        <w:tab/>
        <w:t xml:space="preserve">Reflection on UNIT 2: </w:t>
      </w:r>
      <w:r>
        <w:t>In your journal, write a Reflection</w:t>
      </w:r>
      <w:r w:rsidRPr="00ED0FE8">
        <w:t xml:space="preserve"> on the work you have done so far. What were your struggles? Successes? </w:t>
      </w:r>
      <w:r>
        <w:t xml:space="preserve">Did you have fun? </w:t>
      </w:r>
      <w:r w:rsidRPr="00ED0FE8">
        <w:t xml:space="preserve">What do you think you learned? </w:t>
      </w:r>
      <w:r w:rsidRPr="003F1E9D">
        <w:t xml:space="preserve">What surprised you about </w:t>
      </w:r>
      <w:r>
        <w:t>this Unit</w:t>
      </w:r>
      <w:r w:rsidRPr="003F1E9D">
        <w:t xml:space="preserve">? Be specific about this. </w:t>
      </w:r>
      <w:r>
        <w:t xml:space="preserve">Label it: “UNIT </w:t>
      </w:r>
      <w:r w:rsidR="004727A3">
        <w:t>2</w:t>
      </w:r>
      <w:r>
        <w:t>, Reflection.” See below for further instructions.</w:t>
      </w:r>
    </w:p>
    <w:p w14:paraId="15B4427E" w14:textId="77777777" w:rsidR="00743931" w:rsidRDefault="00743931" w:rsidP="00743931">
      <w:pPr>
        <w:spacing w:after="160" w:line="259" w:lineRule="auto"/>
        <w:ind w:left="720"/>
      </w:pPr>
      <w:r w:rsidRPr="00ED0FE8">
        <w:rPr>
          <w:b/>
          <w:bCs/>
        </w:rPr>
        <w:t xml:space="preserve">Reflection on your </w:t>
      </w:r>
      <w:r>
        <w:rPr>
          <w:b/>
          <w:bCs/>
        </w:rPr>
        <w:t>Genre Switches</w:t>
      </w:r>
      <w:r w:rsidRPr="00ED0FE8">
        <w:rPr>
          <w:b/>
          <w:bCs/>
        </w:rPr>
        <w:t>:</w:t>
      </w:r>
      <w:r>
        <w:t xml:space="preserve"> How might you be able to make your Genre Switch writing better? What revisions or edits could you do to improve them? </w:t>
      </w:r>
      <w:r w:rsidRPr="00ED0FE8">
        <w:t xml:space="preserve">What did you learn from </w:t>
      </w:r>
      <w:r>
        <w:t>listening to other people’s work in the class</w:t>
      </w:r>
      <w:r w:rsidRPr="00ED0FE8">
        <w:t xml:space="preserve">? </w:t>
      </w:r>
      <w:r>
        <w:t xml:space="preserve">What did you learn from our readings? What did you learn from me/what was your main take-away point from this UNIT? </w:t>
      </w:r>
    </w:p>
    <w:p w14:paraId="0C95E4BC" w14:textId="5D555FAC" w:rsidR="00743931" w:rsidRPr="00743931" w:rsidRDefault="00743931" w:rsidP="00743931">
      <w:pPr>
        <w:spacing w:after="160" w:line="259" w:lineRule="auto"/>
        <w:ind w:left="720"/>
      </w:pPr>
      <w:r>
        <w:rPr>
          <w:b/>
          <w:bCs/>
        </w:rPr>
        <w:lastRenderedPageBreak/>
        <w:t xml:space="preserve">Give yourself a grade for the work you did in UNIT 2.  </w:t>
      </w:r>
      <w:r w:rsidRPr="00ED0FE8">
        <w:t xml:space="preserve">Be specific – your reading work, your </w:t>
      </w:r>
      <w:r>
        <w:t>analyses</w:t>
      </w:r>
      <w:r w:rsidRPr="00ED0FE8">
        <w:t xml:space="preserve">, your </w:t>
      </w:r>
      <w:r>
        <w:t>genre switches</w:t>
      </w:r>
      <w:r w:rsidRPr="00ED0FE8">
        <w:t xml:space="preserve">, your ability to work and be heard in the class community as a whole? </w:t>
      </w:r>
      <w:r>
        <w:t>What do you feel is a fair grade given your history and ability?</w:t>
      </w:r>
    </w:p>
    <w:p w14:paraId="1EB9B37A" w14:textId="77777777" w:rsidR="00743931" w:rsidRPr="00C073AF" w:rsidRDefault="00743931" w:rsidP="00743931">
      <w:pPr>
        <w:spacing w:after="160" w:line="259" w:lineRule="auto"/>
        <w:ind w:left="720" w:hanging="720"/>
        <w:rPr>
          <w:i/>
          <w:iCs/>
        </w:rPr>
      </w:pPr>
      <w:r>
        <w:rPr>
          <w:b/>
          <w:bCs/>
        </w:rPr>
        <w:t>Mar 25</w:t>
      </w:r>
      <w:r>
        <w:rPr>
          <w:b/>
          <w:bCs/>
        </w:rPr>
        <w:tab/>
      </w:r>
      <w:r w:rsidRPr="00C073AF">
        <w:rPr>
          <w:i/>
          <w:iCs/>
        </w:rPr>
        <w:t xml:space="preserve">UNIT </w:t>
      </w:r>
      <w:r>
        <w:rPr>
          <w:i/>
          <w:iCs/>
        </w:rPr>
        <w:t>2</w:t>
      </w:r>
      <w:r w:rsidRPr="00C073AF">
        <w:rPr>
          <w:i/>
          <w:iCs/>
        </w:rPr>
        <w:t xml:space="preserve"> is </w:t>
      </w:r>
      <w:r>
        <w:rPr>
          <w:i/>
          <w:iCs/>
        </w:rPr>
        <w:t>now merging into…UNIT 3. Congratulations on finishing.</w:t>
      </w:r>
    </w:p>
    <w:p w14:paraId="2E40D418" w14:textId="4F1FA672" w:rsidR="00B10E46" w:rsidRDefault="00B10E46" w:rsidP="004727A3">
      <w:pPr>
        <w:spacing w:after="160" w:line="259" w:lineRule="auto"/>
        <w:ind w:left="720"/>
      </w:pPr>
      <w:r>
        <w:rPr>
          <w:b/>
          <w:bCs/>
        </w:rPr>
        <w:t>Read and begin to address two new handouts in anticipation of UNIT 3:</w:t>
      </w:r>
      <w:r>
        <w:t xml:space="preserve"> </w:t>
      </w:r>
      <w:r w:rsidRPr="00C2493A">
        <w:rPr>
          <w:u w:val="single"/>
        </w:rPr>
        <w:t>Worksheet 1</w:t>
      </w:r>
      <w:r>
        <w:t xml:space="preserve"> and </w:t>
      </w:r>
      <w:r w:rsidRPr="00C2493A">
        <w:rPr>
          <w:u w:val="single"/>
        </w:rPr>
        <w:t>Worksheet 2</w:t>
      </w:r>
      <w:r w:rsidR="00C2493A">
        <w:t xml:space="preserve"> (download them from our ASSIGNMENTS page)</w:t>
      </w:r>
      <w:r>
        <w:t xml:space="preserve">. </w:t>
      </w:r>
      <w:r w:rsidRPr="00C2493A">
        <w:rPr>
          <w:b/>
          <w:bCs/>
        </w:rPr>
        <w:t>Fill them out</w:t>
      </w:r>
      <w:r>
        <w:t xml:space="preserve"> as best as you can and bring them in for discussion on our Library Day so that our Librarian can help you get started on Unit 3.</w:t>
      </w:r>
    </w:p>
    <w:p w14:paraId="165BB7A7" w14:textId="77777777" w:rsidR="008A7BE4" w:rsidRDefault="008A7BE4" w:rsidP="008A7BE4">
      <w:pPr>
        <w:spacing w:after="160" w:line="259" w:lineRule="auto"/>
        <w:ind w:left="720"/>
      </w:pPr>
      <w:r>
        <w:rPr>
          <w:b/>
          <w:bCs/>
        </w:rPr>
        <w:t>Extra Credit:</w:t>
      </w:r>
      <w:r>
        <w:t xml:space="preserve"> Write a letter (snail mail) to someone you care about. Don’t show it to us if you don’t want to –it’s personal. Take a photo of the envelope before you mail it. Post the photo to OpenLab.</w:t>
      </w:r>
    </w:p>
    <w:p w14:paraId="220AF267" w14:textId="77777777" w:rsidR="008A7BE4" w:rsidRPr="004727A3" w:rsidRDefault="008A7BE4" w:rsidP="008A7BE4">
      <w:pPr>
        <w:spacing w:after="160" w:line="259" w:lineRule="auto"/>
      </w:pPr>
    </w:p>
    <w:p w14:paraId="4D4CBB1C" w14:textId="0C414D37" w:rsidR="00743931" w:rsidRDefault="00743931" w:rsidP="00ED0FE8">
      <w:pPr>
        <w:spacing w:after="160" w:line="259" w:lineRule="auto"/>
        <w:ind w:left="720" w:hanging="720"/>
        <w:rPr>
          <w:b/>
          <w:bCs/>
        </w:rPr>
      </w:pPr>
      <w:r>
        <w:rPr>
          <w:b/>
          <w:bCs/>
        </w:rPr>
        <w:t>Mar 30 --- Library Day. Meet in the Library, not in the classroom.</w:t>
      </w:r>
      <w:r w:rsidR="009E50EF">
        <w:rPr>
          <w:b/>
          <w:bCs/>
        </w:rPr>
        <w:t xml:space="preserve"> </w:t>
      </w:r>
      <w:r w:rsidR="009E50EF" w:rsidRPr="009E50EF">
        <w:t xml:space="preserve">We will take roll outside the Library and then proceed upstairs to a classroom with the Librarian for our </w:t>
      </w:r>
      <w:r w:rsidR="009E50EF" w:rsidRPr="009E50EF">
        <w:rPr>
          <w:u w:val="single"/>
        </w:rPr>
        <w:t>library instruction session</w:t>
      </w:r>
      <w:r w:rsidR="009E50EF" w:rsidRPr="009E50EF">
        <w:t>.</w:t>
      </w:r>
      <w:r w:rsidR="009E50EF">
        <w:t xml:space="preserve"> If you are late for any reason, go to the </w:t>
      </w:r>
      <w:bookmarkStart w:id="1" w:name="_GoBack"/>
      <w:bookmarkEnd w:id="1"/>
      <w:r w:rsidR="009E50EF">
        <w:t>classroom on the 2</w:t>
      </w:r>
      <w:r w:rsidR="009E50EF" w:rsidRPr="009E50EF">
        <w:rPr>
          <w:vertAlign w:val="superscript"/>
        </w:rPr>
        <w:t>nd</w:t>
      </w:r>
      <w:r w:rsidR="009E50EF">
        <w:t xml:space="preserve"> floor of the Library.</w:t>
      </w:r>
    </w:p>
    <w:p w14:paraId="037C3B4A" w14:textId="0906FE7B" w:rsidR="008A7BE4" w:rsidRDefault="009E50EF" w:rsidP="009E50EF">
      <w:pPr>
        <w:spacing w:after="160" w:line="259" w:lineRule="auto"/>
        <w:ind w:left="720"/>
      </w:pPr>
      <w:r>
        <w:rPr>
          <w:b/>
          <w:bCs/>
        </w:rPr>
        <w:t xml:space="preserve">Due: </w:t>
      </w:r>
      <w:r w:rsidR="008A7BE4" w:rsidRPr="00C073AF">
        <w:rPr>
          <w:b/>
          <w:bCs/>
        </w:rPr>
        <w:t xml:space="preserve">Hand in </w:t>
      </w:r>
      <w:r w:rsidR="008A7BE4">
        <w:rPr>
          <w:b/>
          <w:bCs/>
        </w:rPr>
        <w:t xml:space="preserve">a final draft of </w:t>
      </w:r>
      <w:r w:rsidR="008A7BE4" w:rsidRPr="00C073AF">
        <w:rPr>
          <w:b/>
          <w:bCs/>
        </w:rPr>
        <w:t xml:space="preserve">the Reflections you did for UNIT </w:t>
      </w:r>
      <w:r w:rsidR="008A7BE4">
        <w:rPr>
          <w:b/>
          <w:bCs/>
        </w:rPr>
        <w:t>2</w:t>
      </w:r>
      <w:r w:rsidR="008A7BE4" w:rsidRPr="00C073AF">
        <w:rPr>
          <w:b/>
          <w:bCs/>
        </w:rPr>
        <w:t>.</w:t>
      </w:r>
      <w:r w:rsidR="008A7BE4">
        <w:t xml:space="preserve"> Double-spaced, typed. Be sure that all your personal course info appears at the top, upper left. Label these writings “UNIT </w:t>
      </w:r>
      <w:r>
        <w:t>2</w:t>
      </w:r>
      <w:r w:rsidR="008A7BE4">
        <w:t xml:space="preserve"> Reflections and Grade.” Be sure to edit your language so that it is clear and understandable. Length: 400 words, minimum.</w:t>
      </w:r>
    </w:p>
    <w:p w14:paraId="33D6E125" w14:textId="4FFB2D12" w:rsidR="008A7BE4" w:rsidRPr="001C46A9" w:rsidRDefault="008A7BE4" w:rsidP="00ED0FE8">
      <w:pPr>
        <w:spacing w:after="160" w:line="259" w:lineRule="auto"/>
        <w:ind w:left="720" w:hanging="720"/>
      </w:pPr>
    </w:p>
    <w:p w14:paraId="76465315" w14:textId="77777777" w:rsidR="001C46A9" w:rsidRDefault="001C46A9" w:rsidP="00ED0FE8">
      <w:pPr>
        <w:spacing w:after="160" w:line="259" w:lineRule="auto"/>
        <w:ind w:left="720" w:hanging="720"/>
        <w:rPr>
          <w:b/>
          <w:bCs/>
        </w:rPr>
      </w:pPr>
    </w:p>
    <w:p w14:paraId="5C4D39D2" w14:textId="2F443EAC" w:rsidR="00296167" w:rsidRDefault="00296167"/>
    <w:sectPr w:rsidR="0029616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ADBD8" w14:textId="77777777" w:rsidR="000066FE" w:rsidRDefault="000066FE" w:rsidP="00971449">
      <w:r>
        <w:separator/>
      </w:r>
    </w:p>
  </w:endnote>
  <w:endnote w:type="continuationSeparator" w:id="0">
    <w:p w14:paraId="17EB655A" w14:textId="77777777" w:rsidR="000066FE" w:rsidRDefault="000066FE" w:rsidP="0097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C2381" w14:textId="77777777" w:rsidR="000066FE" w:rsidRDefault="000066FE" w:rsidP="00971449">
      <w:r>
        <w:separator/>
      </w:r>
    </w:p>
  </w:footnote>
  <w:footnote w:type="continuationSeparator" w:id="0">
    <w:p w14:paraId="2450CA9C" w14:textId="77777777" w:rsidR="000066FE" w:rsidRDefault="000066FE" w:rsidP="00971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44FB9" w14:textId="1DFE04EF" w:rsidR="00971449" w:rsidRDefault="00E858BF" w:rsidP="00E858BF">
    <w:pPr>
      <w:pStyle w:val="Header"/>
    </w:pPr>
    <w:r w:rsidRPr="008440E3">
      <w:rPr>
        <w:rFonts w:asciiTheme="majorHAnsi" w:hAnsiTheme="majorHAnsi" w:cstheme="majorHAnsi"/>
      </w:rPr>
      <w:t>ENG 1101</w:t>
    </w:r>
    <w:r w:rsidR="008440E3" w:rsidRPr="008440E3">
      <w:rPr>
        <w:rFonts w:asciiTheme="majorHAnsi" w:hAnsiTheme="majorHAnsi" w:cstheme="majorHAnsi"/>
      </w:rPr>
      <w:t xml:space="preserve"> 361 Spring 2020    UNIT </w:t>
    </w:r>
    <w:r w:rsidR="00BD15BC">
      <w:rPr>
        <w:rFonts w:asciiTheme="majorHAnsi" w:hAnsiTheme="majorHAnsi" w:cstheme="majorHAnsi"/>
      </w:rPr>
      <w:t>2</w:t>
    </w:r>
    <w:r w:rsidR="00115CD7">
      <w:tab/>
    </w:r>
    <w:r w:rsidR="00115CD7">
      <w:tab/>
    </w:r>
    <w:r w:rsidR="008440E3">
      <w:rPr>
        <w:rFonts w:ascii="Script MT Bold" w:hAnsi="Script MT Bold"/>
      </w:rPr>
      <w:t>Schmerler</w:t>
    </w:r>
    <w:r w:rsidR="00115CD7">
      <w:t xml:space="preserve"> p.</w:t>
    </w:r>
    <w:r w:rsidR="00115CD7">
      <w:fldChar w:fldCharType="begin"/>
    </w:r>
    <w:r w:rsidR="00115CD7">
      <w:instrText xml:space="preserve"> PAGE   \* MERGEFORMAT </w:instrText>
    </w:r>
    <w:r w:rsidR="00115CD7">
      <w:fldChar w:fldCharType="separate"/>
    </w:r>
    <w:r w:rsidR="00115CD7">
      <w:rPr>
        <w:noProof/>
      </w:rPr>
      <w:t>1</w:t>
    </w:r>
    <w:r w:rsidR="00115CD7">
      <w:rPr>
        <w:noProof/>
      </w:rPr>
      <w:fldChar w:fldCharType="end"/>
    </w:r>
  </w:p>
  <w:p w14:paraId="4487F2B5" w14:textId="77777777" w:rsidR="00971449" w:rsidRDefault="00971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D710C"/>
    <w:multiLevelType w:val="hybridMultilevel"/>
    <w:tmpl w:val="2F88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1C6F4B"/>
    <w:multiLevelType w:val="hybridMultilevel"/>
    <w:tmpl w:val="BBCC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AC0097"/>
    <w:multiLevelType w:val="hybridMultilevel"/>
    <w:tmpl w:val="7EC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167"/>
    <w:rsid w:val="000066FE"/>
    <w:rsid w:val="000219D3"/>
    <w:rsid w:val="000604DB"/>
    <w:rsid w:val="00061A3C"/>
    <w:rsid w:val="000771AF"/>
    <w:rsid w:val="000844A3"/>
    <w:rsid w:val="00085038"/>
    <w:rsid w:val="000A59FE"/>
    <w:rsid w:val="000B69B2"/>
    <w:rsid w:val="000D6144"/>
    <w:rsid w:val="000E2980"/>
    <w:rsid w:val="000E4CEF"/>
    <w:rsid w:val="00104EB7"/>
    <w:rsid w:val="00110BD2"/>
    <w:rsid w:val="00115CD7"/>
    <w:rsid w:val="00143FFE"/>
    <w:rsid w:val="00165111"/>
    <w:rsid w:val="0019383F"/>
    <w:rsid w:val="001A604A"/>
    <w:rsid w:val="001C259D"/>
    <w:rsid w:val="001C46A9"/>
    <w:rsid w:val="00235733"/>
    <w:rsid w:val="00247972"/>
    <w:rsid w:val="00257773"/>
    <w:rsid w:val="00264FA5"/>
    <w:rsid w:val="0027608B"/>
    <w:rsid w:val="002859BE"/>
    <w:rsid w:val="00291F83"/>
    <w:rsid w:val="00296167"/>
    <w:rsid w:val="002B09AC"/>
    <w:rsid w:val="002C52F0"/>
    <w:rsid w:val="002C7AB5"/>
    <w:rsid w:val="00327860"/>
    <w:rsid w:val="00365FD3"/>
    <w:rsid w:val="003A4726"/>
    <w:rsid w:val="003F1E9D"/>
    <w:rsid w:val="0040158B"/>
    <w:rsid w:val="004260C1"/>
    <w:rsid w:val="00432D6F"/>
    <w:rsid w:val="004727A3"/>
    <w:rsid w:val="0047730A"/>
    <w:rsid w:val="00477A6D"/>
    <w:rsid w:val="004A7506"/>
    <w:rsid w:val="004B20EA"/>
    <w:rsid w:val="004E600C"/>
    <w:rsid w:val="004F1EE8"/>
    <w:rsid w:val="005026B6"/>
    <w:rsid w:val="00522275"/>
    <w:rsid w:val="0055465E"/>
    <w:rsid w:val="005555F5"/>
    <w:rsid w:val="00577293"/>
    <w:rsid w:val="005B1623"/>
    <w:rsid w:val="005B6B61"/>
    <w:rsid w:val="005B7F1D"/>
    <w:rsid w:val="005C14DC"/>
    <w:rsid w:val="005C1C75"/>
    <w:rsid w:val="005D630C"/>
    <w:rsid w:val="005F623D"/>
    <w:rsid w:val="005F73A4"/>
    <w:rsid w:val="0063307B"/>
    <w:rsid w:val="00667081"/>
    <w:rsid w:val="00670174"/>
    <w:rsid w:val="006A1DBF"/>
    <w:rsid w:val="006B06BC"/>
    <w:rsid w:val="006B5134"/>
    <w:rsid w:val="006B7DE5"/>
    <w:rsid w:val="0071220B"/>
    <w:rsid w:val="007242A2"/>
    <w:rsid w:val="00743931"/>
    <w:rsid w:val="007658EF"/>
    <w:rsid w:val="00793E18"/>
    <w:rsid w:val="007A704B"/>
    <w:rsid w:val="007B1789"/>
    <w:rsid w:val="0082029E"/>
    <w:rsid w:val="0083542C"/>
    <w:rsid w:val="008440E3"/>
    <w:rsid w:val="0085632A"/>
    <w:rsid w:val="00874ADE"/>
    <w:rsid w:val="0087624D"/>
    <w:rsid w:val="0088576B"/>
    <w:rsid w:val="008A7BE4"/>
    <w:rsid w:val="00905B3A"/>
    <w:rsid w:val="00925044"/>
    <w:rsid w:val="009502F3"/>
    <w:rsid w:val="00971449"/>
    <w:rsid w:val="00986A10"/>
    <w:rsid w:val="009A3F68"/>
    <w:rsid w:val="009C2894"/>
    <w:rsid w:val="009D46AB"/>
    <w:rsid w:val="009E3E19"/>
    <w:rsid w:val="009E3FA7"/>
    <w:rsid w:val="009E50EF"/>
    <w:rsid w:val="009F2EC7"/>
    <w:rsid w:val="00A01566"/>
    <w:rsid w:val="00A016CB"/>
    <w:rsid w:val="00A15281"/>
    <w:rsid w:val="00A1552F"/>
    <w:rsid w:val="00A81032"/>
    <w:rsid w:val="00A934C9"/>
    <w:rsid w:val="00AA4560"/>
    <w:rsid w:val="00AC08B0"/>
    <w:rsid w:val="00AC7477"/>
    <w:rsid w:val="00B0570E"/>
    <w:rsid w:val="00B10E46"/>
    <w:rsid w:val="00B2019E"/>
    <w:rsid w:val="00B326F8"/>
    <w:rsid w:val="00B81CFB"/>
    <w:rsid w:val="00B8725D"/>
    <w:rsid w:val="00BA56B3"/>
    <w:rsid w:val="00BD15BC"/>
    <w:rsid w:val="00BD1D10"/>
    <w:rsid w:val="00C073AF"/>
    <w:rsid w:val="00C2493A"/>
    <w:rsid w:val="00C31406"/>
    <w:rsid w:val="00C464C4"/>
    <w:rsid w:val="00C720F5"/>
    <w:rsid w:val="00CA5C38"/>
    <w:rsid w:val="00CE6F50"/>
    <w:rsid w:val="00CE73E3"/>
    <w:rsid w:val="00D04E58"/>
    <w:rsid w:val="00D15F29"/>
    <w:rsid w:val="00D70E42"/>
    <w:rsid w:val="00D762FB"/>
    <w:rsid w:val="00D819F5"/>
    <w:rsid w:val="00DA17E8"/>
    <w:rsid w:val="00DA2F9C"/>
    <w:rsid w:val="00DB0B4A"/>
    <w:rsid w:val="00DD55FC"/>
    <w:rsid w:val="00DE19D1"/>
    <w:rsid w:val="00E2499C"/>
    <w:rsid w:val="00E31EC0"/>
    <w:rsid w:val="00E84E04"/>
    <w:rsid w:val="00E858BF"/>
    <w:rsid w:val="00EA3E28"/>
    <w:rsid w:val="00EA76F8"/>
    <w:rsid w:val="00EC3EC1"/>
    <w:rsid w:val="00ED0FE8"/>
    <w:rsid w:val="00ED11D9"/>
    <w:rsid w:val="00ED63FD"/>
    <w:rsid w:val="00EE0C5F"/>
    <w:rsid w:val="00EE2E2C"/>
    <w:rsid w:val="00EF38BB"/>
    <w:rsid w:val="00EF7C8C"/>
    <w:rsid w:val="00F013FD"/>
    <w:rsid w:val="00F43D7A"/>
    <w:rsid w:val="00F5107C"/>
    <w:rsid w:val="00F95CF5"/>
    <w:rsid w:val="00FA0A73"/>
    <w:rsid w:val="00FE1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F66C9"/>
  <w15:chartTrackingRefBased/>
  <w15:docId w15:val="{D640CF82-B262-42F1-BD07-19887C7B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1D9"/>
    <w:pPr>
      <w:ind w:left="720"/>
      <w:contextualSpacing/>
    </w:pPr>
  </w:style>
  <w:style w:type="paragraph" w:styleId="Header">
    <w:name w:val="header"/>
    <w:basedOn w:val="Normal"/>
    <w:link w:val="HeaderChar"/>
    <w:uiPriority w:val="99"/>
    <w:unhideWhenUsed/>
    <w:rsid w:val="00971449"/>
    <w:pPr>
      <w:tabs>
        <w:tab w:val="center" w:pos="4680"/>
        <w:tab w:val="right" w:pos="9360"/>
      </w:tabs>
    </w:pPr>
  </w:style>
  <w:style w:type="character" w:customStyle="1" w:styleId="HeaderChar">
    <w:name w:val="Header Char"/>
    <w:basedOn w:val="DefaultParagraphFont"/>
    <w:link w:val="Header"/>
    <w:uiPriority w:val="99"/>
    <w:rsid w:val="00971449"/>
  </w:style>
  <w:style w:type="paragraph" w:styleId="Footer">
    <w:name w:val="footer"/>
    <w:basedOn w:val="Normal"/>
    <w:link w:val="FooterChar"/>
    <w:uiPriority w:val="99"/>
    <w:unhideWhenUsed/>
    <w:rsid w:val="00971449"/>
    <w:pPr>
      <w:tabs>
        <w:tab w:val="center" w:pos="4680"/>
        <w:tab w:val="right" w:pos="9360"/>
      </w:tabs>
    </w:pPr>
  </w:style>
  <w:style w:type="character" w:customStyle="1" w:styleId="FooterChar">
    <w:name w:val="Footer Char"/>
    <w:basedOn w:val="DefaultParagraphFont"/>
    <w:link w:val="Footer"/>
    <w:uiPriority w:val="99"/>
    <w:rsid w:val="00971449"/>
  </w:style>
  <w:style w:type="paragraph" w:styleId="NormalWeb">
    <w:name w:val="Normal (Web)"/>
    <w:basedOn w:val="Normal"/>
    <w:uiPriority w:val="99"/>
    <w:semiHidden/>
    <w:unhideWhenUsed/>
    <w:rsid w:val="006B7DE5"/>
    <w:rPr>
      <w:rFonts w:ascii="Times New Roman" w:hAnsi="Times New Roman" w:cs="Times New Roman"/>
      <w:sz w:val="24"/>
      <w:szCs w:val="24"/>
    </w:rPr>
  </w:style>
  <w:style w:type="character" w:styleId="Hyperlink">
    <w:name w:val="Hyperlink"/>
    <w:basedOn w:val="DefaultParagraphFont"/>
    <w:uiPriority w:val="99"/>
    <w:unhideWhenUsed/>
    <w:rsid w:val="006B7DE5"/>
    <w:rPr>
      <w:color w:val="0563C1" w:themeColor="hyperlink"/>
      <w:u w:val="single"/>
    </w:rPr>
  </w:style>
  <w:style w:type="character" w:styleId="UnresolvedMention">
    <w:name w:val="Unresolved Mention"/>
    <w:basedOn w:val="DefaultParagraphFont"/>
    <w:uiPriority w:val="99"/>
    <w:semiHidden/>
    <w:unhideWhenUsed/>
    <w:rsid w:val="006B7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046133">
      <w:bodyDiv w:val="1"/>
      <w:marLeft w:val="0"/>
      <w:marRight w:val="0"/>
      <w:marTop w:val="0"/>
      <w:marBottom w:val="0"/>
      <w:divBdr>
        <w:top w:val="none" w:sz="0" w:space="0" w:color="auto"/>
        <w:left w:val="none" w:sz="0" w:space="0" w:color="auto"/>
        <w:bottom w:val="none" w:sz="0" w:space="0" w:color="auto"/>
        <w:right w:val="none" w:sz="0" w:space="0" w:color="auto"/>
      </w:divBdr>
    </w:div>
    <w:div w:id="905652091">
      <w:bodyDiv w:val="1"/>
      <w:marLeft w:val="0"/>
      <w:marRight w:val="0"/>
      <w:marTop w:val="0"/>
      <w:marBottom w:val="0"/>
      <w:divBdr>
        <w:top w:val="none" w:sz="0" w:space="0" w:color="auto"/>
        <w:left w:val="none" w:sz="0" w:space="0" w:color="auto"/>
        <w:bottom w:val="none" w:sz="0" w:space="0" w:color="auto"/>
        <w:right w:val="none" w:sz="0" w:space="0" w:color="auto"/>
      </w:divBdr>
    </w:div>
    <w:div w:id="119907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visualcommunicationguy.com/2017/07/26/soapstone-strategy-for-written-analysis-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3.amazonaws.com/files.betterlesson.com/files2/uploads78/1hevs/public/2df75e35c2d1f91084e1a32cc3fc16d4b62059deced2b286db7f84aa52c1fbee.p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openlab.citytech.cuny.edu/fywpd/files/2019/01/rhetorical-analysis-for-transfer.pdf" TargetMode="External"/><Relationship Id="rId4" Type="http://schemas.openxmlformats.org/officeDocument/2006/relationships/webSettings" Target="webSettings.xml"/><Relationship Id="rId9" Type="http://schemas.openxmlformats.org/officeDocument/2006/relationships/hyperlink" Target="https://wac.colostate.edu/books/writingspaces1/carroll--backpacks-vs-briefca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Blain</dc:creator>
  <cp:keywords/>
  <dc:description/>
  <cp:lastModifiedBy>NewDay</cp:lastModifiedBy>
  <cp:revision>4</cp:revision>
  <dcterms:created xsi:type="dcterms:W3CDTF">2020-02-17T16:52:00Z</dcterms:created>
  <dcterms:modified xsi:type="dcterms:W3CDTF">2020-02-17T17:07:00Z</dcterms:modified>
</cp:coreProperties>
</file>