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5EBB" w14:textId="77777777" w:rsidR="00B8725D" w:rsidRDefault="00B8725D" w:rsidP="00577293"/>
    <w:p w14:paraId="67E57E11" w14:textId="77777777" w:rsidR="00B8725D" w:rsidRPr="004B20EA" w:rsidRDefault="00B8725D" w:rsidP="00B8725D">
      <w:pPr>
        <w:rPr>
          <w:rFonts w:asciiTheme="majorHAnsi" w:hAnsiTheme="majorHAnsi" w:cstheme="majorHAnsi"/>
          <w:b/>
          <w:bCs/>
          <w:sz w:val="40"/>
          <w:szCs w:val="40"/>
        </w:rPr>
      </w:pPr>
      <w:r w:rsidRPr="004B20EA">
        <w:rPr>
          <w:rFonts w:asciiTheme="majorHAnsi" w:hAnsiTheme="majorHAnsi" w:cstheme="majorHAnsi"/>
          <w:b/>
          <w:bCs/>
          <w:sz w:val="40"/>
          <w:szCs w:val="40"/>
        </w:rPr>
        <w:t>Unit One: Language and Literacy</w:t>
      </w:r>
    </w:p>
    <w:p w14:paraId="3D191A74" w14:textId="17ABE539" w:rsidR="00B8725D" w:rsidRDefault="00B8725D" w:rsidP="00B8725D">
      <w:pPr>
        <w:rPr>
          <w:b/>
          <w:bCs/>
          <w:sz w:val="28"/>
          <w:szCs w:val="28"/>
        </w:rPr>
      </w:pPr>
      <w:r w:rsidRPr="00B8725D">
        <w:rPr>
          <w:b/>
          <w:bCs/>
          <w:noProof/>
          <w:sz w:val="28"/>
          <w:szCs w:val="28"/>
        </w:rPr>
        <mc:AlternateContent>
          <mc:Choice Requires="wpg">
            <w:drawing>
              <wp:anchor distT="0" distB="0" distL="114300" distR="114300" simplePos="0" relativeHeight="251664384" behindDoc="0" locked="0" layoutInCell="1" allowOverlap="1" wp14:anchorId="388582BD" wp14:editId="74F56DFD">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1F8C18C" w14:textId="18C5FB91" w:rsidR="00B8725D" w:rsidRDefault="00B8725D">
                              <w:pPr>
                                <w:spacing w:before="880" w:after="240"/>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Readings</w:t>
                              </w:r>
                            </w:p>
                            <w:p w14:paraId="7570356C" w14:textId="77777777" w:rsidR="00B8725D" w:rsidRDefault="00B8725D" w:rsidP="00B8725D">
                              <w:pPr>
                                <w:rPr>
                                  <w:color w:val="44546A" w:themeColor="text2"/>
                                </w:rPr>
                              </w:pPr>
                              <w:r w:rsidRPr="00B8725D">
                                <w:rPr>
                                  <w:color w:val="44546A" w:themeColor="text2"/>
                                </w:rPr>
                                <w:t>Other writers who talk candidly about their relationship to reading and writing will inspire you, and you will read them for this Unit.</w:t>
                              </w:r>
                            </w:p>
                            <w:p w14:paraId="61BB411F" w14:textId="77777777" w:rsidR="00B8725D" w:rsidRDefault="00B8725D" w:rsidP="00B8725D">
                              <w:pPr>
                                <w:rPr>
                                  <w:color w:val="44546A" w:themeColor="text2"/>
                                </w:rPr>
                              </w:pPr>
                            </w:p>
                            <w:p w14:paraId="528C7E1C" w14:textId="77777777" w:rsidR="00B8725D" w:rsidRDefault="00B8725D" w:rsidP="00B8725D">
                              <w:pPr>
                                <w:rPr>
                                  <w:color w:val="44546A" w:themeColor="text2"/>
                                </w:rPr>
                              </w:pPr>
                            </w:p>
                            <w:p w14:paraId="7AC0401C" w14:textId="0EE06B99" w:rsidR="00B8725D" w:rsidRPr="00B8725D" w:rsidRDefault="00B8725D" w:rsidP="00B8725D">
                              <w:pPr>
                                <w:rPr>
                                  <w:color w:val="44546A" w:themeColor="text2"/>
                                </w:rPr>
                              </w:pPr>
                              <w:r w:rsidRPr="00B8725D">
                                <w:rPr>
                                  <w:color w:val="44546A" w:themeColor="text2"/>
                                </w:rPr>
                                <w:t xml:space="preserve"> They include the following authors: </w:t>
                              </w:r>
                            </w:p>
                            <w:p w14:paraId="3C68742C" w14:textId="77777777" w:rsidR="00B8725D" w:rsidRPr="00B8725D" w:rsidRDefault="00B8725D" w:rsidP="00B8725D">
                              <w:pPr>
                                <w:rPr>
                                  <w:b/>
                                  <w:bCs/>
                                  <w:color w:val="44546A" w:themeColor="text2"/>
                                </w:rPr>
                              </w:pPr>
                              <w:r w:rsidRPr="00B8725D">
                                <w:rPr>
                                  <w:b/>
                                  <w:bCs/>
                                  <w:color w:val="44546A" w:themeColor="text2"/>
                                </w:rPr>
                                <w:t>Unit 1:</w:t>
                              </w:r>
                            </w:p>
                            <w:p w14:paraId="0E3D9B85" w14:textId="77777777" w:rsidR="00B8725D" w:rsidRPr="00B8725D" w:rsidRDefault="00B8725D" w:rsidP="00B8725D">
                              <w:pPr>
                                <w:numPr>
                                  <w:ilvl w:val="0"/>
                                  <w:numId w:val="3"/>
                                </w:numPr>
                                <w:rPr>
                                  <w:color w:val="44546A" w:themeColor="text2"/>
                                </w:rPr>
                              </w:pPr>
                              <w:r w:rsidRPr="00B8725D">
                                <w:rPr>
                                  <w:color w:val="44546A" w:themeColor="text2"/>
                                </w:rPr>
                                <w:t>Malcolm X</w:t>
                              </w:r>
                            </w:p>
                            <w:p w14:paraId="6C84077E" w14:textId="77777777" w:rsidR="00B8725D" w:rsidRPr="00B8725D" w:rsidRDefault="00B8725D" w:rsidP="00B8725D">
                              <w:pPr>
                                <w:numPr>
                                  <w:ilvl w:val="0"/>
                                  <w:numId w:val="3"/>
                                </w:numPr>
                                <w:rPr>
                                  <w:color w:val="44546A" w:themeColor="text2"/>
                                </w:rPr>
                              </w:pPr>
                              <w:r w:rsidRPr="00B8725D">
                                <w:rPr>
                                  <w:color w:val="44546A" w:themeColor="text2"/>
                                </w:rPr>
                                <w:t xml:space="preserve">Ellen </w:t>
                              </w:r>
                              <w:proofErr w:type="spellStart"/>
                              <w:r w:rsidRPr="00B8725D">
                                <w:rPr>
                                  <w:color w:val="44546A" w:themeColor="text2"/>
                                </w:rPr>
                                <w:t>Carillo</w:t>
                              </w:r>
                              <w:proofErr w:type="spellEnd"/>
                            </w:p>
                            <w:p w14:paraId="2020663C" w14:textId="77777777" w:rsidR="00B8725D" w:rsidRPr="00B8725D" w:rsidRDefault="00B8725D" w:rsidP="00B8725D">
                              <w:pPr>
                                <w:numPr>
                                  <w:ilvl w:val="0"/>
                                  <w:numId w:val="3"/>
                                </w:numPr>
                                <w:rPr>
                                  <w:color w:val="44546A" w:themeColor="text2"/>
                                </w:rPr>
                              </w:pPr>
                              <w:r w:rsidRPr="00B8725D">
                                <w:rPr>
                                  <w:color w:val="44546A" w:themeColor="text2"/>
                                </w:rPr>
                                <w:t>Sandra Cisneros</w:t>
                              </w:r>
                            </w:p>
                            <w:p w14:paraId="15FED036" w14:textId="77777777" w:rsidR="00B8725D" w:rsidRPr="00B8725D" w:rsidRDefault="00B8725D" w:rsidP="00B8725D">
                              <w:pPr>
                                <w:numPr>
                                  <w:ilvl w:val="0"/>
                                  <w:numId w:val="3"/>
                                </w:numPr>
                                <w:rPr>
                                  <w:color w:val="44546A" w:themeColor="text2"/>
                                </w:rPr>
                              </w:pPr>
                              <w:r w:rsidRPr="00B8725D">
                                <w:rPr>
                                  <w:color w:val="44546A" w:themeColor="text2"/>
                                </w:rPr>
                                <w:t>Hellen Keller (2 readings)</w:t>
                              </w:r>
                            </w:p>
                            <w:p w14:paraId="6B8654DF" w14:textId="77777777" w:rsidR="00B8725D" w:rsidRPr="00B8725D" w:rsidRDefault="00B8725D" w:rsidP="00B8725D">
                              <w:pPr>
                                <w:numPr>
                                  <w:ilvl w:val="0"/>
                                  <w:numId w:val="3"/>
                                </w:numPr>
                                <w:rPr>
                                  <w:color w:val="44546A" w:themeColor="text2"/>
                                </w:rPr>
                              </w:pPr>
                              <w:r w:rsidRPr="00B8725D">
                                <w:rPr>
                                  <w:color w:val="44546A" w:themeColor="text2"/>
                                </w:rPr>
                                <w:t>Anne Lamott</w:t>
                              </w:r>
                            </w:p>
                            <w:p w14:paraId="1B72E421" w14:textId="77777777" w:rsidR="00B8725D" w:rsidRPr="00B8725D" w:rsidRDefault="00B8725D" w:rsidP="00B8725D">
                              <w:pPr>
                                <w:numPr>
                                  <w:ilvl w:val="0"/>
                                  <w:numId w:val="3"/>
                                </w:numPr>
                                <w:rPr>
                                  <w:color w:val="44546A" w:themeColor="text2"/>
                                </w:rPr>
                              </w:pPr>
                              <w:r w:rsidRPr="00B8725D">
                                <w:rPr>
                                  <w:color w:val="44546A" w:themeColor="text2"/>
                                </w:rPr>
                                <w:t>Stephen King (optional)</w:t>
                              </w:r>
                            </w:p>
                            <w:p w14:paraId="21A675DF" w14:textId="77777777" w:rsidR="00B8725D" w:rsidRPr="00B8725D" w:rsidRDefault="00B8725D" w:rsidP="00B8725D">
                              <w:pPr>
                                <w:numPr>
                                  <w:ilvl w:val="0"/>
                                  <w:numId w:val="3"/>
                                </w:numPr>
                                <w:rPr>
                                  <w:color w:val="44546A" w:themeColor="text2"/>
                                </w:rPr>
                              </w:pPr>
                              <w:r w:rsidRPr="00B8725D">
                                <w:rPr>
                                  <w:color w:val="44546A" w:themeColor="text2"/>
                                </w:rPr>
                                <w:t xml:space="preserve">Excerpt from </w:t>
                              </w:r>
                              <w:r w:rsidRPr="00B8725D">
                                <w:rPr>
                                  <w:i/>
                                  <w:iCs/>
                                  <w:color w:val="44546A" w:themeColor="text2"/>
                                </w:rPr>
                                <w:t>The Bedford Book of Genres</w:t>
                              </w:r>
                              <w:r w:rsidRPr="00B8725D">
                                <w:rPr>
                                  <w:color w:val="44546A" w:themeColor="text2"/>
                                </w:rPr>
                                <w:t xml:space="preserve"> (</w:t>
                              </w:r>
                              <w:r w:rsidRPr="00B8725D">
                                <w:rPr>
                                  <w:i/>
                                  <w:iCs/>
                                  <w:color w:val="44546A" w:themeColor="text2"/>
                                </w:rPr>
                                <w:t>From Hunger of Memory: The Education of Richard Rodriguez)</w:t>
                              </w:r>
                            </w:p>
                            <w:p w14:paraId="59B2C2C3" w14:textId="03BA6A7F" w:rsidR="00B8725D" w:rsidRDefault="00B8725D" w:rsidP="00B8725D">
                              <w:pPr>
                                <w:rPr>
                                  <w:color w:val="44546A" w:themeColor="text2"/>
                                </w:rPr>
                              </w:pPr>
                            </w:p>
                            <w:p w14:paraId="21944EB3" w14:textId="519BE438" w:rsidR="00B8725D" w:rsidRDefault="00B8725D" w:rsidP="00B8725D">
                              <w:pPr>
                                <w:rPr>
                                  <w:color w:val="44546A" w:themeColor="text2"/>
                                </w:rPr>
                              </w:pPr>
                            </w:p>
                            <w:p w14:paraId="27686CCF" w14:textId="5D7CABE9" w:rsidR="00B8725D" w:rsidRDefault="00B8725D" w:rsidP="00B8725D">
                              <w:pPr>
                                <w:rPr>
                                  <w:color w:val="44546A" w:themeColor="text2"/>
                                </w:rPr>
                              </w:pPr>
                              <w:r>
                                <w:rPr>
                                  <w:color w:val="44546A" w:themeColor="text2"/>
                                </w:rPr>
                                <w:t>All readings for this unit will be available at little or no cost to you; they are posted on our OpenLab course site under READINGS and you must print them out yourself unless otherwise instructed.</w:t>
                              </w:r>
                            </w:p>
                            <w:p w14:paraId="648F2536" w14:textId="6C23018F" w:rsidR="00B8725D" w:rsidRDefault="00B8725D" w:rsidP="00B8725D">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4C82E" w14:textId="77777777" w:rsidR="00B8725D" w:rsidRDefault="00B8725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FC1BB" w14:textId="77777777" w:rsidR="00B8725D" w:rsidRDefault="00B8725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88582BD" id="Group 211" o:spid="_x0000_s1026" style="position:absolute;margin-left:0;margin-top:0;width:194.95pt;height:752.4pt;z-index:25166438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1F8C18C" w14:textId="18C5FB91" w:rsidR="00B8725D" w:rsidRDefault="00B8725D">
                        <w:pPr>
                          <w:spacing w:before="880" w:after="240"/>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Readings</w:t>
                        </w:r>
                      </w:p>
                      <w:p w14:paraId="7570356C" w14:textId="77777777" w:rsidR="00B8725D" w:rsidRDefault="00B8725D" w:rsidP="00B8725D">
                        <w:pPr>
                          <w:rPr>
                            <w:color w:val="44546A" w:themeColor="text2"/>
                          </w:rPr>
                        </w:pPr>
                        <w:r w:rsidRPr="00B8725D">
                          <w:rPr>
                            <w:color w:val="44546A" w:themeColor="text2"/>
                          </w:rPr>
                          <w:t>Other writers who talk candidly about their relationship to reading and writing will inspire you, and you will read them for this Unit.</w:t>
                        </w:r>
                      </w:p>
                      <w:p w14:paraId="61BB411F" w14:textId="77777777" w:rsidR="00B8725D" w:rsidRDefault="00B8725D" w:rsidP="00B8725D">
                        <w:pPr>
                          <w:rPr>
                            <w:color w:val="44546A" w:themeColor="text2"/>
                          </w:rPr>
                        </w:pPr>
                      </w:p>
                      <w:p w14:paraId="528C7E1C" w14:textId="77777777" w:rsidR="00B8725D" w:rsidRDefault="00B8725D" w:rsidP="00B8725D">
                        <w:pPr>
                          <w:rPr>
                            <w:color w:val="44546A" w:themeColor="text2"/>
                          </w:rPr>
                        </w:pPr>
                      </w:p>
                      <w:p w14:paraId="7AC0401C" w14:textId="0EE06B99" w:rsidR="00B8725D" w:rsidRPr="00B8725D" w:rsidRDefault="00B8725D" w:rsidP="00B8725D">
                        <w:pPr>
                          <w:rPr>
                            <w:color w:val="44546A" w:themeColor="text2"/>
                          </w:rPr>
                        </w:pPr>
                        <w:r w:rsidRPr="00B8725D">
                          <w:rPr>
                            <w:color w:val="44546A" w:themeColor="text2"/>
                          </w:rPr>
                          <w:t xml:space="preserve"> They include the following authors: </w:t>
                        </w:r>
                      </w:p>
                      <w:p w14:paraId="3C68742C" w14:textId="77777777" w:rsidR="00B8725D" w:rsidRPr="00B8725D" w:rsidRDefault="00B8725D" w:rsidP="00B8725D">
                        <w:pPr>
                          <w:rPr>
                            <w:b/>
                            <w:bCs/>
                            <w:color w:val="44546A" w:themeColor="text2"/>
                          </w:rPr>
                        </w:pPr>
                        <w:r w:rsidRPr="00B8725D">
                          <w:rPr>
                            <w:b/>
                            <w:bCs/>
                            <w:color w:val="44546A" w:themeColor="text2"/>
                          </w:rPr>
                          <w:t>Unit 1:</w:t>
                        </w:r>
                      </w:p>
                      <w:p w14:paraId="0E3D9B85" w14:textId="77777777" w:rsidR="00B8725D" w:rsidRPr="00B8725D" w:rsidRDefault="00B8725D" w:rsidP="00B8725D">
                        <w:pPr>
                          <w:numPr>
                            <w:ilvl w:val="0"/>
                            <w:numId w:val="3"/>
                          </w:numPr>
                          <w:rPr>
                            <w:color w:val="44546A" w:themeColor="text2"/>
                          </w:rPr>
                        </w:pPr>
                        <w:r w:rsidRPr="00B8725D">
                          <w:rPr>
                            <w:color w:val="44546A" w:themeColor="text2"/>
                          </w:rPr>
                          <w:t>Malcolm X</w:t>
                        </w:r>
                      </w:p>
                      <w:p w14:paraId="6C84077E" w14:textId="77777777" w:rsidR="00B8725D" w:rsidRPr="00B8725D" w:rsidRDefault="00B8725D" w:rsidP="00B8725D">
                        <w:pPr>
                          <w:numPr>
                            <w:ilvl w:val="0"/>
                            <w:numId w:val="3"/>
                          </w:numPr>
                          <w:rPr>
                            <w:color w:val="44546A" w:themeColor="text2"/>
                          </w:rPr>
                        </w:pPr>
                        <w:r w:rsidRPr="00B8725D">
                          <w:rPr>
                            <w:color w:val="44546A" w:themeColor="text2"/>
                          </w:rPr>
                          <w:t xml:space="preserve">Ellen </w:t>
                        </w:r>
                        <w:proofErr w:type="spellStart"/>
                        <w:r w:rsidRPr="00B8725D">
                          <w:rPr>
                            <w:color w:val="44546A" w:themeColor="text2"/>
                          </w:rPr>
                          <w:t>Carillo</w:t>
                        </w:r>
                        <w:proofErr w:type="spellEnd"/>
                      </w:p>
                      <w:p w14:paraId="2020663C" w14:textId="77777777" w:rsidR="00B8725D" w:rsidRPr="00B8725D" w:rsidRDefault="00B8725D" w:rsidP="00B8725D">
                        <w:pPr>
                          <w:numPr>
                            <w:ilvl w:val="0"/>
                            <w:numId w:val="3"/>
                          </w:numPr>
                          <w:rPr>
                            <w:color w:val="44546A" w:themeColor="text2"/>
                          </w:rPr>
                        </w:pPr>
                        <w:r w:rsidRPr="00B8725D">
                          <w:rPr>
                            <w:color w:val="44546A" w:themeColor="text2"/>
                          </w:rPr>
                          <w:t>Sandra Cisneros</w:t>
                        </w:r>
                      </w:p>
                      <w:p w14:paraId="15FED036" w14:textId="77777777" w:rsidR="00B8725D" w:rsidRPr="00B8725D" w:rsidRDefault="00B8725D" w:rsidP="00B8725D">
                        <w:pPr>
                          <w:numPr>
                            <w:ilvl w:val="0"/>
                            <w:numId w:val="3"/>
                          </w:numPr>
                          <w:rPr>
                            <w:color w:val="44546A" w:themeColor="text2"/>
                          </w:rPr>
                        </w:pPr>
                        <w:r w:rsidRPr="00B8725D">
                          <w:rPr>
                            <w:color w:val="44546A" w:themeColor="text2"/>
                          </w:rPr>
                          <w:t>Hellen Keller (2 readings)</w:t>
                        </w:r>
                      </w:p>
                      <w:p w14:paraId="6B8654DF" w14:textId="77777777" w:rsidR="00B8725D" w:rsidRPr="00B8725D" w:rsidRDefault="00B8725D" w:rsidP="00B8725D">
                        <w:pPr>
                          <w:numPr>
                            <w:ilvl w:val="0"/>
                            <w:numId w:val="3"/>
                          </w:numPr>
                          <w:rPr>
                            <w:color w:val="44546A" w:themeColor="text2"/>
                          </w:rPr>
                        </w:pPr>
                        <w:r w:rsidRPr="00B8725D">
                          <w:rPr>
                            <w:color w:val="44546A" w:themeColor="text2"/>
                          </w:rPr>
                          <w:t>Anne Lamott</w:t>
                        </w:r>
                      </w:p>
                      <w:p w14:paraId="1B72E421" w14:textId="77777777" w:rsidR="00B8725D" w:rsidRPr="00B8725D" w:rsidRDefault="00B8725D" w:rsidP="00B8725D">
                        <w:pPr>
                          <w:numPr>
                            <w:ilvl w:val="0"/>
                            <w:numId w:val="3"/>
                          </w:numPr>
                          <w:rPr>
                            <w:color w:val="44546A" w:themeColor="text2"/>
                          </w:rPr>
                        </w:pPr>
                        <w:r w:rsidRPr="00B8725D">
                          <w:rPr>
                            <w:color w:val="44546A" w:themeColor="text2"/>
                          </w:rPr>
                          <w:t>Stephen King (optional)</w:t>
                        </w:r>
                      </w:p>
                      <w:p w14:paraId="21A675DF" w14:textId="77777777" w:rsidR="00B8725D" w:rsidRPr="00B8725D" w:rsidRDefault="00B8725D" w:rsidP="00B8725D">
                        <w:pPr>
                          <w:numPr>
                            <w:ilvl w:val="0"/>
                            <w:numId w:val="3"/>
                          </w:numPr>
                          <w:rPr>
                            <w:color w:val="44546A" w:themeColor="text2"/>
                          </w:rPr>
                        </w:pPr>
                        <w:r w:rsidRPr="00B8725D">
                          <w:rPr>
                            <w:color w:val="44546A" w:themeColor="text2"/>
                          </w:rPr>
                          <w:t xml:space="preserve">Excerpt from </w:t>
                        </w:r>
                        <w:r w:rsidRPr="00B8725D">
                          <w:rPr>
                            <w:i/>
                            <w:iCs/>
                            <w:color w:val="44546A" w:themeColor="text2"/>
                          </w:rPr>
                          <w:t>The Bedford Book of Genres</w:t>
                        </w:r>
                        <w:r w:rsidRPr="00B8725D">
                          <w:rPr>
                            <w:color w:val="44546A" w:themeColor="text2"/>
                          </w:rPr>
                          <w:t xml:space="preserve"> (</w:t>
                        </w:r>
                        <w:r w:rsidRPr="00B8725D">
                          <w:rPr>
                            <w:i/>
                            <w:iCs/>
                            <w:color w:val="44546A" w:themeColor="text2"/>
                          </w:rPr>
                          <w:t>From Hunger of Memory: The Education of Richard Rodriguez)</w:t>
                        </w:r>
                      </w:p>
                      <w:p w14:paraId="59B2C2C3" w14:textId="03BA6A7F" w:rsidR="00B8725D" w:rsidRDefault="00B8725D" w:rsidP="00B8725D">
                        <w:pPr>
                          <w:rPr>
                            <w:color w:val="44546A" w:themeColor="text2"/>
                          </w:rPr>
                        </w:pPr>
                      </w:p>
                      <w:p w14:paraId="21944EB3" w14:textId="519BE438" w:rsidR="00B8725D" w:rsidRDefault="00B8725D" w:rsidP="00B8725D">
                        <w:pPr>
                          <w:rPr>
                            <w:color w:val="44546A" w:themeColor="text2"/>
                          </w:rPr>
                        </w:pPr>
                      </w:p>
                      <w:p w14:paraId="27686CCF" w14:textId="5D7CABE9" w:rsidR="00B8725D" w:rsidRDefault="00B8725D" w:rsidP="00B8725D">
                        <w:pPr>
                          <w:rPr>
                            <w:color w:val="44546A" w:themeColor="text2"/>
                          </w:rPr>
                        </w:pPr>
                        <w:r>
                          <w:rPr>
                            <w:color w:val="44546A" w:themeColor="text2"/>
                          </w:rPr>
                          <w:t>All readings for this unit will be available at little or no cost to you; they are posted on our OpenLab course site under READINGS and you must print them out yourself unless otherwise instructed.</w:t>
                        </w:r>
                      </w:p>
                      <w:p w14:paraId="648F2536" w14:textId="6C23018F" w:rsidR="00B8725D" w:rsidRDefault="00B8725D" w:rsidP="00B8725D">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ED4C82E" w14:textId="77777777" w:rsidR="00B8725D" w:rsidRDefault="00B8725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6EFC1BB" w14:textId="77777777" w:rsidR="00B8725D" w:rsidRDefault="00B8725D">
                        <w:pPr>
                          <w:spacing w:before="240"/>
                          <w:rPr>
                            <w:color w:val="FFFFFF" w:themeColor="background1"/>
                          </w:rPr>
                        </w:pPr>
                      </w:p>
                    </w:txbxContent>
                  </v:textbox>
                </v:rect>
                <w10:wrap type="square" anchorx="page" anchory="page"/>
              </v:group>
            </w:pict>
          </mc:Fallback>
        </mc:AlternateContent>
      </w:r>
    </w:p>
    <w:p w14:paraId="70E965BE" w14:textId="77777777" w:rsidR="00B8725D" w:rsidRDefault="00B8725D" w:rsidP="00B8725D">
      <w:r>
        <w:t>Major Assignment:</w:t>
      </w:r>
    </w:p>
    <w:p w14:paraId="0760ADD6" w14:textId="6C312062" w:rsidR="00B8725D" w:rsidRDefault="00B8725D" w:rsidP="00B8725D">
      <w:r>
        <w:t>Your Literacy Narrative, the keystone of this Unit, is going to tell your own, honest story</w:t>
      </w:r>
      <w:r w:rsidR="004B20EA">
        <w:t xml:space="preserve"> as a learner and writer</w:t>
      </w:r>
      <w:r>
        <w:t xml:space="preserve"> -- the truth as best you can tell it. Here is where you name and acknowledge the people who helped you, who hindered you, the ways in which you reacted, struggled, succeeded, or didn’t. It’s </w:t>
      </w:r>
      <w:r w:rsidRPr="00B8725D">
        <w:rPr>
          <w:i/>
          <w:iCs/>
        </w:rPr>
        <w:t>your</w:t>
      </w:r>
      <w:r>
        <w:t xml:space="preserve"> story, and no one else’s. </w:t>
      </w:r>
    </w:p>
    <w:p w14:paraId="08C8EDC7" w14:textId="77777777" w:rsidR="00B8725D" w:rsidRPr="006B5134" w:rsidRDefault="00B8725D" w:rsidP="00B8725D">
      <w:pPr>
        <w:pStyle w:val="ListParagraph"/>
      </w:pPr>
    </w:p>
    <w:p w14:paraId="1F569D6C" w14:textId="44F11A0B" w:rsidR="00B8725D" w:rsidRDefault="00B8725D" w:rsidP="00B8725D">
      <w:r w:rsidRPr="00D762FB">
        <w:rPr>
          <w:sz w:val="24"/>
          <w:szCs w:val="24"/>
        </w:rPr>
        <w:t xml:space="preserve">The </w:t>
      </w:r>
      <w:r w:rsidRPr="00D762FB">
        <w:t>Learning Objectives we address in UNIT 1 include #1, 4, 5</w:t>
      </w:r>
    </w:p>
    <w:p w14:paraId="7080E0C0" w14:textId="77777777" w:rsidR="00B8725D" w:rsidRPr="00D762FB" w:rsidRDefault="00B8725D" w:rsidP="00B8725D"/>
    <w:p w14:paraId="58E1FF91" w14:textId="0D310552" w:rsidR="00B8725D" w:rsidRDefault="00B8725D" w:rsidP="00B8725D">
      <w:r>
        <w:t xml:space="preserve">The </w:t>
      </w:r>
      <w:r w:rsidRPr="00D762FB">
        <w:t>Keywords</w:t>
      </w:r>
      <w:r>
        <w:t xml:space="preserve"> of this UNIT</w:t>
      </w:r>
      <w:r w:rsidR="004B20EA">
        <w:t xml:space="preserve"> include:</w:t>
      </w:r>
      <w:r w:rsidRPr="00D762FB">
        <w:t xml:space="preserve"> Metacognition</w:t>
      </w:r>
      <w:r w:rsidR="004B20EA">
        <w:t xml:space="preserve">, </w:t>
      </w:r>
      <w:r w:rsidRPr="00D762FB">
        <w:t xml:space="preserve">Reflection, Literacy, </w:t>
      </w:r>
      <w:r w:rsidR="004B20EA">
        <w:t>Writing Process</w:t>
      </w:r>
    </w:p>
    <w:p w14:paraId="2CC6983B" w14:textId="77777777" w:rsidR="00B8725D" w:rsidRDefault="00B8725D">
      <w:r>
        <w:br w:type="page"/>
      </w:r>
    </w:p>
    <w:p w14:paraId="05A673FF" w14:textId="77777777" w:rsidR="004B20EA" w:rsidRPr="004B20EA" w:rsidRDefault="004B20EA" w:rsidP="005F73A4">
      <w:pPr>
        <w:jc w:val="center"/>
        <w:rPr>
          <w:sz w:val="24"/>
          <w:szCs w:val="24"/>
        </w:rPr>
      </w:pPr>
      <w:r w:rsidRPr="004B20EA">
        <w:rPr>
          <w:sz w:val="24"/>
          <w:szCs w:val="24"/>
        </w:rPr>
        <w:lastRenderedPageBreak/>
        <w:t>UNIT I</w:t>
      </w:r>
    </w:p>
    <w:p w14:paraId="7D6BDC46" w14:textId="7C0FA78A" w:rsidR="005F73A4" w:rsidRPr="004B20EA" w:rsidRDefault="00793E18" w:rsidP="005F73A4">
      <w:pPr>
        <w:jc w:val="center"/>
        <w:rPr>
          <w:b/>
          <w:bCs/>
          <w:sz w:val="28"/>
          <w:szCs w:val="28"/>
        </w:rPr>
      </w:pPr>
      <w:r w:rsidRPr="004B20EA">
        <w:rPr>
          <w:b/>
          <w:bCs/>
          <w:sz w:val="28"/>
          <w:szCs w:val="28"/>
          <w:highlight w:val="yellow"/>
        </w:rPr>
        <w:t>Schedule</w:t>
      </w:r>
      <w:r w:rsidRPr="004B20EA">
        <w:rPr>
          <w:b/>
          <w:bCs/>
          <w:sz w:val="28"/>
          <w:szCs w:val="28"/>
        </w:rPr>
        <w:t xml:space="preserve"> </w:t>
      </w:r>
      <w:r w:rsidR="0071220B" w:rsidRPr="004B20EA">
        <w:rPr>
          <w:b/>
          <w:bCs/>
          <w:sz w:val="28"/>
          <w:szCs w:val="28"/>
        </w:rPr>
        <w:t>of</w:t>
      </w:r>
      <w:r w:rsidRPr="004B20EA">
        <w:rPr>
          <w:b/>
          <w:bCs/>
          <w:sz w:val="28"/>
          <w:szCs w:val="28"/>
        </w:rPr>
        <w:t xml:space="preserve"> </w:t>
      </w:r>
      <w:r w:rsidR="00D762FB" w:rsidRPr="004B20EA">
        <w:rPr>
          <w:b/>
          <w:bCs/>
          <w:sz w:val="28"/>
          <w:szCs w:val="28"/>
          <w:highlight w:val="yellow"/>
        </w:rPr>
        <w:t>Assignments</w:t>
      </w:r>
      <w:r w:rsidR="00D762FB" w:rsidRPr="004B20EA">
        <w:rPr>
          <w:b/>
          <w:bCs/>
          <w:sz w:val="28"/>
          <w:szCs w:val="28"/>
        </w:rPr>
        <w:t xml:space="preserve"> </w:t>
      </w:r>
      <w:r w:rsidR="00B81CFB">
        <w:rPr>
          <w:b/>
          <w:bCs/>
          <w:sz w:val="28"/>
          <w:szCs w:val="28"/>
        </w:rPr>
        <w:t xml:space="preserve">with </w:t>
      </w:r>
      <w:r w:rsidR="00B81CFB" w:rsidRPr="00B81CFB">
        <w:rPr>
          <w:b/>
          <w:bCs/>
          <w:sz w:val="28"/>
          <w:szCs w:val="28"/>
          <w:highlight w:val="yellow"/>
        </w:rPr>
        <w:t>Due Dates</w:t>
      </w:r>
    </w:p>
    <w:p w14:paraId="64D4BB6E" w14:textId="77777777" w:rsidR="006B7DE5" w:rsidRPr="00D70E42" w:rsidRDefault="006B7DE5" w:rsidP="005F73A4">
      <w:pPr>
        <w:jc w:val="center"/>
        <w:rPr>
          <w:b/>
          <w:bCs/>
          <w:sz w:val="24"/>
          <w:szCs w:val="24"/>
        </w:rPr>
      </w:pPr>
    </w:p>
    <w:bookmarkStart w:id="0" w:name="_Hlk32744894"/>
    <w:p w14:paraId="0758EA90" w14:textId="4970F59C" w:rsidR="009E3E19" w:rsidRDefault="00AC08B0" w:rsidP="000E4CEF">
      <w:pPr>
        <w:ind w:left="1080" w:hanging="720"/>
        <w:rPr>
          <w:b/>
          <w:bCs/>
        </w:rPr>
      </w:pPr>
      <w:r>
        <w:rPr>
          <w:b/>
          <w:bCs/>
          <w:noProof/>
        </w:rPr>
        <mc:AlternateContent>
          <mc:Choice Requires="wps">
            <w:drawing>
              <wp:anchor distT="0" distB="0" distL="114300" distR="114300" simplePos="0" relativeHeight="251660288" behindDoc="0" locked="0" layoutInCell="1" allowOverlap="1" wp14:anchorId="5EC80FB4" wp14:editId="2BC293F8">
                <wp:simplePos x="0" y="0"/>
                <wp:positionH relativeFrom="column">
                  <wp:posOffset>222250</wp:posOffset>
                </wp:positionH>
                <wp:positionV relativeFrom="paragraph">
                  <wp:posOffset>165100</wp:posOffset>
                </wp:positionV>
                <wp:extent cx="1117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F09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3pt" to="1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" strokecolor="#4472c4 [3204]" strokeweight=".5pt">
                <v:stroke joinstyle="miter"/>
              </v:line>
            </w:pict>
          </mc:Fallback>
        </mc:AlternateContent>
      </w:r>
      <w:r w:rsidR="004F1EE8">
        <w:rPr>
          <w:b/>
          <w:bCs/>
          <w:noProof/>
        </w:rPr>
        <w:t>Date</w:t>
      </w:r>
      <w:r w:rsidR="009E3E19">
        <w:rPr>
          <w:b/>
          <w:bCs/>
        </w:rPr>
        <w:t xml:space="preserve"> </w:t>
      </w:r>
      <w:r>
        <w:rPr>
          <w:b/>
          <w:bCs/>
        </w:rPr>
        <w:tab/>
      </w:r>
    </w:p>
    <w:bookmarkEnd w:id="0"/>
    <w:p w14:paraId="038D27B6" w14:textId="34200ED6" w:rsidR="005F73A4" w:rsidRDefault="00FE12FF" w:rsidP="000E4CEF">
      <w:pPr>
        <w:ind w:left="1080" w:hanging="720"/>
      </w:pPr>
      <w:r w:rsidRPr="0055465E">
        <w:rPr>
          <w:b/>
          <w:bCs/>
        </w:rPr>
        <w:t>Jan 2</w:t>
      </w:r>
      <w:r w:rsidR="00D762FB">
        <w:rPr>
          <w:b/>
          <w:bCs/>
        </w:rPr>
        <w:t>7</w:t>
      </w:r>
      <w:r w:rsidR="0087624D" w:rsidRPr="0055465E">
        <w:rPr>
          <w:b/>
          <w:bCs/>
        </w:rPr>
        <w:tab/>
      </w:r>
      <w:r w:rsidR="000D6144">
        <w:rPr>
          <w:b/>
          <w:bCs/>
        </w:rPr>
        <w:t xml:space="preserve">Overview: </w:t>
      </w:r>
      <w:r w:rsidR="00D762FB">
        <w:rPr>
          <w:b/>
          <w:bCs/>
        </w:rPr>
        <w:t xml:space="preserve">First </w:t>
      </w:r>
      <w:r w:rsidR="00D762FB">
        <w:t>day of class</w:t>
      </w:r>
      <w:r w:rsidR="005F73A4">
        <w:t>.</w:t>
      </w:r>
      <w:r w:rsidR="00D762FB">
        <w:t xml:space="preserve"> Introduction to class, teacher, and syllabus. </w:t>
      </w:r>
      <w:r w:rsidR="000D6144">
        <w:t xml:space="preserve">Meet each other. Get in-class “buddies”: exchange contact information with two other students. </w:t>
      </w:r>
      <w:r w:rsidR="005F73A4">
        <w:t>View</w:t>
      </w:r>
      <w:r w:rsidR="00D762FB">
        <w:t xml:space="preserve"> OpenLab course site. </w:t>
      </w:r>
      <w:r w:rsidR="006B7DE5">
        <w:t>Introduction to constraint writing and “prisoner’s constraint” and how we can write in ways we never thought possible.</w:t>
      </w:r>
    </w:p>
    <w:p w14:paraId="4C0123A2" w14:textId="2E614CDE" w:rsidR="00D762FB" w:rsidRDefault="00D762FB" w:rsidP="006B7DE5">
      <w:pPr>
        <w:ind w:left="1080"/>
      </w:pPr>
      <w:r>
        <w:t>In-Class Assignments</w:t>
      </w:r>
      <w:r w:rsidR="006B7DE5">
        <w:t xml:space="preserve"> (if you add this class late, you must make up</w:t>
      </w:r>
      <w:r w:rsidR="000D6144">
        <w:t xml:space="preserve"> this work!</w:t>
      </w:r>
      <w:r w:rsidR="006B7DE5">
        <w:t>)</w:t>
      </w:r>
      <w:r>
        <w:t xml:space="preserve">: </w:t>
      </w:r>
    </w:p>
    <w:p w14:paraId="1D2383B3" w14:textId="5CE2691D" w:rsidR="00D762FB" w:rsidRDefault="00D762FB" w:rsidP="00D762FB">
      <w:pPr>
        <w:ind w:left="1080"/>
      </w:pPr>
      <w:r>
        <w:rPr>
          <w:b/>
          <w:bCs/>
        </w:rPr>
        <w:t xml:space="preserve">Read </w:t>
      </w:r>
      <w:r>
        <w:t xml:space="preserve">excerpts from </w:t>
      </w:r>
      <w:r w:rsidRPr="00D762FB">
        <w:rPr>
          <w:i/>
          <w:iCs/>
        </w:rPr>
        <w:t>A Void</w:t>
      </w:r>
      <w:r>
        <w:t xml:space="preserve"> by George Perec and </w:t>
      </w:r>
      <w:r w:rsidRPr="00D762FB">
        <w:rPr>
          <w:i/>
          <w:iCs/>
        </w:rPr>
        <w:t>Gadsby</w:t>
      </w:r>
      <w:r>
        <w:t xml:space="preserve"> by Ernest Vincent Wright. </w:t>
      </w:r>
    </w:p>
    <w:p w14:paraId="4ADA54F7" w14:textId="3EC3EBCA" w:rsidR="005F73A4" w:rsidRDefault="00D762FB" w:rsidP="005F73A4">
      <w:pPr>
        <w:ind w:left="1080"/>
      </w:pPr>
      <w:r>
        <w:rPr>
          <w:b/>
          <w:bCs/>
        </w:rPr>
        <w:t xml:space="preserve">Write </w:t>
      </w:r>
      <w:r w:rsidR="005F73A4">
        <w:t>Describe your</w:t>
      </w:r>
      <w:r>
        <w:t xml:space="preserve"> day so far without </w:t>
      </w:r>
      <w:r w:rsidR="005F73A4">
        <w:t>using the</w:t>
      </w:r>
      <w:r>
        <w:t xml:space="preserve"> letter “o</w:t>
      </w:r>
      <w:r w:rsidR="005F73A4">
        <w:t>.”</w:t>
      </w:r>
      <w:r w:rsidR="006B7DE5">
        <w:t xml:space="preserve"> No length limit.</w:t>
      </w:r>
    </w:p>
    <w:p w14:paraId="36B042AC" w14:textId="1AA55868" w:rsidR="000D6144" w:rsidRPr="000D6144" w:rsidRDefault="000D6144" w:rsidP="000D6144">
      <w:pPr>
        <w:ind w:left="1080"/>
      </w:pPr>
      <w:r>
        <w:rPr>
          <w:b/>
          <w:bCs/>
        </w:rPr>
        <w:t xml:space="preserve">To Do: </w:t>
      </w:r>
      <w:r>
        <w:t>Join our OpenLab website</w:t>
      </w:r>
    </w:p>
    <w:p w14:paraId="0B74D4FB" w14:textId="77777777" w:rsidR="004F1EE8" w:rsidRDefault="004F1EE8" w:rsidP="000D6144">
      <w:pPr>
        <w:ind w:left="720"/>
        <w:rPr>
          <w:b/>
          <w:bCs/>
          <w:i/>
          <w:iCs/>
        </w:rPr>
      </w:pPr>
    </w:p>
    <w:p w14:paraId="7FC3C28F" w14:textId="4BFB53D8" w:rsidR="005F73A4" w:rsidRPr="000D6144" w:rsidRDefault="000D6144" w:rsidP="000D6144">
      <w:pPr>
        <w:ind w:left="720"/>
        <w:rPr>
          <w:b/>
          <w:bCs/>
          <w:i/>
          <w:iCs/>
        </w:rPr>
      </w:pPr>
      <w:bookmarkStart w:id="1" w:name="_Hlk32754920"/>
      <w:r>
        <w:rPr>
          <w:b/>
          <w:bCs/>
          <w:i/>
          <w:iCs/>
        </w:rPr>
        <w:t xml:space="preserve">Question: “How am I </w:t>
      </w:r>
      <w:r w:rsidRPr="00E31EC0">
        <w:rPr>
          <w:b/>
          <w:bCs/>
          <w:i/>
          <w:iCs/>
        </w:rPr>
        <w:t>graded</w:t>
      </w:r>
      <w:r>
        <w:rPr>
          <w:b/>
          <w:bCs/>
          <w:i/>
          <w:iCs/>
        </w:rPr>
        <w:t xml:space="preserve"> on this kind of </w:t>
      </w:r>
      <w:r w:rsidR="00E31EC0">
        <w:rPr>
          <w:b/>
          <w:bCs/>
          <w:i/>
          <w:iCs/>
        </w:rPr>
        <w:t xml:space="preserve">handwritten </w:t>
      </w:r>
      <w:r>
        <w:rPr>
          <w:b/>
          <w:bCs/>
          <w:i/>
          <w:iCs/>
        </w:rPr>
        <w:t xml:space="preserve">work?” Answer: </w:t>
      </w:r>
      <w:r w:rsidRPr="004B20EA">
        <w:rPr>
          <w:b/>
          <w:bCs/>
          <w:i/>
          <w:iCs/>
        </w:rPr>
        <w:t>All</w:t>
      </w:r>
      <w:r w:rsidR="005F73A4" w:rsidRPr="004B20EA">
        <w:rPr>
          <w:i/>
          <w:iCs/>
        </w:rPr>
        <w:t xml:space="preserve"> short, handwritten </w:t>
      </w:r>
      <w:r w:rsidR="006B7DE5" w:rsidRPr="004B20EA">
        <w:rPr>
          <w:i/>
          <w:iCs/>
        </w:rPr>
        <w:t>assignm</w:t>
      </w:r>
      <w:r w:rsidRPr="004B20EA">
        <w:rPr>
          <w:i/>
          <w:iCs/>
        </w:rPr>
        <w:t>e</w:t>
      </w:r>
      <w:r w:rsidR="006B7DE5" w:rsidRPr="004B20EA">
        <w:rPr>
          <w:i/>
          <w:iCs/>
        </w:rPr>
        <w:t>nts</w:t>
      </w:r>
      <w:r w:rsidR="005F73A4" w:rsidRPr="004B20EA">
        <w:rPr>
          <w:i/>
          <w:iCs/>
        </w:rPr>
        <w:t xml:space="preserve"> </w:t>
      </w:r>
      <w:r w:rsidRPr="004B20EA">
        <w:rPr>
          <w:i/>
          <w:iCs/>
        </w:rPr>
        <w:t xml:space="preserve">like the above </w:t>
      </w:r>
      <w:r w:rsidR="00E31EC0" w:rsidRPr="004B20EA">
        <w:rPr>
          <w:i/>
          <w:iCs/>
        </w:rPr>
        <w:t xml:space="preserve">will </w:t>
      </w:r>
      <w:r w:rsidR="005F73A4" w:rsidRPr="004B20EA">
        <w:rPr>
          <w:i/>
          <w:iCs/>
        </w:rPr>
        <w:t>go in your Writer’s Journal</w:t>
      </w:r>
      <w:r w:rsidR="005F73A4" w:rsidRPr="000D6144">
        <w:rPr>
          <w:i/>
          <w:iCs/>
        </w:rPr>
        <w:t>. Your Journal is 15% of your final grade</w:t>
      </w:r>
      <w:r>
        <w:rPr>
          <w:i/>
          <w:iCs/>
        </w:rPr>
        <w:t>,</w:t>
      </w:r>
      <w:r w:rsidR="005F73A4" w:rsidRPr="000D6144">
        <w:rPr>
          <w:i/>
          <w:iCs/>
        </w:rPr>
        <w:t xml:space="preserve"> and is checked periodically throughout the semester on a check minus, check, check plus system.</w:t>
      </w:r>
      <w:r w:rsidRPr="000D6144">
        <w:rPr>
          <w:i/>
          <w:iCs/>
        </w:rPr>
        <w:t xml:space="preserve"> </w:t>
      </w:r>
      <w:r>
        <w:rPr>
          <w:i/>
          <w:iCs/>
        </w:rPr>
        <w:t>These assignments</w:t>
      </w:r>
      <w:r w:rsidRPr="000D6144">
        <w:rPr>
          <w:i/>
          <w:iCs/>
        </w:rPr>
        <w:t xml:space="preserve"> have no length requirement unless specified</w:t>
      </w:r>
      <w:r>
        <w:rPr>
          <w:i/>
          <w:iCs/>
        </w:rPr>
        <w:t xml:space="preserve"> – </w:t>
      </w:r>
      <w:r w:rsidR="00E31EC0">
        <w:rPr>
          <w:i/>
          <w:iCs/>
        </w:rPr>
        <w:t>but</w:t>
      </w:r>
      <w:r>
        <w:rPr>
          <w:i/>
          <w:iCs/>
        </w:rPr>
        <w:t xml:space="preserve"> they are very important to your success in this class</w:t>
      </w:r>
      <w:bookmarkEnd w:id="1"/>
      <w:r w:rsidRPr="000D6144">
        <w:rPr>
          <w:i/>
          <w:iCs/>
        </w:rPr>
        <w:t xml:space="preserve">. </w:t>
      </w:r>
      <w:r>
        <w:rPr>
          <w:i/>
          <w:iCs/>
        </w:rPr>
        <w:t xml:space="preserve"> </w:t>
      </w:r>
    </w:p>
    <w:p w14:paraId="05F0CE70" w14:textId="022C63C7" w:rsidR="006B7DE5" w:rsidRDefault="006B7DE5" w:rsidP="005F73A4">
      <w:pPr>
        <w:ind w:left="720"/>
        <w:rPr>
          <w:b/>
          <w:bCs/>
          <w:i/>
          <w:iCs/>
        </w:rPr>
      </w:pPr>
    </w:p>
    <w:p w14:paraId="7BFC6889" w14:textId="00884058" w:rsidR="006B7DE5" w:rsidRPr="004F1EE8" w:rsidRDefault="004F1EE8" w:rsidP="005F73A4">
      <w:pPr>
        <w:ind w:left="720"/>
        <w:rPr>
          <w:i/>
          <w:iCs/>
        </w:rPr>
      </w:pPr>
      <w:r>
        <w:rPr>
          <w:b/>
          <w:bCs/>
          <w:i/>
          <w:iCs/>
        </w:rPr>
        <w:t xml:space="preserve">Question: “Where do I find our course Readings?” </w:t>
      </w:r>
      <w:r w:rsidRPr="004F1EE8">
        <w:rPr>
          <w:i/>
          <w:iCs/>
        </w:rPr>
        <w:t>Answer: our OpenLab READINGS page, unless otherwise noted.</w:t>
      </w:r>
    </w:p>
    <w:p w14:paraId="38E75D26" w14:textId="77777777" w:rsidR="006B7DE5" w:rsidRDefault="006B7DE5" w:rsidP="005F73A4">
      <w:pPr>
        <w:ind w:left="720"/>
        <w:rPr>
          <w:b/>
          <w:bCs/>
          <w:i/>
          <w:iCs/>
        </w:rPr>
      </w:pPr>
    </w:p>
    <w:bookmarkStart w:id="2" w:name="_Hlk32749594"/>
    <w:p w14:paraId="340DDB8F" w14:textId="0DF424BA" w:rsidR="006B7DE5" w:rsidRDefault="006B7DE5" w:rsidP="004F1EE8">
      <w:pPr>
        <w:rPr>
          <w:b/>
          <w:bCs/>
        </w:rPr>
      </w:pPr>
      <w:r>
        <w:rPr>
          <w:b/>
          <w:bCs/>
          <w:noProof/>
        </w:rPr>
        <mc:AlternateContent>
          <mc:Choice Requires="wps">
            <w:drawing>
              <wp:anchor distT="0" distB="0" distL="114300" distR="114300" simplePos="0" relativeHeight="251662336" behindDoc="0" locked="0" layoutInCell="1" allowOverlap="1" wp14:anchorId="12ACC45C" wp14:editId="08F5B4DF">
                <wp:simplePos x="0" y="0"/>
                <wp:positionH relativeFrom="column">
                  <wp:posOffset>222250</wp:posOffset>
                </wp:positionH>
                <wp:positionV relativeFrom="paragraph">
                  <wp:posOffset>165100</wp:posOffset>
                </wp:positionV>
                <wp:extent cx="1117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17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745E5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pt,13pt" to="1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" strokecolor="#4472c4" strokeweight=".5pt">
                <v:stroke joinstyle="miter"/>
              </v:line>
            </w:pict>
          </mc:Fallback>
        </mc:AlternateContent>
      </w:r>
      <w:r>
        <w:rPr>
          <w:b/>
          <w:bCs/>
        </w:rPr>
        <w:t xml:space="preserve">Due </w:t>
      </w:r>
      <w:r>
        <w:rPr>
          <w:b/>
          <w:bCs/>
        </w:rPr>
        <w:tab/>
      </w:r>
      <w:r w:rsidR="004F1EE8">
        <w:rPr>
          <w:b/>
          <w:bCs/>
        </w:rPr>
        <w:t>Homework</w:t>
      </w:r>
    </w:p>
    <w:bookmarkEnd w:id="2"/>
    <w:p w14:paraId="7B2D7CDA" w14:textId="60D46766" w:rsidR="006B7DE5" w:rsidRPr="006B7DE5" w:rsidRDefault="00F013FD" w:rsidP="004F1EE8">
      <w:pPr>
        <w:spacing w:after="160" w:line="259" w:lineRule="auto"/>
        <w:ind w:left="720" w:hanging="720"/>
      </w:pPr>
      <w:r>
        <w:rPr>
          <w:b/>
          <w:bCs/>
        </w:rPr>
        <w:t>Feb 3</w:t>
      </w:r>
      <w:r w:rsidR="006B7DE5">
        <w:tab/>
      </w:r>
      <w:r w:rsidR="006B7DE5" w:rsidRPr="006B7DE5">
        <w:rPr>
          <w:b/>
          <w:bCs/>
        </w:rPr>
        <w:t>Write</w:t>
      </w:r>
      <w:r w:rsidR="006B7DE5" w:rsidRPr="006B7DE5">
        <w:t xml:space="preserve"> using a prisoner’s constraint without descending letters</w:t>
      </w:r>
      <w:r>
        <w:t xml:space="preserve"> (p, q, y, g, j)</w:t>
      </w:r>
      <w:r w:rsidR="006B7DE5" w:rsidRPr="006B7DE5">
        <w:t>. No length requirement. Topic: Music (music I like…favorite music…music is life…music is the best artform ever…</w:t>
      </w:r>
      <w:r w:rsidR="006B7DE5">
        <w:t>)</w:t>
      </w:r>
      <w:r w:rsidR="006B7DE5" w:rsidRPr="006B7DE5">
        <w:t xml:space="preserve"> or </w:t>
      </w:r>
      <w:proofErr w:type="gramStart"/>
      <w:r w:rsidR="006B7DE5" w:rsidRPr="006B7DE5">
        <w:t>Food  (</w:t>
      </w:r>
      <w:proofErr w:type="gramEnd"/>
      <w:r w:rsidR="006B7DE5" w:rsidRPr="006B7DE5">
        <w:t>favorite food…food I like…food is incredible…anything you wish…).</w:t>
      </w:r>
    </w:p>
    <w:p w14:paraId="1B1BA98A" w14:textId="44AA047D" w:rsidR="006B7DE5" w:rsidRPr="006B7DE5" w:rsidRDefault="006B7DE5" w:rsidP="006B7DE5">
      <w:pPr>
        <w:spacing w:after="160" w:line="259" w:lineRule="auto"/>
        <w:ind w:left="720" w:hanging="360"/>
      </w:pPr>
      <w:r>
        <w:rPr>
          <w:b/>
          <w:bCs/>
        </w:rPr>
        <w:t>`</w:t>
      </w:r>
      <w:r>
        <w:rPr>
          <w:b/>
          <w:bCs/>
        </w:rPr>
        <w:tab/>
      </w:r>
      <w:r w:rsidRPr="006B7DE5">
        <w:rPr>
          <w:b/>
          <w:bCs/>
        </w:rPr>
        <w:t>Reading</w:t>
      </w:r>
      <w:r w:rsidRPr="006B7DE5">
        <w:t xml:space="preserve">: There is an excerpt from </w:t>
      </w:r>
      <w:r w:rsidRPr="006B7DE5">
        <w:rPr>
          <w:b/>
          <w:bCs/>
        </w:rPr>
        <w:t>Malcolm X’</w:t>
      </w:r>
      <w:r w:rsidRPr="006B7DE5">
        <w:t xml:space="preserve">s autobiography on our </w:t>
      </w:r>
      <w:hyperlink r:id="rId7" w:history="1">
        <w:r w:rsidRPr="006B7DE5">
          <w:rPr>
            <w:rStyle w:val="Hyperlink"/>
            <w:highlight w:val="lightGray"/>
          </w:rPr>
          <w:t>COURSE READINGS</w:t>
        </w:r>
      </w:hyperlink>
      <w:r w:rsidRPr="006B7DE5">
        <w:rPr>
          <w:highlight w:val="lightGray"/>
        </w:rPr>
        <w:t xml:space="preserve"> page</w:t>
      </w:r>
      <w:r w:rsidRPr="006B7DE5">
        <w:t xml:space="preserve"> </w:t>
      </w:r>
      <w:r>
        <w:t xml:space="preserve">called </w:t>
      </w:r>
      <w:r w:rsidRPr="006B7DE5">
        <w:t>“</w:t>
      </w:r>
      <w:hyperlink r:id="rId8" w:history="1">
        <w:r w:rsidRPr="006B7DE5">
          <w:rPr>
            <w:rStyle w:val="Hyperlink"/>
            <w:b/>
            <w:bCs/>
          </w:rPr>
          <w:t>Learning to Read</w:t>
        </w:r>
      </w:hyperlink>
      <w:r w:rsidRPr="006B7DE5">
        <w:t xml:space="preserve">.” </w:t>
      </w:r>
      <w:r w:rsidRPr="006B7DE5">
        <w:rPr>
          <w:b/>
          <w:bCs/>
        </w:rPr>
        <w:t>Print</w:t>
      </w:r>
      <w:r w:rsidRPr="006B7DE5">
        <w:t xml:space="preserve"> it</w:t>
      </w:r>
      <w:r>
        <w:t xml:space="preserve">, </w:t>
      </w:r>
      <w:r w:rsidRPr="006B7DE5">
        <w:rPr>
          <w:b/>
          <w:bCs/>
        </w:rPr>
        <w:t>read</w:t>
      </w:r>
      <w:r>
        <w:t xml:space="preserve"> it, and </w:t>
      </w:r>
      <w:r w:rsidRPr="006B7DE5">
        <w:rPr>
          <w:b/>
          <w:bCs/>
        </w:rPr>
        <w:t>bring</w:t>
      </w:r>
      <w:r w:rsidRPr="006B7DE5">
        <w:t xml:space="preserve"> it to class. </w:t>
      </w:r>
    </w:p>
    <w:p w14:paraId="000FAEF7" w14:textId="475C11C4" w:rsidR="005F73A4" w:rsidRDefault="000D6144" w:rsidP="00F013FD">
      <w:pPr>
        <w:ind w:left="720"/>
      </w:pPr>
      <w:r>
        <w:rPr>
          <w:b/>
          <w:bCs/>
        </w:rPr>
        <w:t xml:space="preserve">Monday </w:t>
      </w:r>
      <w:r w:rsidRPr="000D6144">
        <w:rPr>
          <w:b/>
          <w:bCs/>
        </w:rPr>
        <w:t>Review</w:t>
      </w:r>
      <w:r>
        <w:t xml:space="preserve">: </w:t>
      </w:r>
      <w:r w:rsidR="006B7DE5" w:rsidRPr="006B7DE5">
        <w:t>When we begin class on Monday</w:t>
      </w:r>
      <w:r>
        <w:t>s</w:t>
      </w:r>
      <w:r w:rsidR="006B7DE5" w:rsidRPr="006B7DE5">
        <w:t>, we briefly review</w:t>
      </w:r>
      <w:r>
        <w:t xml:space="preserve"> and reflect on</w:t>
      </w:r>
      <w:r w:rsidR="006B7DE5" w:rsidRPr="006B7DE5">
        <w:t xml:space="preserve"> what we have done in class </w:t>
      </w:r>
      <w:r>
        <w:t>the previous week. Be prepared to discuss. (Re-read your notes before class!)</w:t>
      </w:r>
    </w:p>
    <w:p w14:paraId="32225928" w14:textId="6AC31BE9" w:rsidR="0019383F" w:rsidRDefault="0019383F" w:rsidP="00F013FD">
      <w:pPr>
        <w:ind w:left="720"/>
      </w:pPr>
    </w:p>
    <w:p w14:paraId="5A12A551" w14:textId="6810B72E" w:rsidR="0019383F" w:rsidRDefault="0019383F" w:rsidP="00F013FD">
      <w:pPr>
        <w:ind w:left="720"/>
      </w:pPr>
      <w:r w:rsidRPr="0019383F">
        <w:rPr>
          <w:b/>
          <w:bCs/>
        </w:rPr>
        <w:t>Circle Time:</w:t>
      </w:r>
      <w:r>
        <w:t xml:space="preserve"> Introduction to the rules and format for creating a safe space for sharing our writing. Reading and of commenting in circle. </w:t>
      </w:r>
    </w:p>
    <w:p w14:paraId="44ECF58F" w14:textId="77777777" w:rsidR="004F1EE8" w:rsidRPr="00F013FD" w:rsidRDefault="004F1EE8" w:rsidP="00F013FD">
      <w:pPr>
        <w:ind w:left="720"/>
      </w:pPr>
    </w:p>
    <w:p w14:paraId="01EB6736" w14:textId="686EF5F8" w:rsidR="00A15281" w:rsidRDefault="000A59FE" w:rsidP="00A15281">
      <w:pPr>
        <w:ind w:left="720" w:hanging="720"/>
      </w:pPr>
      <w:r>
        <w:rPr>
          <w:b/>
          <w:bCs/>
        </w:rPr>
        <w:t xml:space="preserve">Feb </w:t>
      </w:r>
      <w:r w:rsidR="00F013FD">
        <w:rPr>
          <w:b/>
          <w:bCs/>
        </w:rPr>
        <w:t>5</w:t>
      </w:r>
      <w:r w:rsidR="000604DB" w:rsidRPr="0055465E">
        <w:rPr>
          <w:b/>
          <w:bCs/>
        </w:rPr>
        <w:tab/>
      </w:r>
      <w:r w:rsidR="00F013FD" w:rsidRPr="00F013FD">
        <w:rPr>
          <w:b/>
          <w:bCs/>
        </w:rPr>
        <w:t>Read</w:t>
      </w:r>
      <w:r w:rsidR="00F013FD">
        <w:rPr>
          <w:b/>
          <w:bCs/>
        </w:rPr>
        <w:t xml:space="preserve">: </w:t>
      </w:r>
      <w:r w:rsidR="00F013FD" w:rsidRPr="00F013FD">
        <w:rPr>
          <w:b/>
          <w:bCs/>
        </w:rPr>
        <w:t>Sandra Cisneros</w:t>
      </w:r>
      <w:r w:rsidR="00F013FD">
        <w:rPr>
          <w:b/>
          <w:bCs/>
        </w:rPr>
        <w:t>’</w:t>
      </w:r>
      <w:r w:rsidR="00F013FD" w:rsidRPr="00F013FD">
        <w:rPr>
          <w:b/>
          <w:bCs/>
        </w:rPr>
        <w:t xml:space="preserve"> “Only Daughter.”</w:t>
      </w:r>
      <w:r w:rsidR="00A15281">
        <w:rPr>
          <w:b/>
          <w:bCs/>
        </w:rPr>
        <w:t xml:space="preserve"> </w:t>
      </w:r>
      <w:r w:rsidR="00A15281" w:rsidRPr="004F1EE8">
        <w:t>(Readings are posted for download on our READINGS page unless otherwise specified and you must print them and bring them to class.)</w:t>
      </w:r>
      <w:r w:rsidR="004F1EE8">
        <w:t xml:space="preserve"> </w:t>
      </w:r>
    </w:p>
    <w:p w14:paraId="41D68B39" w14:textId="7434999C" w:rsidR="00AA4560" w:rsidRDefault="00AA4560" w:rsidP="00A15281">
      <w:pPr>
        <w:ind w:left="720" w:hanging="720"/>
      </w:pPr>
      <w:r>
        <w:rPr>
          <w:b/>
          <w:bCs/>
        </w:rPr>
        <w:tab/>
        <w:t xml:space="preserve">Watch: </w:t>
      </w:r>
      <w:r>
        <w:t>Videos about the life of Helen Keller and how she learned to read and speak (in class).</w:t>
      </w:r>
    </w:p>
    <w:p w14:paraId="20F5D8CE" w14:textId="519543C4" w:rsidR="00AA4560" w:rsidRDefault="00AA4560" w:rsidP="00AA4560">
      <w:pPr>
        <w:ind w:left="720"/>
      </w:pPr>
      <w:r>
        <w:rPr>
          <w:b/>
          <w:bCs/>
        </w:rPr>
        <w:t>Planning</w:t>
      </w:r>
      <w:r w:rsidRPr="00AA4560">
        <w:rPr>
          <w:b/>
          <w:bCs/>
        </w:rPr>
        <w:t xml:space="preserve"> ahead:</w:t>
      </w:r>
      <w:r w:rsidRPr="00AA4560">
        <w:t xml:space="preserve"> Our first major paper will be your personal Literacy Narrative. Your telling of your journey in how you learned to read and write. What sort of experiences you had. What sort of struggles you had. Who helped you along the way. You should start taking notes on this for yourself</w:t>
      </w:r>
      <w:r>
        <w:t xml:space="preserve"> now</w:t>
      </w:r>
      <w:r w:rsidRPr="00AA4560">
        <w:t>. Come to class with questions or insights. It will be due on Feb 19.</w:t>
      </w:r>
    </w:p>
    <w:p w14:paraId="6655A7B8" w14:textId="77777777" w:rsidR="004F1EE8" w:rsidRPr="00AA4560" w:rsidRDefault="004F1EE8" w:rsidP="00AA4560">
      <w:pPr>
        <w:ind w:left="720"/>
      </w:pPr>
    </w:p>
    <w:p w14:paraId="2EAF2754" w14:textId="668BEEBA" w:rsidR="00AA4560" w:rsidRDefault="00AA4560" w:rsidP="00AA4560">
      <w:pPr>
        <w:ind w:left="720" w:hanging="720"/>
      </w:pPr>
      <w:r>
        <w:rPr>
          <w:b/>
          <w:bCs/>
        </w:rPr>
        <w:t>Feb 10</w:t>
      </w:r>
      <w:r>
        <w:rPr>
          <w:b/>
          <w:bCs/>
        </w:rPr>
        <w:tab/>
      </w:r>
      <w:r w:rsidRPr="00AA4560">
        <w:rPr>
          <w:b/>
          <w:bCs/>
        </w:rPr>
        <w:t>Read</w:t>
      </w:r>
      <w:r>
        <w:t>:</w:t>
      </w:r>
      <w:r w:rsidRPr="00AA4560">
        <w:t xml:space="preserve"> </w:t>
      </w:r>
      <w:r w:rsidRPr="00C073AF">
        <w:rPr>
          <w:b/>
          <w:bCs/>
        </w:rPr>
        <w:t>Helen Keller’s “I Go Adventuring.”</w:t>
      </w:r>
      <w:r w:rsidRPr="00AA4560">
        <w:t xml:space="preserve"> </w:t>
      </w:r>
      <w:r w:rsidR="00C073AF" w:rsidRPr="00C073AF">
        <w:rPr>
          <w:b/>
          <w:bCs/>
        </w:rPr>
        <w:t>C</w:t>
      </w:r>
      <w:r w:rsidRPr="00C073AF">
        <w:rPr>
          <w:b/>
          <w:bCs/>
        </w:rPr>
        <w:t>ircle</w:t>
      </w:r>
      <w:r w:rsidRPr="00AA4560">
        <w:t xml:space="preserve"> any words you don’t know</w:t>
      </w:r>
      <w:r w:rsidR="00C073AF">
        <w:t>.</w:t>
      </w:r>
    </w:p>
    <w:p w14:paraId="7DA5A3F6" w14:textId="77777777" w:rsidR="004F1EE8" w:rsidRDefault="00AA4560" w:rsidP="004F1EE8">
      <w:pPr>
        <w:spacing w:after="160" w:line="259" w:lineRule="auto"/>
        <w:ind w:left="720"/>
      </w:pPr>
      <w:r>
        <w:rPr>
          <w:b/>
          <w:bCs/>
        </w:rPr>
        <w:t xml:space="preserve">Write: </w:t>
      </w:r>
      <w:r>
        <w:t>W</w:t>
      </w:r>
      <w:r w:rsidRPr="00AA4560">
        <w:t>rite a short reflection</w:t>
      </w:r>
      <w:r>
        <w:t xml:space="preserve"> on the reading</w:t>
      </w:r>
      <w:r w:rsidRPr="00AA4560">
        <w:t xml:space="preserve">. What were some of the main and also most interesting points of the piece? Do you like the way </w:t>
      </w:r>
      <w:r>
        <w:t>Keller</w:t>
      </w:r>
      <w:r w:rsidRPr="00AA4560">
        <w:t xml:space="preserve"> writes? How does her writing effect you? </w:t>
      </w:r>
    </w:p>
    <w:p w14:paraId="6DD8E4BC" w14:textId="773C1466" w:rsidR="00AA4560" w:rsidRDefault="00AA4560" w:rsidP="004F1EE8">
      <w:pPr>
        <w:spacing w:after="160" w:line="259" w:lineRule="auto"/>
        <w:ind w:left="720"/>
      </w:pPr>
      <w:r w:rsidRPr="00AA4560">
        <w:rPr>
          <w:b/>
          <w:bCs/>
        </w:rPr>
        <w:lastRenderedPageBreak/>
        <w:t>Look up and Write:</w:t>
      </w:r>
      <w:r>
        <w:t xml:space="preserve"> Look</w:t>
      </w:r>
      <w:r w:rsidRPr="00AA4560">
        <w:t xml:space="preserve"> up your name in an etymological dictionary. Find out its LITERAL translation — what it means. Here is an </w:t>
      </w:r>
      <w:hyperlink r:id="rId9" w:history="1">
        <w:r w:rsidRPr="00AA4560">
          <w:rPr>
            <w:rStyle w:val="Hyperlink"/>
          </w:rPr>
          <w:t>example</w:t>
        </w:r>
      </w:hyperlink>
      <w:r w:rsidRPr="00AA4560">
        <w:t xml:space="preserve">. I looked up the name “Richard” at </w:t>
      </w:r>
      <w:r>
        <w:t>www.</w:t>
      </w:r>
      <w:r w:rsidRPr="00AA4560">
        <w:t>etymonline</w:t>
      </w:r>
      <w:r>
        <w:t>.org</w:t>
      </w:r>
      <w:r w:rsidRPr="00AA4560">
        <w:t> and found that it means “strong in rule.” I want you to write the literal definition of your name. Also, write about why or how you got your name — what is its significance? Are you named for your grandfather? Did your parents have some reasons for naming you? Maybe Richard was named for a character in a book that his mom read when she was pregnant? Maybe he is named for an uncle who passed away? You get the idea.</w:t>
      </w:r>
    </w:p>
    <w:p w14:paraId="56E7956C" w14:textId="167DD68C" w:rsidR="00E31EC0" w:rsidRDefault="00E31EC0" w:rsidP="004F1EE8">
      <w:pPr>
        <w:spacing w:after="160" w:line="259" w:lineRule="auto"/>
        <w:ind w:left="720"/>
        <w:rPr>
          <w:i/>
          <w:iCs/>
        </w:rPr>
      </w:pPr>
      <w:r>
        <w:rPr>
          <w:b/>
          <w:bCs/>
        </w:rPr>
        <w:t xml:space="preserve">Monday Review; new Readings </w:t>
      </w:r>
      <w:r w:rsidRPr="00E31EC0">
        <w:t>distributed in class</w:t>
      </w:r>
      <w:r>
        <w:t xml:space="preserve">: “Literacy Narratives” from the </w:t>
      </w:r>
      <w:r w:rsidRPr="00E31EC0">
        <w:rPr>
          <w:i/>
          <w:iCs/>
        </w:rPr>
        <w:t>Bedford Book of Genres</w:t>
      </w:r>
      <w:r>
        <w:rPr>
          <w:i/>
          <w:iCs/>
        </w:rPr>
        <w:t>;</w:t>
      </w:r>
      <w:r w:rsidRPr="00E31EC0">
        <w:t xml:space="preserve"> </w:t>
      </w:r>
      <w:r>
        <w:t>Helen Keller’s “Letter on the Empire Building to John Finley”</w:t>
      </w:r>
      <w:r>
        <w:rPr>
          <w:i/>
          <w:iCs/>
        </w:rPr>
        <w:t xml:space="preserve"> </w:t>
      </w:r>
    </w:p>
    <w:p w14:paraId="749C8582" w14:textId="0820C826" w:rsidR="0019383F" w:rsidRPr="0019383F" w:rsidRDefault="0019383F" w:rsidP="004F1EE8">
      <w:pPr>
        <w:spacing w:after="160" w:line="259" w:lineRule="auto"/>
        <w:ind w:left="720"/>
      </w:pPr>
      <w:r>
        <w:rPr>
          <w:b/>
          <w:bCs/>
        </w:rPr>
        <w:t xml:space="preserve">Discuss: length and format for your typed Literacy Narratives. Continue to watch </w:t>
      </w:r>
      <w:r w:rsidRPr="0019383F">
        <w:t xml:space="preserve">videos on how Helen Keller learned. </w:t>
      </w:r>
    </w:p>
    <w:p w14:paraId="306CC233" w14:textId="7DC850D5" w:rsidR="00AA4560" w:rsidRDefault="00AA4560" w:rsidP="00AA4560">
      <w:r>
        <w:t>Feb 12</w:t>
      </w:r>
      <w:r>
        <w:tab/>
        <w:t>No Class</w:t>
      </w:r>
      <w:r w:rsidR="004F1EE8">
        <w:t xml:space="preserve"> </w:t>
      </w:r>
    </w:p>
    <w:p w14:paraId="75CB3F34" w14:textId="427ED013" w:rsidR="004F1EE8" w:rsidRDefault="004F1EE8" w:rsidP="00E31EC0">
      <w:pPr>
        <w:ind w:left="720"/>
      </w:pPr>
      <w:r w:rsidRPr="00E31EC0">
        <w:rPr>
          <w:b/>
          <w:bCs/>
        </w:rPr>
        <w:t>Readings Assigned over Break</w:t>
      </w:r>
      <w:r>
        <w:t xml:space="preserve">: </w:t>
      </w:r>
      <w:r w:rsidR="00E31EC0">
        <w:t>The c</w:t>
      </w:r>
      <w:r>
        <w:t xml:space="preserve">hapter on </w:t>
      </w:r>
      <w:bookmarkStart w:id="3" w:name="_Hlk32748112"/>
      <w:r>
        <w:t>“Literacy Narrative</w:t>
      </w:r>
      <w:r w:rsidR="00E31EC0">
        <w:t>s</w:t>
      </w:r>
      <w:r>
        <w:t xml:space="preserve">” from the </w:t>
      </w:r>
      <w:r w:rsidRPr="00E31EC0">
        <w:rPr>
          <w:i/>
          <w:iCs/>
        </w:rPr>
        <w:t>Bedford Book of Genres</w:t>
      </w:r>
      <w:bookmarkEnd w:id="3"/>
      <w:r>
        <w:t xml:space="preserve"> </w:t>
      </w:r>
      <w:bookmarkStart w:id="4" w:name="_Hlk32747874"/>
      <w:r>
        <w:t>(</w:t>
      </w:r>
      <w:r w:rsidR="00E31EC0">
        <w:t xml:space="preserve">previously </w:t>
      </w:r>
      <w:r>
        <w:t>distributed in</w:t>
      </w:r>
      <w:r w:rsidR="00E31EC0">
        <w:t xml:space="preserve"> class</w:t>
      </w:r>
      <w:r>
        <w:t>)</w:t>
      </w:r>
    </w:p>
    <w:p w14:paraId="16013316" w14:textId="77777777" w:rsidR="00E31EC0" w:rsidRDefault="00E31EC0" w:rsidP="00E31EC0">
      <w:pPr>
        <w:ind w:left="720"/>
      </w:pPr>
    </w:p>
    <w:p w14:paraId="1AAE94D1" w14:textId="7C542500" w:rsidR="00E31EC0" w:rsidRDefault="004F1EE8" w:rsidP="00E31EC0">
      <w:pPr>
        <w:ind w:left="720"/>
      </w:pPr>
      <w:bookmarkStart w:id="5" w:name="_Hlk32748147"/>
      <w:bookmarkEnd w:id="4"/>
      <w:r>
        <w:t xml:space="preserve">Helen Keller’s </w:t>
      </w:r>
      <w:r w:rsidR="00E31EC0">
        <w:t>“</w:t>
      </w:r>
      <w:r>
        <w:t>Letter on the Empire Building to John Finley</w:t>
      </w:r>
      <w:r w:rsidR="00E31EC0">
        <w:t>”</w:t>
      </w:r>
      <w:r>
        <w:t xml:space="preserve"> </w:t>
      </w:r>
      <w:bookmarkEnd w:id="5"/>
      <w:r>
        <w:t>(</w:t>
      </w:r>
      <w:r w:rsidR="00E31EC0">
        <w:t xml:space="preserve">previously distributed in class). </w:t>
      </w:r>
      <w:r w:rsidR="00E31EC0" w:rsidRPr="00E31EC0">
        <w:rPr>
          <w:b/>
          <w:bCs/>
        </w:rPr>
        <w:t>Annotate</w:t>
      </w:r>
      <w:r w:rsidR="00E31EC0">
        <w:t xml:space="preserve"> and </w:t>
      </w:r>
      <w:r w:rsidR="00E31EC0" w:rsidRPr="00E31EC0">
        <w:rPr>
          <w:b/>
          <w:bCs/>
        </w:rPr>
        <w:t>reflect</w:t>
      </w:r>
      <w:r w:rsidR="00E31EC0">
        <w:t xml:space="preserve"> as you did on the previous Helen Keller essay.</w:t>
      </w:r>
    </w:p>
    <w:p w14:paraId="6A4F410E" w14:textId="7C4B20DF" w:rsidR="004F1EE8" w:rsidRDefault="004F1EE8" w:rsidP="00AA4560"/>
    <w:p w14:paraId="21B4930D" w14:textId="00E4FB5D" w:rsidR="00AA4560" w:rsidRDefault="00AA4560" w:rsidP="00AA4560">
      <w:pPr>
        <w:spacing w:after="160" w:line="259" w:lineRule="auto"/>
      </w:pPr>
      <w:r>
        <w:t xml:space="preserve">Feb 17 </w:t>
      </w:r>
      <w:r w:rsidR="00C720F5">
        <w:tab/>
      </w:r>
      <w:r>
        <w:t>No Class</w:t>
      </w:r>
    </w:p>
    <w:p w14:paraId="29786604" w14:textId="469594AB" w:rsidR="0019383F" w:rsidRDefault="00E31EC0" w:rsidP="0019383F">
      <w:pPr>
        <w:spacing w:after="160" w:line="259" w:lineRule="auto"/>
        <w:ind w:left="720" w:hanging="720"/>
      </w:pPr>
      <w:r>
        <w:t>Feb 19</w:t>
      </w:r>
      <w:r>
        <w:tab/>
      </w:r>
      <w:r w:rsidR="0019383F" w:rsidRPr="0019383F">
        <w:rPr>
          <w:b/>
          <w:bCs/>
        </w:rPr>
        <w:t>Literacy Narrative Due</w:t>
      </w:r>
      <w:r w:rsidR="0019383F">
        <w:t xml:space="preserve">. </w:t>
      </w:r>
      <w:r w:rsidRPr="00E31EC0">
        <w:t xml:space="preserve"> </w:t>
      </w:r>
      <w:r w:rsidR="0019383F">
        <w:t xml:space="preserve">Recap: </w:t>
      </w:r>
      <w:r w:rsidRPr="00E31EC0">
        <w:t>Lengt</w:t>
      </w:r>
      <w:r w:rsidR="0019383F">
        <w:t>h --</w:t>
      </w:r>
      <w:r w:rsidRPr="00E31EC0">
        <w:t xml:space="preserve"> 700 words max. Format</w:t>
      </w:r>
      <w:r w:rsidR="0019383F">
        <w:t xml:space="preserve"> -- </w:t>
      </w:r>
      <w:r w:rsidRPr="00E31EC0">
        <w:t xml:space="preserve">double-spaced typed and printed. Your name, the course number and section number, </w:t>
      </w:r>
      <w:r w:rsidR="0019383F">
        <w:t>professor’s</w:t>
      </w:r>
      <w:r w:rsidRPr="00E31EC0">
        <w:t xml:space="preserve"> name, and the date all appear at the upper left of the first page. </w:t>
      </w:r>
    </w:p>
    <w:p w14:paraId="34C82E4B" w14:textId="6655BBCC" w:rsidR="00E31EC0" w:rsidRDefault="0019383F" w:rsidP="0019383F">
      <w:pPr>
        <w:spacing w:after="160" w:line="259" w:lineRule="auto"/>
        <w:ind w:left="720"/>
      </w:pPr>
      <w:r w:rsidRPr="0019383F">
        <w:rPr>
          <w:b/>
          <w:bCs/>
        </w:rPr>
        <w:t>Typed Entry on your Name Due</w:t>
      </w:r>
      <w:r>
        <w:t xml:space="preserve">: </w:t>
      </w:r>
      <w:r w:rsidR="00E31EC0" w:rsidRPr="00E31EC0">
        <w:t xml:space="preserve">Now that you have researched the literal definition and personal significance of your name, </w:t>
      </w:r>
      <w:r>
        <w:t>by today you must</w:t>
      </w:r>
      <w:r w:rsidR="00E31EC0" w:rsidRPr="00E31EC0">
        <w:t xml:space="preserve"> type up this information and submit it to me. Staple it to the front of or simply print it at the front of your Literacy Narrative. </w:t>
      </w:r>
      <w:r w:rsidR="00E31EC0" w:rsidRPr="00E31EC0">
        <w:rPr>
          <w:b/>
          <w:bCs/>
        </w:rPr>
        <w:t xml:space="preserve">This “name” information does not count as part of your </w:t>
      </w:r>
      <w:r w:rsidR="00C073AF">
        <w:rPr>
          <w:b/>
          <w:bCs/>
        </w:rPr>
        <w:t>Literacy Narrative’s</w:t>
      </w:r>
      <w:r w:rsidR="00E31EC0" w:rsidRPr="00E31EC0">
        <w:rPr>
          <w:b/>
          <w:bCs/>
        </w:rPr>
        <w:t xml:space="preserve"> word count.</w:t>
      </w:r>
      <w:r w:rsidR="00E31EC0" w:rsidRPr="00E31EC0">
        <w:t xml:space="preserve"> It is simply informative, almost like a file entry, and you can make it as brief or lengthy as you </w:t>
      </w:r>
      <w:r w:rsidR="004B20EA">
        <w:t>need</w:t>
      </w:r>
      <w:r w:rsidR="00E31EC0" w:rsidRPr="00E31EC0">
        <w:t>.</w:t>
      </w:r>
    </w:p>
    <w:p w14:paraId="6F0DFA80" w14:textId="2636FBFE" w:rsidR="00C720F5" w:rsidRDefault="00C720F5" w:rsidP="0019383F">
      <w:pPr>
        <w:spacing w:after="160" w:line="259" w:lineRule="auto"/>
        <w:ind w:left="720"/>
      </w:pPr>
      <w:bookmarkStart w:id="6" w:name="_Hlk32749746"/>
      <w:r>
        <w:rPr>
          <w:b/>
          <w:bCs/>
        </w:rPr>
        <w:t>Schedule</w:t>
      </w:r>
      <w:r w:rsidRPr="00C720F5">
        <w:t>:</w:t>
      </w:r>
      <w:r>
        <w:t xml:space="preserve"> One-on-one meetings with Professor. Have you come to Office Hour yet?</w:t>
      </w:r>
    </w:p>
    <w:p w14:paraId="5DB9D0E4" w14:textId="18971A6A" w:rsidR="00B81CFB" w:rsidRDefault="004B20EA" w:rsidP="0019383F">
      <w:pPr>
        <w:spacing w:after="160" w:line="259" w:lineRule="auto"/>
        <w:ind w:left="720"/>
        <w:rPr>
          <w:i/>
          <w:iCs/>
        </w:rPr>
      </w:pPr>
      <w:r>
        <w:rPr>
          <w:b/>
          <w:bCs/>
          <w:i/>
          <w:iCs/>
        </w:rPr>
        <w:t xml:space="preserve">Question: “How am I </w:t>
      </w:r>
      <w:r w:rsidRPr="00E31EC0">
        <w:rPr>
          <w:b/>
          <w:bCs/>
          <w:i/>
          <w:iCs/>
        </w:rPr>
        <w:t>graded</w:t>
      </w:r>
      <w:r>
        <w:rPr>
          <w:b/>
          <w:bCs/>
          <w:i/>
          <w:iCs/>
        </w:rPr>
        <w:t xml:space="preserve"> on this kind of typewritten assignment?” Answer: Each typewritten </w:t>
      </w:r>
      <w:r w:rsidRPr="004B20EA">
        <w:rPr>
          <w:i/>
          <w:iCs/>
        </w:rPr>
        <w:t>assignmen</w:t>
      </w:r>
      <w:r>
        <w:rPr>
          <w:i/>
          <w:iCs/>
        </w:rPr>
        <w:t xml:space="preserve">t will have its own grading Rubric. This assignment will be assessed for </w:t>
      </w:r>
      <w:r w:rsidR="00B81CFB">
        <w:rPr>
          <w:i/>
          <w:iCs/>
        </w:rPr>
        <w:t>your performance</w:t>
      </w:r>
      <w:r>
        <w:rPr>
          <w:i/>
          <w:iCs/>
        </w:rPr>
        <w:t xml:space="preserve"> </w:t>
      </w:r>
      <w:r w:rsidR="00B81CFB">
        <w:rPr>
          <w:i/>
          <w:iCs/>
        </w:rPr>
        <w:t xml:space="preserve">in the </w:t>
      </w:r>
      <w:r>
        <w:rPr>
          <w:i/>
          <w:iCs/>
        </w:rPr>
        <w:t xml:space="preserve">following 4 categories: </w:t>
      </w:r>
    </w:p>
    <w:p w14:paraId="7F4B244D" w14:textId="00BC9557" w:rsidR="00B81CFB" w:rsidRDefault="004B20EA" w:rsidP="0019383F">
      <w:pPr>
        <w:spacing w:after="160" w:line="259" w:lineRule="auto"/>
        <w:ind w:left="720"/>
        <w:rPr>
          <w:i/>
          <w:iCs/>
        </w:rPr>
      </w:pPr>
      <w:r>
        <w:rPr>
          <w:i/>
          <w:iCs/>
        </w:rPr>
        <w:t>Narrative and Creative Content; Structure and Development; Mechanics and Grammar; Instructions Fulfilled (did you complete the job in the format and time frame requested</w:t>
      </w:r>
      <w:r w:rsidR="00B81CFB">
        <w:rPr>
          <w:i/>
          <w:iCs/>
        </w:rPr>
        <w:t>).</w:t>
      </w:r>
    </w:p>
    <w:p w14:paraId="7A53A1A3" w14:textId="061B95F4" w:rsidR="00B81CFB" w:rsidRDefault="00B81CFB" w:rsidP="0019383F">
      <w:pPr>
        <w:spacing w:after="160" w:line="259" w:lineRule="auto"/>
        <w:ind w:left="720"/>
        <w:rPr>
          <w:i/>
          <w:iCs/>
        </w:rPr>
      </w:pPr>
      <w:r>
        <w:rPr>
          <w:i/>
          <w:iCs/>
        </w:rPr>
        <w:t>You will receive a letter assignment (A-F) on this assignment, and will also receive comments on how to revise and improve it. We will discuss these points at length in class.</w:t>
      </w:r>
    </w:p>
    <w:p w14:paraId="266E069B" w14:textId="4551D79B" w:rsidR="004B20EA" w:rsidRPr="00B81CFB" w:rsidRDefault="00B81CFB" w:rsidP="00B81CFB">
      <w:pPr>
        <w:spacing w:after="160" w:line="259" w:lineRule="auto"/>
        <w:rPr>
          <w:i/>
          <w:iCs/>
        </w:rPr>
      </w:pPr>
      <w:r w:rsidRPr="00B81CFB">
        <w:rPr>
          <w:i/>
          <w:iCs/>
        </w:rPr>
        <w:t>.</w:t>
      </w:r>
    </w:p>
    <w:p w14:paraId="67503C73" w14:textId="77777777" w:rsidR="004B20EA" w:rsidRDefault="004B20EA" w:rsidP="0019383F">
      <w:pPr>
        <w:spacing w:after="160" w:line="259" w:lineRule="auto"/>
        <w:ind w:left="720"/>
      </w:pPr>
    </w:p>
    <w:bookmarkEnd w:id="6"/>
    <w:p w14:paraId="11E545BF" w14:textId="2B1641F7" w:rsidR="009F2EC7" w:rsidRDefault="009F2EC7" w:rsidP="009F2EC7">
      <w:pPr>
        <w:spacing w:after="160" w:line="259" w:lineRule="auto"/>
        <w:ind w:left="720" w:hanging="720"/>
      </w:pPr>
      <w:r>
        <w:rPr>
          <w:b/>
          <w:bCs/>
        </w:rPr>
        <w:lastRenderedPageBreak/>
        <w:t>Feb 24</w:t>
      </w:r>
      <w:r>
        <w:rPr>
          <w:b/>
          <w:bCs/>
        </w:rPr>
        <w:tab/>
        <w:t>Read</w:t>
      </w:r>
      <w:r w:rsidRPr="009F2EC7">
        <w:t>:</w:t>
      </w:r>
      <w:r>
        <w:t xml:space="preserve"> </w:t>
      </w:r>
      <w:r w:rsidRPr="009F2EC7">
        <w:t xml:space="preserve">Two chapters in Anne Lamott’s book </w:t>
      </w:r>
      <w:r w:rsidRPr="009F2EC7">
        <w:rPr>
          <w:i/>
          <w:iCs/>
        </w:rPr>
        <w:t>Bird by Bird</w:t>
      </w:r>
      <w:r w:rsidRPr="009F2EC7">
        <w:t xml:space="preserve">: </w:t>
      </w:r>
      <w:r w:rsidRPr="009F2EC7">
        <w:rPr>
          <w:b/>
          <w:bCs/>
        </w:rPr>
        <w:t>“Shitty First Drafts”</w:t>
      </w:r>
      <w:r w:rsidRPr="009F2EC7">
        <w:t xml:space="preserve"> and </w:t>
      </w:r>
      <w:r w:rsidRPr="009F2EC7">
        <w:rPr>
          <w:b/>
          <w:bCs/>
        </w:rPr>
        <w:t>“Perfectionism.”</w:t>
      </w:r>
      <w:r>
        <w:rPr>
          <w:b/>
          <w:bCs/>
        </w:rPr>
        <w:t xml:space="preserve"> Write: </w:t>
      </w:r>
      <w:r w:rsidRPr="009F2EC7">
        <w:t xml:space="preserve">short reflections on them in your </w:t>
      </w:r>
      <w:r>
        <w:t>Journal</w:t>
      </w:r>
      <w:r w:rsidRPr="009F2EC7">
        <w:t>. What did you think of what she had to say? Do you agree? What has been your own experience in these areas? No length limit or minimum.</w:t>
      </w:r>
    </w:p>
    <w:p w14:paraId="0FED6B36" w14:textId="1A303B2D" w:rsidR="00AF1445" w:rsidRDefault="00AF1445" w:rsidP="009F2EC7">
      <w:pPr>
        <w:spacing w:after="160" w:line="259" w:lineRule="auto"/>
        <w:ind w:left="720" w:hanging="720"/>
      </w:pPr>
      <w:r>
        <w:rPr>
          <w:b/>
          <w:bCs/>
        </w:rPr>
        <w:tab/>
        <w:t>Read</w:t>
      </w:r>
      <w:r w:rsidRPr="00AF1445">
        <w:t>:</w:t>
      </w:r>
      <w:r>
        <w:t xml:space="preserve"> Donald Murray, “Internal Revision” and respond in your notebooks on the points Professor discusses in class. Make notes. They will be checked.</w:t>
      </w:r>
      <w:bookmarkStart w:id="7" w:name="_GoBack"/>
      <w:bookmarkEnd w:id="7"/>
    </w:p>
    <w:p w14:paraId="2F0D710E" w14:textId="5E9819D8" w:rsidR="00C720F5" w:rsidRDefault="00C720F5" w:rsidP="00C720F5">
      <w:pPr>
        <w:spacing w:after="160" w:line="259" w:lineRule="auto"/>
        <w:ind w:left="720"/>
      </w:pPr>
      <w:r>
        <w:rPr>
          <w:b/>
          <w:bCs/>
        </w:rPr>
        <w:t xml:space="preserve">Continue </w:t>
      </w:r>
      <w:r>
        <w:t>one-on-one meetings with Professor.</w:t>
      </w:r>
    </w:p>
    <w:p w14:paraId="0C24607E" w14:textId="0910EEE1" w:rsidR="00C720F5" w:rsidRDefault="00C720F5" w:rsidP="00C720F5">
      <w:pPr>
        <w:spacing w:after="160" w:line="259" w:lineRule="auto"/>
        <w:ind w:left="720"/>
        <w:rPr>
          <w:b/>
          <w:bCs/>
        </w:rPr>
      </w:pPr>
      <w:r>
        <w:rPr>
          <w:b/>
          <w:bCs/>
        </w:rPr>
        <w:t>Read Literacy Narratives in Circle Time</w:t>
      </w:r>
    </w:p>
    <w:p w14:paraId="633732BA" w14:textId="7B3DB5E9" w:rsidR="00C720F5" w:rsidRDefault="00C720F5" w:rsidP="00C720F5">
      <w:pPr>
        <w:spacing w:after="160" w:line="259" w:lineRule="auto"/>
        <w:ind w:left="720"/>
        <w:rPr>
          <w:b/>
          <w:bCs/>
        </w:rPr>
      </w:pPr>
      <w:r>
        <w:rPr>
          <w:b/>
          <w:bCs/>
        </w:rPr>
        <w:t>Monday Review</w:t>
      </w:r>
    </w:p>
    <w:p w14:paraId="0D0EF2A7" w14:textId="52A3E836" w:rsidR="00ED0FE8" w:rsidRDefault="00C720F5" w:rsidP="00ED0FE8">
      <w:pPr>
        <w:spacing w:after="160" w:line="259" w:lineRule="auto"/>
        <w:ind w:left="720" w:hanging="720"/>
      </w:pPr>
      <w:r>
        <w:rPr>
          <w:b/>
          <w:bCs/>
        </w:rPr>
        <w:t>Feb 26</w:t>
      </w:r>
      <w:r>
        <w:rPr>
          <w:b/>
          <w:bCs/>
        </w:rPr>
        <w:tab/>
        <w:t xml:space="preserve">Reflection on UNIT 1: </w:t>
      </w:r>
      <w:r w:rsidR="00ED0FE8">
        <w:t>In your journal, write a Reflection</w:t>
      </w:r>
      <w:r w:rsidRPr="00ED0FE8">
        <w:t xml:space="preserve"> on </w:t>
      </w:r>
      <w:r w:rsidR="00ED0FE8" w:rsidRPr="00ED0FE8">
        <w:t xml:space="preserve">the work you have done so far. What were your struggles? Successes? </w:t>
      </w:r>
      <w:r w:rsidR="003F1E9D">
        <w:t xml:space="preserve">Did you have fun? </w:t>
      </w:r>
      <w:r w:rsidR="00ED0FE8" w:rsidRPr="00ED0FE8">
        <w:t xml:space="preserve">How was this work different (or similar) to the way you learned and wrote in high school? What would you have liked to have done more of? What do you think you learned? </w:t>
      </w:r>
      <w:r w:rsidR="003F1E9D" w:rsidRPr="003F1E9D">
        <w:t xml:space="preserve">What surprised you about </w:t>
      </w:r>
      <w:r w:rsidR="003F1E9D">
        <w:t>this Unit</w:t>
      </w:r>
      <w:r w:rsidR="003F1E9D" w:rsidRPr="003F1E9D">
        <w:t xml:space="preserve">? Be specific about this. </w:t>
      </w:r>
      <w:r w:rsidR="00ED0FE8">
        <w:t>Label it: “UNIT 1, Reflection.”</w:t>
      </w:r>
      <w:r w:rsidR="003F1E9D">
        <w:t xml:space="preserve"> See below for further instructions.</w:t>
      </w:r>
    </w:p>
    <w:p w14:paraId="290E6696" w14:textId="77777777" w:rsidR="003F1E9D" w:rsidRDefault="00ED0FE8" w:rsidP="00ED0FE8">
      <w:pPr>
        <w:spacing w:after="160" w:line="259" w:lineRule="auto"/>
        <w:ind w:left="720"/>
      </w:pPr>
      <w:r w:rsidRPr="00ED0FE8">
        <w:rPr>
          <w:b/>
          <w:bCs/>
        </w:rPr>
        <w:t>Reflection on your Literacy Narrative:</w:t>
      </w:r>
      <w:r>
        <w:t xml:space="preserve"> </w:t>
      </w:r>
      <w:r w:rsidR="003F1E9D">
        <w:t xml:space="preserve">How might you be able to make your Literacy Narrative Better – what revisions or edits could you do to improve it? </w:t>
      </w:r>
      <w:r w:rsidRPr="00ED0FE8">
        <w:t xml:space="preserve">What did you learn from </w:t>
      </w:r>
      <w:r w:rsidR="003F1E9D">
        <w:t>listening to other people’s narratives in the class</w:t>
      </w:r>
      <w:r w:rsidRPr="00ED0FE8">
        <w:t xml:space="preserve">? </w:t>
      </w:r>
      <w:r w:rsidR="003F1E9D">
        <w:t xml:space="preserve">What did you learn from our readings? What did you learn from me? (Well, I orchestrate the whole thing, but if something I did or said stood out for you, please tell me.) </w:t>
      </w:r>
    </w:p>
    <w:p w14:paraId="2EEE8201" w14:textId="55C7BE97" w:rsidR="00ED0FE8" w:rsidRDefault="00ED0FE8" w:rsidP="003F1E9D">
      <w:pPr>
        <w:spacing w:after="160" w:line="259" w:lineRule="auto"/>
        <w:ind w:left="720"/>
      </w:pPr>
      <w:r>
        <w:rPr>
          <w:b/>
          <w:bCs/>
        </w:rPr>
        <w:t xml:space="preserve">Give yourself a grade for the work you did in UNIT 1.  </w:t>
      </w:r>
      <w:r w:rsidRPr="00ED0FE8">
        <w:t xml:space="preserve">Be specific – your reading work, your short writing assignment work, your final paper, your ability to work and be heard in the class community as a whole? </w:t>
      </w:r>
      <w:r>
        <w:t xml:space="preserve">What do you feel is a fair grade given your history and </w:t>
      </w:r>
      <w:proofErr w:type="gramStart"/>
      <w:r>
        <w:t>ability.</w:t>
      </w:r>
      <w:proofErr w:type="gramEnd"/>
      <w:r w:rsidR="003F1E9D">
        <w:t xml:space="preserve"> </w:t>
      </w:r>
      <w:r>
        <w:t xml:space="preserve"> </w:t>
      </w:r>
    </w:p>
    <w:p w14:paraId="6AE79719" w14:textId="51AA54D4" w:rsidR="003F1E9D" w:rsidRPr="00C073AF" w:rsidRDefault="003F1E9D" w:rsidP="00C073AF">
      <w:pPr>
        <w:spacing w:after="160" w:line="259" w:lineRule="auto"/>
        <w:ind w:left="720" w:hanging="720"/>
        <w:rPr>
          <w:i/>
          <w:iCs/>
        </w:rPr>
      </w:pPr>
      <w:r>
        <w:rPr>
          <w:b/>
          <w:bCs/>
        </w:rPr>
        <w:t>Mar 2</w:t>
      </w:r>
      <w:r>
        <w:rPr>
          <w:b/>
          <w:bCs/>
        </w:rPr>
        <w:tab/>
      </w:r>
      <w:r w:rsidRPr="00C073AF">
        <w:rPr>
          <w:i/>
          <w:iCs/>
        </w:rPr>
        <w:t>UNIT 1 is completed, though we will return to its themes throughout the semester. Con</w:t>
      </w:r>
      <w:r w:rsidR="00C073AF">
        <w:rPr>
          <w:i/>
          <w:iCs/>
        </w:rPr>
        <w:t>g</w:t>
      </w:r>
      <w:r w:rsidRPr="00C073AF">
        <w:rPr>
          <w:i/>
          <w:iCs/>
        </w:rPr>
        <w:t>ratulations!</w:t>
      </w:r>
    </w:p>
    <w:p w14:paraId="7938DAAE" w14:textId="4DE7A92D" w:rsidR="00C073AF" w:rsidRDefault="003F1E9D" w:rsidP="00C073AF">
      <w:pPr>
        <w:spacing w:after="160" w:line="259" w:lineRule="auto"/>
        <w:ind w:left="720"/>
      </w:pPr>
      <w:r w:rsidRPr="00C073AF">
        <w:rPr>
          <w:b/>
          <w:bCs/>
        </w:rPr>
        <w:t xml:space="preserve">Hand in </w:t>
      </w:r>
      <w:r w:rsidR="00C073AF">
        <w:rPr>
          <w:b/>
          <w:bCs/>
        </w:rPr>
        <w:t xml:space="preserve">a final draft of </w:t>
      </w:r>
      <w:r w:rsidRPr="00C073AF">
        <w:rPr>
          <w:b/>
          <w:bCs/>
        </w:rPr>
        <w:t>the Reflections you did for UNIT 1 (above).</w:t>
      </w:r>
      <w:r>
        <w:t xml:space="preserve"> </w:t>
      </w:r>
      <w:r w:rsidR="00C073AF">
        <w:t xml:space="preserve">Double-spaced, typed. Be sure that all your personal course info appears at the top, upper left. Label these writings “UNIT 1 Reflections and Grade.” Be sure to edit your language so that it is </w:t>
      </w:r>
      <w:r>
        <w:t xml:space="preserve">clear and understandable. </w:t>
      </w:r>
      <w:r w:rsidR="00C073AF">
        <w:t>Length: 500 words, minimum.</w:t>
      </w:r>
    </w:p>
    <w:p w14:paraId="5C4D39D2" w14:textId="4B0DACB7" w:rsidR="00296167" w:rsidRDefault="00296167">
      <w:r>
        <w:t xml:space="preserve"> </w:t>
      </w:r>
    </w:p>
    <w:sectPr w:rsidR="002961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7150" w14:textId="77777777" w:rsidR="005D2D9B" w:rsidRDefault="005D2D9B" w:rsidP="00971449">
      <w:r>
        <w:separator/>
      </w:r>
    </w:p>
  </w:endnote>
  <w:endnote w:type="continuationSeparator" w:id="0">
    <w:p w14:paraId="6FC2C878" w14:textId="77777777" w:rsidR="005D2D9B" w:rsidRDefault="005D2D9B" w:rsidP="0097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4D57" w14:textId="77777777" w:rsidR="005D2D9B" w:rsidRDefault="005D2D9B" w:rsidP="00971449">
      <w:r>
        <w:separator/>
      </w:r>
    </w:p>
  </w:footnote>
  <w:footnote w:type="continuationSeparator" w:id="0">
    <w:p w14:paraId="16FF1885" w14:textId="77777777" w:rsidR="005D2D9B" w:rsidRDefault="005D2D9B" w:rsidP="0097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4FB9" w14:textId="6E5F363E" w:rsidR="00971449" w:rsidRDefault="00E858BF" w:rsidP="00E858BF">
    <w:pPr>
      <w:pStyle w:val="Header"/>
    </w:pPr>
    <w:r w:rsidRPr="008440E3">
      <w:rPr>
        <w:rFonts w:asciiTheme="majorHAnsi" w:hAnsiTheme="majorHAnsi" w:cstheme="majorHAnsi"/>
      </w:rPr>
      <w:t>ENG 1101</w:t>
    </w:r>
    <w:r w:rsidR="008440E3" w:rsidRPr="008440E3">
      <w:rPr>
        <w:rFonts w:asciiTheme="majorHAnsi" w:hAnsiTheme="majorHAnsi" w:cstheme="majorHAnsi"/>
      </w:rPr>
      <w:t xml:space="preserve"> 361 Spring 2020    UNIT 1</w:t>
    </w:r>
    <w:r w:rsidR="00115CD7">
      <w:tab/>
    </w:r>
    <w:r w:rsidR="00115CD7">
      <w:tab/>
    </w:r>
    <w:r w:rsidR="008440E3">
      <w:rPr>
        <w:rFonts w:ascii="Script MT Bold" w:hAnsi="Script MT Bold"/>
      </w:rPr>
      <w:t>Schmerler</w:t>
    </w:r>
    <w:r w:rsidR="00115CD7">
      <w:t xml:space="preserve"> p.</w:t>
    </w:r>
    <w:r w:rsidR="00115CD7">
      <w:fldChar w:fldCharType="begin"/>
    </w:r>
    <w:r w:rsidR="00115CD7">
      <w:instrText xml:space="preserve"> PAGE   \* MERGEFORMAT </w:instrText>
    </w:r>
    <w:r w:rsidR="00115CD7">
      <w:fldChar w:fldCharType="separate"/>
    </w:r>
    <w:r w:rsidR="00115CD7">
      <w:rPr>
        <w:noProof/>
      </w:rPr>
      <w:t>1</w:t>
    </w:r>
    <w:r w:rsidR="00115CD7">
      <w:rPr>
        <w:noProof/>
      </w:rPr>
      <w:fldChar w:fldCharType="end"/>
    </w:r>
  </w:p>
  <w:p w14:paraId="4487F2B5" w14:textId="77777777" w:rsidR="00971449" w:rsidRDefault="0097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10C"/>
    <w:multiLevelType w:val="hybridMultilevel"/>
    <w:tmpl w:val="2F8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C6F4B"/>
    <w:multiLevelType w:val="hybridMultilevel"/>
    <w:tmpl w:val="BBCC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0097"/>
    <w:multiLevelType w:val="hybridMultilevel"/>
    <w:tmpl w:val="7E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67"/>
    <w:rsid w:val="000219D3"/>
    <w:rsid w:val="000604DB"/>
    <w:rsid w:val="00061A3C"/>
    <w:rsid w:val="000844A3"/>
    <w:rsid w:val="00085038"/>
    <w:rsid w:val="000A59FE"/>
    <w:rsid w:val="000B69B2"/>
    <w:rsid w:val="000D6144"/>
    <w:rsid w:val="000E2980"/>
    <w:rsid w:val="000E4CEF"/>
    <w:rsid w:val="00104EB7"/>
    <w:rsid w:val="00110BD2"/>
    <w:rsid w:val="00115CD7"/>
    <w:rsid w:val="00143FFE"/>
    <w:rsid w:val="00165111"/>
    <w:rsid w:val="0019383F"/>
    <w:rsid w:val="001A604A"/>
    <w:rsid w:val="001C259D"/>
    <w:rsid w:val="00235733"/>
    <w:rsid w:val="00247972"/>
    <w:rsid w:val="00257773"/>
    <w:rsid w:val="00264FA5"/>
    <w:rsid w:val="0027608B"/>
    <w:rsid w:val="00291F83"/>
    <w:rsid w:val="00296167"/>
    <w:rsid w:val="002B09AC"/>
    <w:rsid w:val="002C52F0"/>
    <w:rsid w:val="00327860"/>
    <w:rsid w:val="00365FD3"/>
    <w:rsid w:val="003A44A6"/>
    <w:rsid w:val="003A4726"/>
    <w:rsid w:val="003F1E9D"/>
    <w:rsid w:val="0040158B"/>
    <w:rsid w:val="004260C1"/>
    <w:rsid w:val="00432D6F"/>
    <w:rsid w:val="0047730A"/>
    <w:rsid w:val="004A7506"/>
    <w:rsid w:val="004B20EA"/>
    <w:rsid w:val="004E600C"/>
    <w:rsid w:val="004F1EE8"/>
    <w:rsid w:val="005026B6"/>
    <w:rsid w:val="00522275"/>
    <w:rsid w:val="0055465E"/>
    <w:rsid w:val="00577293"/>
    <w:rsid w:val="005B1623"/>
    <w:rsid w:val="005B6B61"/>
    <w:rsid w:val="005B7F1D"/>
    <w:rsid w:val="005D2D9B"/>
    <w:rsid w:val="005F73A4"/>
    <w:rsid w:val="0063307B"/>
    <w:rsid w:val="00670174"/>
    <w:rsid w:val="006A1DBF"/>
    <w:rsid w:val="006B06BC"/>
    <w:rsid w:val="006B5134"/>
    <w:rsid w:val="006B7DE5"/>
    <w:rsid w:val="0071220B"/>
    <w:rsid w:val="007242A2"/>
    <w:rsid w:val="00793E18"/>
    <w:rsid w:val="007A704B"/>
    <w:rsid w:val="0082029E"/>
    <w:rsid w:val="0083542C"/>
    <w:rsid w:val="008440E3"/>
    <w:rsid w:val="00874ADE"/>
    <w:rsid w:val="0087624D"/>
    <w:rsid w:val="0088576B"/>
    <w:rsid w:val="00905B3A"/>
    <w:rsid w:val="00925044"/>
    <w:rsid w:val="009502F3"/>
    <w:rsid w:val="00971449"/>
    <w:rsid w:val="00986A10"/>
    <w:rsid w:val="009A3F68"/>
    <w:rsid w:val="009C2894"/>
    <w:rsid w:val="009E3E19"/>
    <w:rsid w:val="009E3FA7"/>
    <w:rsid w:val="009F2EC7"/>
    <w:rsid w:val="00A01566"/>
    <w:rsid w:val="00A15281"/>
    <w:rsid w:val="00A1552F"/>
    <w:rsid w:val="00A81032"/>
    <w:rsid w:val="00A934C9"/>
    <w:rsid w:val="00AA4560"/>
    <w:rsid w:val="00AC08B0"/>
    <w:rsid w:val="00AC7477"/>
    <w:rsid w:val="00AF1445"/>
    <w:rsid w:val="00B0570E"/>
    <w:rsid w:val="00B2019E"/>
    <w:rsid w:val="00B326F8"/>
    <w:rsid w:val="00B81CFB"/>
    <w:rsid w:val="00B8725D"/>
    <w:rsid w:val="00BA56B3"/>
    <w:rsid w:val="00BD1D10"/>
    <w:rsid w:val="00C073AF"/>
    <w:rsid w:val="00C31406"/>
    <w:rsid w:val="00C464C4"/>
    <w:rsid w:val="00C720F5"/>
    <w:rsid w:val="00CA5C38"/>
    <w:rsid w:val="00CE6F50"/>
    <w:rsid w:val="00D04E58"/>
    <w:rsid w:val="00D70E42"/>
    <w:rsid w:val="00D762FB"/>
    <w:rsid w:val="00D819F5"/>
    <w:rsid w:val="00DA2F9C"/>
    <w:rsid w:val="00DB0B4A"/>
    <w:rsid w:val="00DD55FC"/>
    <w:rsid w:val="00DE19D1"/>
    <w:rsid w:val="00E2499C"/>
    <w:rsid w:val="00E31EC0"/>
    <w:rsid w:val="00E84E04"/>
    <w:rsid w:val="00E858BF"/>
    <w:rsid w:val="00EA3E28"/>
    <w:rsid w:val="00EA76F8"/>
    <w:rsid w:val="00ED0FE8"/>
    <w:rsid w:val="00ED11D9"/>
    <w:rsid w:val="00ED63FD"/>
    <w:rsid w:val="00EE0C5F"/>
    <w:rsid w:val="00EE2E2C"/>
    <w:rsid w:val="00EF38BB"/>
    <w:rsid w:val="00EF7C8C"/>
    <w:rsid w:val="00F013FD"/>
    <w:rsid w:val="00F43D7A"/>
    <w:rsid w:val="00F5107C"/>
    <w:rsid w:val="00F95CF5"/>
    <w:rsid w:val="00FA0A73"/>
    <w:rsid w:val="00FE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6C9"/>
  <w15:chartTrackingRefBased/>
  <w15:docId w15:val="{D640CF82-B262-42F1-BD07-19887C7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D9"/>
    <w:pPr>
      <w:ind w:left="720"/>
      <w:contextualSpacing/>
    </w:pPr>
  </w:style>
  <w:style w:type="paragraph" w:styleId="Header">
    <w:name w:val="header"/>
    <w:basedOn w:val="Normal"/>
    <w:link w:val="HeaderChar"/>
    <w:uiPriority w:val="99"/>
    <w:unhideWhenUsed/>
    <w:rsid w:val="00971449"/>
    <w:pPr>
      <w:tabs>
        <w:tab w:val="center" w:pos="4680"/>
        <w:tab w:val="right" w:pos="9360"/>
      </w:tabs>
    </w:pPr>
  </w:style>
  <w:style w:type="character" w:customStyle="1" w:styleId="HeaderChar">
    <w:name w:val="Header Char"/>
    <w:basedOn w:val="DefaultParagraphFont"/>
    <w:link w:val="Header"/>
    <w:uiPriority w:val="99"/>
    <w:rsid w:val="00971449"/>
  </w:style>
  <w:style w:type="paragraph" w:styleId="Footer">
    <w:name w:val="footer"/>
    <w:basedOn w:val="Normal"/>
    <w:link w:val="FooterChar"/>
    <w:uiPriority w:val="99"/>
    <w:unhideWhenUsed/>
    <w:rsid w:val="00971449"/>
    <w:pPr>
      <w:tabs>
        <w:tab w:val="center" w:pos="4680"/>
        <w:tab w:val="right" w:pos="9360"/>
      </w:tabs>
    </w:pPr>
  </w:style>
  <w:style w:type="character" w:customStyle="1" w:styleId="FooterChar">
    <w:name w:val="Footer Char"/>
    <w:basedOn w:val="DefaultParagraphFont"/>
    <w:link w:val="Footer"/>
    <w:uiPriority w:val="99"/>
    <w:rsid w:val="00971449"/>
  </w:style>
  <w:style w:type="paragraph" w:styleId="NormalWeb">
    <w:name w:val="Normal (Web)"/>
    <w:basedOn w:val="Normal"/>
    <w:uiPriority w:val="99"/>
    <w:semiHidden/>
    <w:unhideWhenUsed/>
    <w:rsid w:val="006B7DE5"/>
    <w:rPr>
      <w:rFonts w:ascii="Times New Roman" w:hAnsi="Times New Roman" w:cs="Times New Roman"/>
      <w:sz w:val="24"/>
      <w:szCs w:val="24"/>
    </w:rPr>
  </w:style>
  <w:style w:type="character" w:styleId="Hyperlink">
    <w:name w:val="Hyperlink"/>
    <w:basedOn w:val="DefaultParagraphFont"/>
    <w:uiPriority w:val="99"/>
    <w:unhideWhenUsed/>
    <w:rsid w:val="006B7DE5"/>
    <w:rPr>
      <w:color w:val="0563C1" w:themeColor="hyperlink"/>
      <w:u w:val="single"/>
    </w:rPr>
  </w:style>
  <w:style w:type="character" w:styleId="UnresolvedMention">
    <w:name w:val="Unresolved Mention"/>
    <w:basedOn w:val="DefaultParagraphFont"/>
    <w:uiPriority w:val="99"/>
    <w:semiHidden/>
    <w:unhideWhenUsed/>
    <w:rsid w:val="006B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6133">
      <w:bodyDiv w:val="1"/>
      <w:marLeft w:val="0"/>
      <w:marRight w:val="0"/>
      <w:marTop w:val="0"/>
      <w:marBottom w:val="0"/>
      <w:divBdr>
        <w:top w:val="none" w:sz="0" w:space="0" w:color="auto"/>
        <w:left w:val="none" w:sz="0" w:space="0" w:color="auto"/>
        <w:bottom w:val="none" w:sz="0" w:space="0" w:color="auto"/>
        <w:right w:val="none" w:sz="0" w:space="0" w:color="auto"/>
      </w:divBdr>
    </w:div>
    <w:div w:id="905652091">
      <w:bodyDiv w:val="1"/>
      <w:marLeft w:val="0"/>
      <w:marRight w:val="0"/>
      <w:marTop w:val="0"/>
      <w:marBottom w:val="0"/>
      <w:divBdr>
        <w:top w:val="none" w:sz="0" w:space="0" w:color="auto"/>
        <w:left w:val="none" w:sz="0" w:space="0" w:color="auto"/>
        <w:bottom w:val="none" w:sz="0" w:space="0" w:color="auto"/>
        <w:right w:val="none" w:sz="0" w:space="0" w:color="auto"/>
      </w:divBdr>
    </w:div>
    <w:div w:id="1199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schmerlereng1121e106spring2019/files/2019/02/Malcolm-X-Learning-to-Read.pdf" TargetMode="External"/><Relationship Id="rId3" Type="http://schemas.openxmlformats.org/officeDocument/2006/relationships/settings" Target="settings.xml"/><Relationship Id="rId7" Type="http://schemas.openxmlformats.org/officeDocument/2006/relationships/hyperlink" Target="https://openlab.citytech.cuny.edu/schmerlereng1101sec361spring2020/readings-and-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ymonline.com/search?q=rich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Sarah L Schmerler</cp:lastModifiedBy>
  <cp:revision>2</cp:revision>
  <dcterms:created xsi:type="dcterms:W3CDTF">2020-02-24T19:30:00Z</dcterms:created>
  <dcterms:modified xsi:type="dcterms:W3CDTF">2020-02-24T19:30:00Z</dcterms:modified>
</cp:coreProperties>
</file>