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BF30C" w14:textId="36E748AA" w:rsidR="00B1360A" w:rsidRPr="002A00F5" w:rsidRDefault="00B1360A" w:rsidP="00A67DC5">
      <w:pPr>
        <w:spacing w:line="360" w:lineRule="auto"/>
        <w:jc w:val="center"/>
        <w:outlineLvl w:val="0"/>
        <w:rPr>
          <w:rFonts w:ascii="Arial" w:hAnsi="Arial" w:cs="Arial"/>
          <w:b/>
          <w:szCs w:val="24"/>
        </w:rPr>
      </w:pPr>
      <w:r w:rsidRPr="002A00F5">
        <w:rPr>
          <w:rFonts w:ascii="Arial" w:hAnsi="Arial" w:cs="Arial"/>
          <w:szCs w:val="24"/>
        </w:rPr>
        <w:t>CUNY:</w:t>
      </w:r>
      <w:r w:rsidR="00EA526B" w:rsidRPr="002A00F5">
        <w:rPr>
          <w:rFonts w:ascii="Arial" w:hAnsi="Arial" w:cs="Arial"/>
          <w:szCs w:val="24"/>
        </w:rPr>
        <w:t xml:space="preserve"> </w:t>
      </w:r>
      <w:r w:rsidR="0020338F" w:rsidRPr="002A00F5">
        <w:rPr>
          <w:rFonts w:ascii="Arial" w:hAnsi="Arial" w:cs="Arial"/>
          <w:szCs w:val="24"/>
        </w:rPr>
        <w:t>New York City College of Technology</w:t>
      </w:r>
      <w:r w:rsidRPr="002A00F5">
        <w:rPr>
          <w:rFonts w:ascii="Arial" w:hAnsi="Arial" w:cs="Arial"/>
          <w:b/>
          <w:szCs w:val="24"/>
        </w:rPr>
        <w:t xml:space="preserve"> </w:t>
      </w:r>
      <w:r w:rsidR="00EA526B" w:rsidRPr="002A00F5">
        <w:rPr>
          <w:rFonts w:ascii="Arial" w:hAnsi="Arial" w:cs="Arial"/>
          <w:b/>
          <w:szCs w:val="24"/>
        </w:rPr>
        <w:t>MKT 1214</w:t>
      </w:r>
      <w:r w:rsidR="0020338F" w:rsidRPr="002A00F5">
        <w:rPr>
          <w:rFonts w:ascii="Arial" w:hAnsi="Arial" w:cs="Arial"/>
          <w:b/>
          <w:szCs w:val="24"/>
        </w:rPr>
        <w:t xml:space="preserve">: </w:t>
      </w:r>
      <w:r w:rsidR="00EA526B" w:rsidRPr="002A00F5">
        <w:rPr>
          <w:rFonts w:ascii="Arial" w:hAnsi="Arial" w:cs="Arial"/>
          <w:szCs w:val="24"/>
        </w:rPr>
        <w:t>Advertising</w:t>
      </w:r>
      <w:r w:rsidR="00EA526B" w:rsidRPr="002A00F5">
        <w:rPr>
          <w:rFonts w:ascii="Arial" w:hAnsi="Arial" w:cs="Arial"/>
          <w:b/>
          <w:szCs w:val="24"/>
        </w:rPr>
        <w:t xml:space="preserve"> (3 credits)</w:t>
      </w:r>
    </w:p>
    <w:p w14:paraId="1C7D5755" w14:textId="1FE35A4C" w:rsidR="00B1360A" w:rsidRPr="002A00F5" w:rsidRDefault="00411C0C" w:rsidP="00A67DC5">
      <w:pPr>
        <w:spacing w:line="360" w:lineRule="auto"/>
        <w:jc w:val="center"/>
        <w:outlineLvl w:val="0"/>
        <w:rPr>
          <w:rFonts w:ascii="Arial" w:hAnsi="Arial" w:cs="Arial"/>
          <w:b/>
          <w:szCs w:val="24"/>
        </w:rPr>
      </w:pPr>
      <w:r w:rsidRPr="002A00F5">
        <w:rPr>
          <w:rFonts w:ascii="Arial" w:hAnsi="Arial" w:cs="Arial"/>
          <w:b/>
          <w:i/>
          <w:szCs w:val="24"/>
        </w:rPr>
        <w:t>Location</w:t>
      </w:r>
      <w:r w:rsidRPr="002A00F5">
        <w:rPr>
          <w:rFonts w:ascii="Arial" w:hAnsi="Arial" w:cs="Arial"/>
          <w:b/>
          <w:szCs w:val="24"/>
        </w:rPr>
        <w:t xml:space="preserve">: </w:t>
      </w:r>
      <w:r w:rsidR="006828B4" w:rsidRPr="002A00F5">
        <w:rPr>
          <w:rFonts w:ascii="Arial" w:hAnsi="Arial" w:cs="Arial"/>
          <w:szCs w:val="24"/>
        </w:rPr>
        <w:t xml:space="preserve">Room </w:t>
      </w:r>
      <w:r w:rsidRPr="002A00F5">
        <w:rPr>
          <w:rFonts w:ascii="Arial" w:hAnsi="Arial" w:cs="Arial"/>
          <w:szCs w:val="24"/>
        </w:rPr>
        <w:t>N-</w:t>
      </w:r>
      <w:r w:rsidR="00954E4C" w:rsidRPr="002A00F5">
        <w:rPr>
          <w:rFonts w:ascii="Arial" w:hAnsi="Arial" w:cs="Arial"/>
          <w:szCs w:val="24"/>
        </w:rPr>
        <w:t>720</w:t>
      </w:r>
      <w:r w:rsidR="00B1360A" w:rsidRPr="002A00F5">
        <w:rPr>
          <w:rFonts w:ascii="Arial" w:hAnsi="Arial" w:cs="Arial"/>
          <w:b/>
          <w:szCs w:val="24"/>
        </w:rPr>
        <w:t xml:space="preserve"> - </w:t>
      </w:r>
      <w:r w:rsidR="0020338F" w:rsidRPr="002A00F5">
        <w:rPr>
          <w:rFonts w:ascii="Arial" w:hAnsi="Arial" w:cs="Arial"/>
          <w:b/>
          <w:i/>
          <w:szCs w:val="24"/>
        </w:rPr>
        <w:t>Time</w:t>
      </w:r>
      <w:r w:rsidR="0020338F" w:rsidRPr="002A00F5">
        <w:rPr>
          <w:rFonts w:ascii="Arial" w:hAnsi="Arial" w:cs="Arial"/>
          <w:b/>
          <w:szCs w:val="24"/>
        </w:rPr>
        <w:t xml:space="preserve">: </w:t>
      </w:r>
      <w:r w:rsidR="0020338F" w:rsidRPr="002A00F5">
        <w:rPr>
          <w:rFonts w:ascii="Arial" w:hAnsi="Arial" w:cs="Arial"/>
          <w:szCs w:val="24"/>
        </w:rPr>
        <w:t>Friday</w:t>
      </w:r>
      <w:r w:rsidR="00B1360A" w:rsidRPr="002A00F5">
        <w:rPr>
          <w:rFonts w:ascii="Arial" w:hAnsi="Arial" w:cs="Arial"/>
          <w:szCs w:val="24"/>
        </w:rPr>
        <w:t>s</w:t>
      </w:r>
      <w:r w:rsidR="0020338F" w:rsidRPr="002A00F5">
        <w:rPr>
          <w:rFonts w:ascii="Arial" w:hAnsi="Arial" w:cs="Arial"/>
          <w:szCs w:val="24"/>
        </w:rPr>
        <w:t>, 6</w:t>
      </w:r>
      <w:r w:rsidR="00EA526B" w:rsidRPr="002A00F5">
        <w:rPr>
          <w:rFonts w:ascii="Arial" w:hAnsi="Arial" w:cs="Arial"/>
          <w:szCs w:val="24"/>
        </w:rPr>
        <w:t>pm – 8:25 pm</w:t>
      </w:r>
      <w:r w:rsidR="00B1360A" w:rsidRPr="002A00F5">
        <w:rPr>
          <w:rFonts w:ascii="Arial" w:hAnsi="Arial" w:cs="Arial"/>
          <w:b/>
          <w:szCs w:val="24"/>
        </w:rPr>
        <w:t xml:space="preserve"> </w:t>
      </w:r>
      <w:r w:rsidR="00954E4C" w:rsidRPr="002A00F5">
        <w:rPr>
          <w:rFonts w:ascii="Arial" w:hAnsi="Arial" w:cs="Arial"/>
          <w:b/>
          <w:szCs w:val="24"/>
        </w:rPr>
        <w:t>–</w:t>
      </w:r>
      <w:r w:rsidR="00B1360A" w:rsidRPr="002A00F5">
        <w:rPr>
          <w:rFonts w:ascii="Arial" w:hAnsi="Arial" w:cs="Arial"/>
          <w:b/>
          <w:szCs w:val="24"/>
        </w:rPr>
        <w:t xml:space="preserve"> </w:t>
      </w:r>
      <w:r w:rsidR="00954E4C" w:rsidRPr="002A00F5">
        <w:rPr>
          <w:rFonts w:ascii="Arial" w:hAnsi="Arial" w:cs="Arial"/>
          <w:b/>
          <w:szCs w:val="24"/>
        </w:rPr>
        <w:t xml:space="preserve">Fall </w:t>
      </w:r>
      <w:r w:rsidR="00926BDF" w:rsidRPr="002A00F5">
        <w:rPr>
          <w:rFonts w:ascii="Arial" w:hAnsi="Arial" w:cs="Arial"/>
          <w:b/>
          <w:szCs w:val="24"/>
        </w:rPr>
        <w:t>201</w:t>
      </w:r>
      <w:r w:rsidR="00424C8B" w:rsidRPr="002A00F5">
        <w:rPr>
          <w:rFonts w:ascii="Arial" w:hAnsi="Arial" w:cs="Arial"/>
          <w:b/>
          <w:szCs w:val="24"/>
        </w:rPr>
        <w:t>9</w:t>
      </w:r>
      <w:r w:rsidR="00EA526B" w:rsidRPr="002A00F5">
        <w:rPr>
          <w:rFonts w:ascii="Arial" w:hAnsi="Arial" w:cs="Arial"/>
          <w:b/>
          <w:szCs w:val="24"/>
        </w:rPr>
        <w:t xml:space="preserve"> Syllabus</w:t>
      </w:r>
    </w:p>
    <w:p w14:paraId="7CC11974" w14:textId="1B652DDA" w:rsidR="0020338F" w:rsidRPr="002A00F5" w:rsidRDefault="0020338F" w:rsidP="00A67DC5">
      <w:pPr>
        <w:spacing w:line="360" w:lineRule="auto"/>
        <w:jc w:val="center"/>
        <w:rPr>
          <w:rFonts w:ascii="Arial" w:hAnsi="Arial" w:cs="Arial"/>
          <w:b/>
          <w:szCs w:val="24"/>
        </w:rPr>
      </w:pPr>
      <w:r w:rsidRPr="002A00F5">
        <w:rPr>
          <w:rFonts w:ascii="Arial" w:hAnsi="Arial" w:cs="Arial"/>
          <w:b/>
          <w:szCs w:val="24"/>
        </w:rPr>
        <w:t xml:space="preserve">Instructor: </w:t>
      </w:r>
      <w:r w:rsidR="00B1360A" w:rsidRPr="002A00F5">
        <w:rPr>
          <w:rFonts w:ascii="Arial" w:hAnsi="Arial" w:cs="Arial"/>
          <w:szCs w:val="24"/>
        </w:rPr>
        <w:t>Professor Dyce</w:t>
      </w:r>
      <w:r w:rsidR="00B1360A" w:rsidRPr="002A00F5">
        <w:rPr>
          <w:rFonts w:ascii="Arial" w:hAnsi="Arial" w:cs="Arial"/>
          <w:b/>
          <w:szCs w:val="24"/>
        </w:rPr>
        <w:t xml:space="preserve"> </w:t>
      </w:r>
      <w:r w:rsidR="0001414D" w:rsidRPr="002A00F5">
        <w:rPr>
          <w:rFonts w:ascii="Arial" w:hAnsi="Arial" w:cs="Arial"/>
          <w:b/>
          <w:szCs w:val="24"/>
        </w:rPr>
        <w:t xml:space="preserve"> </w:t>
      </w:r>
      <w:r w:rsidR="00B1360A" w:rsidRPr="002A00F5">
        <w:rPr>
          <w:rFonts w:ascii="Arial" w:hAnsi="Arial" w:cs="Arial"/>
          <w:b/>
          <w:szCs w:val="24"/>
        </w:rPr>
        <w:t>e</w:t>
      </w:r>
      <w:r w:rsidR="00EA526B" w:rsidRPr="002A00F5">
        <w:rPr>
          <w:rFonts w:ascii="Arial" w:hAnsi="Arial" w:cs="Arial"/>
          <w:b/>
          <w:szCs w:val="24"/>
        </w:rPr>
        <w:t xml:space="preserve">mail: </w:t>
      </w:r>
      <w:hyperlink r:id="rId7" w:history="1">
        <w:r w:rsidR="00B1360A" w:rsidRPr="002A00F5">
          <w:rPr>
            <w:rStyle w:val="Hyperlink"/>
            <w:rFonts w:ascii="Arial" w:hAnsi="Arial" w:cs="Arial"/>
            <w:b/>
            <w:szCs w:val="24"/>
          </w:rPr>
          <w:t>ldyce@citytech.cuny.edu</w:t>
        </w:r>
      </w:hyperlink>
    </w:p>
    <w:p w14:paraId="1075F1E1" w14:textId="77777777" w:rsidR="00A67DC5" w:rsidRDefault="0070297E" w:rsidP="00A67DC5">
      <w:pPr>
        <w:pStyle w:val="ListParagraph"/>
        <w:spacing w:line="360" w:lineRule="auto"/>
        <w:rPr>
          <w:rFonts w:ascii="Arial" w:hAnsi="Arial" w:cs="Arial"/>
          <w:b/>
          <w:i/>
          <w:sz w:val="20"/>
          <w:szCs w:val="20"/>
        </w:rPr>
      </w:pPr>
      <w:r w:rsidRPr="00A67DC5">
        <w:rPr>
          <w:rFonts w:ascii="Arial" w:hAnsi="Arial" w:cs="Arial"/>
          <w:b/>
          <w:i/>
          <w:sz w:val="20"/>
          <w:szCs w:val="20"/>
        </w:rPr>
        <w:t>Required Textbook(s) &amp; Supplemental Material(s):</w:t>
      </w:r>
    </w:p>
    <w:p w14:paraId="16FA7A6B" w14:textId="48055AB7" w:rsidR="0070297E" w:rsidRPr="00A67DC5" w:rsidRDefault="00C23E91" w:rsidP="00A67DC5">
      <w:pPr>
        <w:pStyle w:val="ListParagraph"/>
        <w:spacing w:line="360" w:lineRule="auto"/>
        <w:rPr>
          <w:rFonts w:ascii="Arial" w:hAnsi="Arial" w:cs="Arial"/>
          <w:b/>
          <w:i/>
          <w:sz w:val="20"/>
          <w:szCs w:val="20"/>
        </w:rPr>
      </w:pPr>
      <w:r w:rsidRPr="00A67DC5">
        <w:rPr>
          <w:rFonts w:ascii="Arial" w:hAnsi="Arial" w:cs="Arial"/>
          <w:i/>
          <w:sz w:val="20"/>
          <w:szCs w:val="20"/>
        </w:rPr>
        <w:t>Advertising &amp; IMC Principles &amp; Practice 11</w:t>
      </w:r>
      <w:r w:rsidRPr="00A67DC5">
        <w:rPr>
          <w:rFonts w:ascii="Arial" w:hAnsi="Arial" w:cs="Arial"/>
          <w:i/>
          <w:sz w:val="20"/>
          <w:szCs w:val="20"/>
          <w:vertAlign w:val="superscript"/>
        </w:rPr>
        <w:t>th</w:t>
      </w:r>
      <w:r w:rsidRPr="00A67DC5">
        <w:rPr>
          <w:rFonts w:ascii="Arial" w:hAnsi="Arial" w:cs="Arial"/>
          <w:i/>
          <w:sz w:val="20"/>
          <w:szCs w:val="20"/>
        </w:rPr>
        <w:t xml:space="preserve"> edition</w:t>
      </w:r>
      <w:r w:rsidR="0070297E" w:rsidRPr="00A67DC5">
        <w:rPr>
          <w:rFonts w:ascii="Arial" w:hAnsi="Arial" w:cs="Arial"/>
          <w:i/>
          <w:sz w:val="20"/>
          <w:szCs w:val="20"/>
        </w:rPr>
        <w:t>.</w:t>
      </w:r>
      <w:r w:rsidRPr="00A67DC5">
        <w:rPr>
          <w:rFonts w:ascii="Arial" w:hAnsi="Arial" w:cs="Arial"/>
          <w:i/>
          <w:sz w:val="20"/>
          <w:szCs w:val="20"/>
        </w:rPr>
        <w:t xml:space="preserve"> Moriarty Mitchell Wood Wells.</w:t>
      </w:r>
    </w:p>
    <w:p w14:paraId="22371757" w14:textId="77777777" w:rsidR="0070297E" w:rsidRPr="0087490F" w:rsidRDefault="0070297E" w:rsidP="00A67DC5">
      <w:pPr>
        <w:spacing w:line="360" w:lineRule="auto"/>
        <w:rPr>
          <w:rFonts w:ascii="Arial" w:hAnsi="Arial" w:cs="Arial"/>
        </w:rPr>
      </w:pPr>
      <w:r w:rsidRPr="0087490F">
        <w:rPr>
          <w:rFonts w:ascii="Arial" w:hAnsi="Arial" w:cs="Arial"/>
          <w:b/>
        </w:rPr>
        <w:t>Course Description/Overview:</w:t>
      </w:r>
      <w:r w:rsidRPr="0087490F">
        <w:rPr>
          <w:rFonts w:ascii="Arial" w:hAnsi="Arial" w:cs="Arial"/>
        </w:rPr>
        <w:t xml:space="preserve"> The course provides the definitions of the various promotional  types, including advertising, sales promotion, public relations and personal selling; an historical analysis of advertising; the types and functions of advertising agencies; a review of advertising’s role in society; an examination of the media planning and buying processes; an analysis of broadcast and print media; the creation of broadcast and print advertisements; a review of the different types of sales promotion techniques, events and sponsorships; the role of public relations; an examination of the various types of specialty advertising techniques and an overview of global advertising.</w:t>
      </w:r>
    </w:p>
    <w:p w14:paraId="36872E7C"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Learning Objectives - Course Specific &amp; General Education:</w:t>
      </w:r>
    </w:p>
    <w:p w14:paraId="7B0F28A1"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To provide the students with the fundamental principles of the Essentials of</w:t>
      </w:r>
    </w:p>
    <w:p w14:paraId="0F96A3AC"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Advertising in an ever-changing environment.</w:t>
      </w:r>
    </w:p>
    <w:p w14:paraId="2111C8A4"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To determine the place of Advertising in the Marketing Mix and show how it is used as a tool in marketing products and services of corporations and non-profit organizations. To provide the students of Advertising with the specific process to follow in developing effective advertising programs.</w:t>
      </w:r>
    </w:p>
    <w:p w14:paraId="424AF62C"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To describe the elements in the Promotional Mix and examine their uses, similarities and differences.</w:t>
      </w:r>
    </w:p>
    <w:p w14:paraId="50D2D179"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To provide the students with the necessary information to develop and analyze an Advertising Campaign.</w:t>
      </w:r>
    </w:p>
    <w:p w14:paraId="42BAE07B"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To enable the students to interact with professionals in the field of advertising, including corporate advertising executives, media representatives, media researchers and advertising agency personnel.</w:t>
      </w:r>
    </w:p>
    <w:p w14:paraId="16429A24"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Review communication theory fundamentals (IMC) that apply to all forms of promotion communication.</w:t>
      </w:r>
    </w:p>
    <w:p w14:paraId="1420072F"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Evaluate behavioral foundations of promotion management in advertising.</w:t>
      </w:r>
    </w:p>
    <w:p w14:paraId="2BC06114"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Assess environmental and demographic changes that influence retail promotion.</w:t>
      </w:r>
    </w:p>
    <w:p w14:paraId="0E590F4A" w14:textId="77777777" w:rsidR="00C007F0"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lastRenderedPageBreak/>
        <w:t>Review retail promotion management and advertising process.</w:t>
      </w:r>
    </w:p>
    <w:p w14:paraId="09AC4741" w14:textId="77777777" w:rsidR="0070297E" w:rsidRPr="0087490F" w:rsidRDefault="0070297E" w:rsidP="00A67DC5">
      <w:pPr>
        <w:pStyle w:val="ListParagraph"/>
        <w:numPr>
          <w:ilvl w:val="0"/>
          <w:numId w:val="3"/>
        </w:numPr>
        <w:autoSpaceDE w:val="0"/>
        <w:autoSpaceDN w:val="0"/>
        <w:adjustRightInd w:val="0"/>
        <w:spacing w:after="0" w:line="360" w:lineRule="auto"/>
        <w:rPr>
          <w:rFonts w:ascii="Arial" w:hAnsi="Arial" w:cs="Arial"/>
        </w:rPr>
      </w:pPr>
      <w:r w:rsidRPr="0087490F">
        <w:rPr>
          <w:rFonts w:ascii="Arial" w:hAnsi="Arial" w:cs="Arial"/>
        </w:rPr>
        <w:t>Develop and assess a promotional strategy targeted to a selected consumer market.</w:t>
      </w:r>
    </w:p>
    <w:p w14:paraId="31363306" w14:textId="77777777" w:rsidR="0070297E" w:rsidRPr="0087490F" w:rsidRDefault="0070297E" w:rsidP="00A67DC5">
      <w:pPr>
        <w:pStyle w:val="ListParagraph"/>
        <w:numPr>
          <w:ilvl w:val="0"/>
          <w:numId w:val="3"/>
        </w:numPr>
        <w:spacing w:line="360" w:lineRule="auto"/>
        <w:rPr>
          <w:rFonts w:ascii="Arial" w:hAnsi="Arial" w:cs="Arial"/>
        </w:rPr>
      </w:pPr>
      <w:r w:rsidRPr="0087490F">
        <w:rPr>
          <w:rFonts w:ascii="Arial" w:hAnsi="Arial" w:cs="Arial"/>
        </w:rPr>
        <w:t>Determine and evaluate characteristics of effective personal selling.</w:t>
      </w:r>
    </w:p>
    <w:p w14:paraId="07503FAE" w14:textId="1C128EAC" w:rsidR="0070297E" w:rsidRPr="0087490F" w:rsidRDefault="0070297E" w:rsidP="00A67DC5">
      <w:pPr>
        <w:spacing w:line="360" w:lineRule="auto"/>
        <w:rPr>
          <w:rFonts w:ascii="Arial" w:hAnsi="Arial" w:cs="Arial"/>
        </w:rPr>
      </w:pPr>
      <w:r w:rsidRPr="0087490F">
        <w:rPr>
          <w:rFonts w:ascii="Arial" w:hAnsi="Arial" w:cs="Arial"/>
          <w:b/>
        </w:rPr>
        <w:t xml:space="preserve">Student Learning </w:t>
      </w:r>
      <w:r w:rsidR="00401BC9" w:rsidRPr="0087490F">
        <w:rPr>
          <w:rFonts w:ascii="Arial" w:hAnsi="Arial" w:cs="Arial"/>
          <w:b/>
        </w:rPr>
        <w:t xml:space="preserve">Outcomes </w:t>
      </w:r>
      <w:r w:rsidR="00401BC9" w:rsidRPr="0087490F">
        <w:rPr>
          <w:rFonts w:ascii="Arial" w:hAnsi="Arial" w:cs="Arial"/>
        </w:rPr>
        <w:t>–</w:t>
      </w:r>
      <w:r w:rsidRPr="0087490F">
        <w:rPr>
          <w:rFonts w:ascii="Arial" w:hAnsi="Arial" w:cs="Arial"/>
        </w:rPr>
        <w:t xml:space="preserve"> Course Specific &amp; General Education: At the conclusion of the </w:t>
      </w:r>
      <w:r w:rsidR="006828B4" w:rsidRPr="0087490F">
        <w:rPr>
          <w:rFonts w:ascii="Arial" w:hAnsi="Arial" w:cs="Arial"/>
        </w:rPr>
        <w:t>course,</w:t>
      </w:r>
      <w:r w:rsidRPr="0087490F">
        <w:rPr>
          <w:rFonts w:ascii="Arial" w:hAnsi="Arial" w:cs="Arial"/>
        </w:rPr>
        <w:t xml:space="preserve"> the student should be able to acquire the following skills and knowledge:</w:t>
      </w:r>
    </w:p>
    <w:p w14:paraId="2CA7A92A" w14:textId="77777777" w:rsidR="0070297E" w:rsidRPr="0087490F" w:rsidRDefault="0070297E" w:rsidP="00A67DC5">
      <w:pPr>
        <w:pStyle w:val="ListParagraph"/>
        <w:numPr>
          <w:ilvl w:val="0"/>
          <w:numId w:val="4"/>
        </w:numPr>
        <w:spacing w:line="360" w:lineRule="auto"/>
        <w:rPr>
          <w:rFonts w:ascii="Arial" w:hAnsi="Arial" w:cs="Arial"/>
        </w:rPr>
      </w:pPr>
      <w:r w:rsidRPr="0087490F">
        <w:rPr>
          <w:rFonts w:ascii="Arial" w:hAnsi="Arial" w:cs="Arial"/>
        </w:rPr>
        <w:t>The students will be able to develop an advertising campaign for a product or service in the marketplace.</w:t>
      </w:r>
    </w:p>
    <w:p w14:paraId="37117784" w14:textId="77777777" w:rsidR="0070297E" w:rsidRPr="0087490F" w:rsidRDefault="0070297E" w:rsidP="00A67DC5">
      <w:pPr>
        <w:pStyle w:val="ListParagraph"/>
        <w:numPr>
          <w:ilvl w:val="0"/>
          <w:numId w:val="4"/>
        </w:numPr>
        <w:spacing w:line="360" w:lineRule="auto"/>
        <w:rPr>
          <w:rFonts w:ascii="Arial" w:hAnsi="Arial" w:cs="Arial"/>
        </w:rPr>
      </w:pPr>
      <w:r w:rsidRPr="0087490F">
        <w:rPr>
          <w:rFonts w:ascii="Arial" w:hAnsi="Arial" w:cs="Arial"/>
        </w:rPr>
        <w:t>The students will be able to create a media plan for a product or service in the marketplace.</w:t>
      </w:r>
    </w:p>
    <w:p w14:paraId="3422D2D4" w14:textId="77777777" w:rsidR="0070297E" w:rsidRPr="0087490F" w:rsidRDefault="0070297E" w:rsidP="00A67DC5">
      <w:pPr>
        <w:pStyle w:val="ListParagraph"/>
        <w:numPr>
          <w:ilvl w:val="0"/>
          <w:numId w:val="4"/>
        </w:numPr>
        <w:spacing w:line="360" w:lineRule="auto"/>
        <w:rPr>
          <w:rFonts w:ascii="Arial" w:hAnsi="Arial" w:cs="Arial"/>
        </w:rPr>
      </w:pPr>
      <w:r w:rsidRPr="0087490F">
        <w:rPr>
          <w:rFonts w:ascii="Arial" w:hAnsi="Arial" w:cs="Arial"/>
        </w:rPr>
        <w:t>The students will enhance their planning, leadership, organizational, networking and business communication skills by participating in a team-oriented term project.</w:t>
      </w:r>
    </w:p>
    <w:p w14:paraId="36FEDA9F" w14:textId="77777777" w:rsidR="0070297E" w:rsidRPr="0087490F" w:rsidRDefault="0070297E" w:rsidP="00A67DC5">
      <w:pPr>
        <w:pStyle w:val="ListParagraph"/>
        <w:numPr>
          <w:ilvl w:val="0"/>
          <w:numId w:val="4"/>
        </w:numPr>
        <w:spacing w:line="360" w:lineRule="auto"/>
        <w:rPr>
          <w:rFonts w:ascii="Arial" w:hAnsi="Arial" w:cs="Arial"/>
        </w:rPr>
      </w:pPr>
      <w:r w:rsidRPr="0087490F">
        <w:rPr>
          <w:rFonts w:ascii="Arial" w:hAnsi="Arial" w:cs="Arial"/>
        </w:rPr>
        <w:t>The students will learn the advertising terminology used by advertising professionals in the field.</w:t>
      </w:r>
    </w:p>
    <w:p w14:paraId="6A15C3CD" w14:textId="77777777" w:rsidR="0070297E" w:rsidRPr="0087490F" w:rsidRDefault="0070297E" w:rsidP="00A67DC5">
      <w:pPr>
        <w:pStyle w:val="ListParagraph"/>
        <w:numPr>
          <w:ilvl w:val="0"/>
          <w:numId w:val="4"/>
        </w:numPr>
        <w:spacing w:line="360" w:lineRule="auto"/>
        <w:rPr>
          <w:rFonts w:ascii="Arial" w:hAnsi="Arial" w:cs="Arial"/>
        </w:rPr>
      </w:pPr>
      <w:r w:rsidRPr="0087490F">
        <w:rPr>
          <w:rFonts w:ascii="Arial" w:hAnsi="Arial" w:cs="Arial"/>
        </w:rPr>
        <w:t>The students will know the various sales promotion techniques used by marketers to promote products and services in the marketplace.</w:t>
      </w:r>
    </w:p>
    <w:p w14:paraId="60057898" w14:textId="77777777" w:rsidR="0070297E" w:rsidRPr="0087490F" w:rsidRDefault="0070297E" w:rsidP="00A67DC5">
      <w:pPr>
        <w:pStyle w:val="ListParagraph"/>
        <w:numPr>
          <w:ilvl w:val="0"/>
          <w:numId w:val="4"/>
        </w:numPr>
        <w:spacing w:line="360" w:lineRule="auto"/>
        <w:rPr>
          <w:rFonts w:ascii="Arial" w:hAnsi="Arial" w:cs="Arial"/>
        </w:rPr>
      </w:pPr>
      <w:r w:rsidRPr="0087490F">
        <w:rPr>
          <w:rFonts w:ascii="Arial" w:hAnsi="Arial" w:cs="Arial"/>
        </w:rPr>
        <w:t>The students will enhance their writing and oral communication skills by researching, writing and presenting their advertising campaign at the end of the semester.</w:t>
      </w:r>
    </w:p>
    <w:p w14:paraId="38301B0E" w14:textId="77777777" w:rsidR="002A00F5" w:rsidRPr="0087490F" w:rsidRDefault="0070297E" w:rsidP="00A67DC5">
      <w:pPr>
        <w:spacing w:line="360" w:lineRule="auto"/>
        <w:rPr>
          <w:rFonts w:ascii="Arial" w:hAnsi="Arial" w:cs="Arial"/>
        </w:rPr>
      </w:pPr>
      <w:r w:rsidRPr="0087490F">
        <w:rPr>
          <w:rFonts w:ascii="Arial" w:hAnsi="Arial" w:cs="Arial"/>
          <w:b/>
        </w:rPr>
        <w:t>CUNY’s Academic Integrity Policy:</w:t>
      </w:r>
      <w:r w:rsidRPr="0087490F">
        <w:rPr>
          <w:rFonts w:ascii="Arial" w:hAnsi="Arial" w:cs="Arial"/>
        </w:rPr>
        <w:t xml:space="preserve"> Academic dishonesty is prohibited in The City University of New York. Penalties for academic dishonesty include academic sanctions, such as failing or otherwise reduced grades, and/or disciplinary sanctions, including suspension, or expulsion.</w:t>
      </w:r>
      <w:r w:rsidR="002A00F5" w:rsidRPr="0087490F">
        <w:rPr>
          <w:rFonts w:ascii="Arial" w:hAnsi="Arial" w:cs="Arial"/>
        </w:rPr>
        <w:t xml:space="preserve"> </w:t>
      </w:r>
      <w:r w:rsidRPr="0087490F">
        <w:rPr>
          <w:rFonts w:ascii="Arial" w:hAnsi="Arial" w:cs="Arial"/>
        </w:rPr>
        <w:t>Cheating is the unauthorized use or attempted use of material, information, notes, study aids, devices or communication during an academic exercise.</w:t>
      </w:r>
      <w:r w:rsidR="002A00F5" w:rsidRPr="0087490F">
        <w:rPr>
          <w:rFonts w:ascii="Arial" w:hAnsi="Arial" w:cs="Arial"/>
        </w:rPr>
        <w:t xml:space="preserve"> </w:t>
      </w:r>
      <w:r w:rsidRPr="0087490F">
        <w:rPr>
          <w:rFonts w:ascii="Arial" w:hAnsi="Arial" w:cs="Arial"/>
        </w:rPr>
        <w:t>Plagiarism is the act of presenting another person’s ideas, research or writings as your own. The following are some examples of plagiarism, but by no means is it an exhaustive list:</w:t>
      </w:r>
      <w:r w:rsidR="002A00F5" w:rsidRPr="0087490F">
        <w:rPr>
          <w:rFonts w:ascii="Arial" w:hAnsi="Arial" w:cs="Arial"/>
        </w:rPr>
        <w:t xml:space="preserve"> </w:t>
      </w:r>
      <w:r w:rsidRPr="0087490F">
        <w:rPr>
          <w:rFonts w:ascii="Arial" w:hAnsi="Arial" w:cs="Arial"/>
        </w:rPr>
        <w:t>Internet Plagiarism includes submitting downloaded term papers or parts of term papers, paraphrasing or copying information from the internet without citing the source, and “cutting and pasting” from various sources without proper attribution.</w:t>
      </w:r>
      <w:r w:rsidR="002A00F5" w:rsidRPr="0087490F">
        <w:rPr>
          <w:rFonts w:ascii="Arial" w:hAnsi="Arial" w:cs="Arial"/>
        </w:rPr>
        <w:t xml:space="preserve"> </w:t>
      </w:r>
    </w:p>
    <w:p w14:paraId="519284FB" w14:textId="288AB4E4" w:rsidR="0070297E" w:rsidRPr="0087490F" w:rsidRDefault="0070297E" w:rsidP="002A00F5">
      <w:pPr>
        <w:spacing w:line="360" w:lineRule="auto"/>
        <w:jc w:val="center"/>
        <w:rPr>
          <w:rFonts w:ascii="Arial" w:hAnsi="Arial" w:cs="Arial"/>
        </w:rPr>
      </w:pPr>
      <w:r w:rsidRPr="0087490F">
        <w:rPr>
          <w:rFonts w:ascii="Arial" w:hAnsi="Arial" w:cs="Arial"/>
          <w:b/>
        </w:rPr>
        <w:t>For a more detailed explanation, you can find the full Academic Integrity Policy</w:t>
      </w:r>
      <w:r w:rsidR="002A00F5" w:rsidRPr="0087490F">
        <w:rPr>
          <w:rFonts w:ascii="Arial" w:hAnsi="Arial" w:cs="Arial"/>
          <w:b/>
        </w:rPr>
        <w:t xml:space="preserve"> </w:t>
      </w:r>
      <w:r w:rsidRPr="0087490F">
        <w:rPr>
          <w:rFonts w:ascii="Arial" w:hAnsi="Arial" w:cs="Arial"/>
          <w:b/>
        </w:rPr>
        <w:t>here:</w:t>
      </w:r>
      <w:r w:rsidR="002A00F5" w:rsidRPr="0087490F">
        <w:rPr>
          <w:rFonts w:ascii="Arial" w:hAnsi="Arial" w:cs="Arial"/>
          <w:b/>
        </w:rPr>
        <w:t xml:space="preserve"> </w:t>
      </w:r>
      <w:r w:rsidRPr="0087490F">
        <w:rPr>
          <w:rFonts w:ascii="Arial" w:hAnsi="Arial" w:cs="Arial"/>
          <w:b/>
        </w:rPr>
        <w:t>http://www.citytech.cuny.edu/aboutus/docs/policies/CUNY_ACADEMIC_INTEGRITY_6-2011.pdf</w:t>
      </w:r>
    </w:p>
    <w:p w14:paraId="787379EC" w14:textId="79CD5535" w:rsidR="002A00F5" w:rsidRPr="0087490F" w:rsidRDefault="0070297E" w:rsidP="0087490F">
      <w:pPr>
        <w:spacing w:line="360" w:lineRule="auto"/>
        <w:rPr>
          <w:rFonts w:ascii="Arial" w:hAnsi="Arial" w:cs="Arial"/>
        </w:rPr>
      </w:pPr>
      <w:r w:rsidRPr="0087490F">
        <w:rPr>
          <w:rFonts w:ascii="Arial" w:hAnsi="Arial" w:cs="Arial"/>
          <w:b/>
        </w:rPr>
        <w:lastRenderedPageBreak/>
        <w:t xml:space="preserve">College Attendance Policy: </w:t>
      </w:r>
      <w:r w:rsidRPr="0087490F">
        <w:rPr>
          <w:rFonts w:ascii="Arial" w:hAnsi="Arial" w:cs="Arial"/>
        </w:rPr>
        <w:t xml:space="preserve">A student may be absent without penalty for 10% of the number of scheduled class meetings during the semester as follows: </w:t>
      </w:r>
      <w:r w:rsidRPr="0087490F">
        <w:rPr>
          <w:rFonts w:ascii="Arial" w:hAnsi="Arial" w:cs="Arial"/>
          <w:b/>
        </w:rPr>
        <w:t>Allowable Class Meets Absence(s):</w:t>
      </w:r>
      <w:r w:rsidR="0020338F" w:rsidRPr="0087490F">
        <w:rPr>
          <w:rFonts w:ascii="Arial" w:hAnsi="Arial" w:cs="Arial"/>
          <w:b/>
        </w:rPr>
        <w:t xml:space="preserve"> </w:t>
      </w:r>
      <w:r w:rsidR="006828B4" w:rsidRPr="0087490F">
        <w:rPr>
          <w:rFonts w:ascii="Arial" w:hAnsi="Arial" w:cs="Arial"/>
        </w:rPr>
        <w:t>Two</w:t>
      </w:r>
      <w:r w:rsidRPr="0087490F">
        <w:rPr>
          <w:rFonts w:ascii="Arial" w:hAnsi="Arial" w:cs="Arial"/>
        </w:rPr>
        <w:t xml:space="preserve"> </w:t>
      </w:r>
      <w:r w:rsidR="006828B4" w:rsidRPr="0087490F">
        <w:rPr>
          <w:rFonts w:ascii="Arial" w:hAnsi="Arial" w:cs="Arial"/>
        </w:rPr>
        <w:t xml:space="preserve">(2) </w:t>
      </w:r>
      <w:r w:rsidRPr="0087490F">
        <w:rPr>
          <w:rFonts w:ascii="Arial" w:hAnsi="Arial" w:cs="Arial"/>
        </w:rPr>
        <w:t>classes</w:t>
      </w:r>
      <w:r w:rsidR="006828B4" w:rsidRPr="0087490F">
        <w:rPr>
          <w:rFonts w:ascii="Arial" w:hAnsi="Arial" w:cs="Arial"/>
        </w:rPr>
        <w:t xml:space="preserve">. Three (3) lateness will equate to one (1) absence. </w:t>
      </w:r>
      <w:r w:rsidRPr="0087490F">
        <w:rPr>
          <w:rFonts w:ascii="Arial" w:hAnsi="Arial" w:cs="Arial"/>
          <w:b/>
          <w:bCs/>
        </w:rPr>
        <w:t>Excessive Absence:</w:t>
      </w:r>
      <w:r w:rsidR="006828B4" w:rsidRPr="0087490F">
        <w:rPr>
          <w:rFonts w:ascii="Arial" w:hAnsi="Arial" w:cs="Arial"/>
          <w:b/>
          <w:bCs/>
        </w:rPr>
        <w:t xml:space="preserve"> </w:t>
      </w:r>
      <w:r w:rsidRPr="0087490F">
        <w:rPr>
          <w:rFonts w:ascii="Arial" w:hAnsi="Arial" w:cs="Arial"/>
        </w:rPr>
        <w:t>If a student’s class absences exceed the limit established for a given course or component, the instructor will alert the student that a grade of “WU” may be assigned. If a student remains officially registered for a course and never attends that course, a final grade of “*WN” will be assigned. If the student withdraws officially from the course, he/she will be assigned a grade in accordance with the existing withdrawal policy of the College.</w:t>
      </w:r>
    </w:p>
    <w:p w14:paraId="4489A7C2" w14:textId="77777777" w:rsidR="002A00F5" w:rsidRPr="0087490F" w:rsidRDefault="002A00F5" w:rsidP="00A67DC5">
      <w:pPr>
        <w:autoSpaceDE w:val="0"/>
        <w:autoSpaceDN w:val="0"/>
        <w:adjustRightInd w:val="0"/>
        <w:spacing w:after="0" w:line="360" w:lineRule="auto"/>
        <w:rPr>
          <w:rFonts w:ascii="Arial" w:hAnsi="Arial" w:cs="Arial"/>
          <w:b/>
        </w:rPr>
      </w:pPr>
    </w:p>
    <w:p w14:paraId="63FFD60A" w14:textId="01195976" w:rsidR="00783FF8" w:rsidRPr="0087490F" w:rsidRDefault="0070297E" w:rsidP="00A67DC5">
      <w:pPr>
        <w:autoSpaceDE w:val="0"/>
        <w:autoSpaceDN w:val="0"/>
        <w:adjustRightInd w:val="0"/>
        <w:spacing w:after="0" w:line="360" w:lineRule="auto"/>
        <w:rPr>
          <w:rFonts w:ascii="Arial" w:hAnsi="Arial" w:cs="Arial"/>
        </w:rPr>
      </w:pPr>
      <w:r w:rsidRPr="0087490F">
        <w:rPr>
          <w:rFonts w:ascii="Arial" w:hAnsi="Arial" w:cs="Arial"/>
          <w:b/>
        </w:rPr>
        <w:t xml:space="preserve">Grading </w:t>
      </w:r>
      <w:r w:rsidR="0020338F" w:rsidRPr="0087490F">
        <w:rPr>
          <w:rFonts w:ascii="Arial" w:hAnsi="Arial" w:cs="Arial"/>
          <w:b/>
        </w:rPr>
        <w:t>Policy</w:t>
      </w:r>
      <w:r w:rsidRPr="0087490F">
        <w:rPr>
          <w:rFonts w:ascii="Arial" w:hAnsi="Arial" w:cs="Arial"/>
          <w:b/>
        </w:rPr>
        <w:t>:</w:t>
      </w:r>
      <w:r w:rsidRPr="0087490F">
        <w:rPr>
          <w:rFonts w:ascii="Arial" w:hAnsi="Arial" w:cs="Arial"/>
        </w:rPr>
        <w:t xml:space="preserve"> Your grade for the course </w:t>
      </w:r>
      <w:r w:rsidR="006828B4" w:rsidRPr="0087490F">
        <w:rPr>
          <w:rFonts w:ascii="Arial" w:hAnsi="Arial" w:cs="Arial"/>
        </w:rPr>
        <w:t>is</w:t>
      </w:r>
      <w:r w:rsidRPr="0087490F">
        <w:rPr>
          <w:rFonts w:ascii="Arial" w:hAnsi="Arial" w:cs="Arial"/>
        </w:rPr>
        <w:t xml:space="preserve"> based on the following:</w:t>
      </w:r>
    </w:p>
    <w:p w14:paraId="258E8427" w14:textId="77FC8C9F" w:rsidR="00783FF8" w:rsidRPr="0087490F" w:rsidRDefault="00A67DC5" w:rsidP="00A67DC5">
      <w:pPr>
        <w:pStyle w:val="ListParagraph"/>
        <w:numPr>
          <w:ilvl w:val="0"/>
          <w:numId w:val="5"/>
        </w:numPr>
        <w:autoSpaceDE w:val="0"/>
        <w:autoSpaceDN w:val="0"/>
        <w:adjustRightInd w:val="0"/>
        <w:spacing w:after="0" w:line="360" w:lineRule="auto"/>
        <w:rPr>
          <w:rFonts w:ascii="Arial" w:hAnsi="Arial" w:cs="Arial"/>
        </w:rPr>
      </w:pPr>
      <w:r w:rsidRPr="0087490F">
        <w:rPr>
          <w:rFonts w:ascii="Arial" w:hAnsi="Arial" w:cs="Arial"/>
        </w:rPr>
        <w:t>25</w:t>
      </w:r>
      <w:r w:rsidR="00783FF8" w:rsidRPr="0087490F">
        <w:rPr>
          <w:rFonts w:ascii="Arial" w:hAnsi="Arial" w:cs="Arial"/>
        </w:rPr>
        <w:t xml:space="preserve">% </w:t>
      </w:r>
      <w:r w:rsidRPr="0087490F">
        <w:rPr>
          <w:rFonts w:ascii="Arial" w:hAnsi="Arial" w:cs="Arial"/>
        </w:rPr>
        <w:t xml:space="preserve">Final </w:t>
      </w:r>
      <w:r w:rsidR="0001414D" w:rsidRPr="0087490F">
        <w:rPr>
          <w:rFonts w:ascii="Arial" w:hAnsi="Arial" w:cs="Arial"/>
        </w:rPr>
        <w:t>Exam</w:t>
      </w:r>
    </w:p>
    <w:p w14:paraId="420F9063" w14:textId="2ADB6812" w:rsidR="0070297E" w:rsidRPr="0087490F" w:rsidRDefault="001D3BC2" w:rsidP="00A67DC5">
      <w:pPr>
        <w:pStyle w:val="ListParagraph"/>
        <w:numPr>
          <w:ilvl w:val="0"/>
          <w:numId w:val="5"/>
        </w:numPr>
        <w:autoSpaceDE w:val="0"/>
        <w:autoSpaceDN w:val="0"/>
        <w:adjustRightInd w:val="0"/>
        <w:spacing w:after="0" w:line="360" w:lineRule="auto"/>
        <w:rPr>
          <w:rFonts w:ascii="Arial" w:hAnsi="Arial" w:cs="Arial"/>
        </w:rPr>
      </w:pPr>
      <w:r w:rsidRPr="0087490F">
        <w:rPr>
          <w:rFonts w:ascii="Arial" w:hAnsi="Arial" w:cs="Arial"/>
        </w:rPr>
        <w:t>2</w:t>
      </w:r>
      <w:r w:rsidR="00A67DC5" w:rsidRPr="0087490F">
        <w:rPr>
          <w:rFonts w:ascii="Arial" w:hAnsi="Arial" w:cs="Arial"/>
        </w:rPr>
        <w:t>5</w:t>
      </w:r>
      <w:r w:rsidR="00E40831" w:rsidRPr="0087490F">
        <w:rPr>
          <w:rFonts w:ascii="Arial" w:hAnsi="Arial" w:cs="Arial"/>
        </w:rPr>
        <w:t xml:space="preserve">% Midterm Examination </w:t>
      </w:r>
    </w:p>
    <w:p w14:paraId="3E2F3F35" w14:textId="1B0112E2" w:rsidR="002B0363" w:rsidRPr="0087490F" w:rsidRDefault="001D3BC2" w:rsidP="00A67DC5">
      <w:pPr>
        <w:pStyle w:val="ListParagraph"/>
        <w:numPr>
          <w:ilvl w:val="0"/>
          <w:numId w:val="5"/>
        </w:numPr>
        <w:autoSpaceDE w:val="0"/>
        <w:autoSpaceDN w:val="0"/>
        <w:adjustRightInd w:val="0"/>
        <w:spacing w:after="0" w:line="360" w:lineRule="auto"/>
        <w:rPr>
          <w:rFonts w:ascii="Arial" w:hAnsi="Arial" w:cs="Arial"/>
        </w:rPr>
      </w:pPr>
      <w:r w:rsidRPr="0087490F">
        <w:rPr>
          <w:rFonts w:ascii="Arial" w:hAnsi="Arial" w:cs="Arial"/>
        </w:rPr>
        <w:t>2</w:t>
      </w:r>
      <w:r w:rsidR="00424C8B" w:rsidRPr="0087490F">
        <w:rPr>
          <w:rFonts w:ascii="Arial" w:hAnsi="Arial" w:cs="Arial"/>
        </w:rPr>
        <w:t>0</w:t>
      </w:r>
      <w:r w:rsidR="00E40831" w:rsidRPr="0087490F">
        <w:rPr>
          <w:rFonts w:ascii="Arial" w:hAnsi="Arial" w:cs="Arial"/>
        </w:rPr>
        <w:t xml:space="preserve">% </w:t>
      </w:r>
      <w:r w:rsidR="00A67DC5" w:rsidRPr="0087490F">
        <w:rPr>
          <w:rFonts w:ascii="Arial" w:hAnsi="Arial" w:cs="Arial"/>
        </w:rPr>
        <w:t xml:space="preserve">Quizzes and Pop Quizzes </w:t>
      </w:r>
    </w:p>
    <w:p w14:paraId="133E34E8" w14:textId="60CB251F" w:rsidR="00A67DC5" w:rsidRPr="0087490F" w:rsidRDefault="00A67DC5" w:rsidP="00A67DC5">
      <w:pPr>
        <w:pStyle w:val="ListParagraph"/>
        <w:numPr>
          <w:ilvl w:val="0"/>
          <w:numId w:val="5"/>
        </w:numPr>
        <w:autoSpaceDE w:val="0"/>
        <w:autoSpaceDN w:val="0"/>
        <w:adjustRightInd w:val="0"/>
        <w:spacing w:after="0" w:line="360" w:lineRule="auto"/>
        <w:rPr>
          <w:rFonts w:ascii="Arial" w:hAnsi="Arial" w:cs="Arial"/>
        </w:rPr>
      </w:pPr>
      <w:r w:rsidRPr="0087490F">
        <w:rPr>
          <w:rFonts w:ascii="Arial" w:hAnsi="Arial" w:cs="Arial"/>
        </w:rPr>
        <w:t xml:space="preserve">15% Group Presentations </w:t>
      </w:r>
    </w:p>
    <w:p w14:paraId="524F37EC" w14:textId="0FFDE9DA" w:rsidR="00424C8B" w:rsidRPr="0087490F" w:rsidRDefault="00A67DC5" w:rsidP="00A67DC5">
      <w:pPr>
        <w:pStyle w:val="ListParagraph"/>
        <w:numPr>
          <w:ilvl w:val="0"/>
          <w:numId w:val="5"/>
        </w:numPr>
        <w:autoSpaceDE w:val="0"/>
        <w:autoSpaceDN w:val="0"/>
        <w:adjustRightInd w:val="0"/>
        <w:spacing w:after="0" w:line="360" w:lineRule="auto"/>
        <w:rPr>
          <w:rFonts w:ascii="Arial" w:hAnsi="Arial" w:cs="Arial"/>
        </w:rPr>
      </w:pPr>
      <w:r w:rsidRPr="0087490F">
        <w:rPr>
          <w:rFonts w:ascii="Arial" w:hAnsi="Arial" w:cs="Arial"/>
        </w:rPr>
        <w:t>15</w:t>
      </w:r>
      <w:r w:rsidR="00E40831" w:rsidRPr="0087490F">
        <w:rPr>
          <w:rFonts w:ascii="Arial" w:hAnsi="Arial" w:cs="Arial"/>
        </w:rPr>
        <w:t xml:space="preserve">% Class Participation </w:t>
      </w:r>
      <w:r w:rsidR="00424C8B" w:rsidRPr="0087490F">
        <w:rPr>
          <w:rFonts w:ascii="Arial" w:hAnsi="Arial" w:cs="Arial"/>
        </w:rPr>
        <w:t>&amp; Assignments</w:t>
      </w:r>
    </w:p>
    <w:p w14:paraId="15F8A6EB" w14:textId="77777777" w:rsidR="0070297E" w:rsidRPr="0087490F" w:rsidRDefault="0070297E" w:rsidP="00A67DC5">
      <w:pPr>
        <w:autoSpaceDE w:val="0"/>
        <w:autoSpaceDN w:val="0"/>
        <w:adjustRightInd w:val="0"/>
        <w:spacing w:after="0" w:line="360" w:lineRule="auto"/>
        <w:rPr>
          <w:rFonts w:ascii="Arial" w:hAnsi="Arial" w:cs="Arial"/>
        </w:rPr>
      </w:pPr>
    </w:p>
    <w:p w14:paraId="46DA25D5" w14:textId="0D1A2461" w:rsidR="00E40831" w:rsidRPr="0087490F" w:rsidRDefault="00E40831" w:rsidP="00A67DC5">
      <w:pPr>
        <w:autoSpaceDE w:val="0"/>
        <w:autoSpaceDN w:val="0"/>
        <w:adjustRightInd w:val="0"/>
        <w:spacing w:after="0" w:line="360" w:lineRule="auto"/>
        <w:jc w:val="center"/>
        <w:rPr>
          <w:rFonts w:ascii="Arial" w:hAnsi="Arial" w:cs="Arial"/>
        </w:rPr>
      </w:pPr>
      <w:r w:rsidRPr="0087490F">
        <w:rPr>
          <w:rFonts w:ascii="Arial" w:hAnsi="Arial" w:cs="Arial"/>
          <w:b/>
        </w:rPr>
        <w:t xml:space="preserve">Grading System: </w:t>
      </w:r>
      <w:r w:rsidRPr="0087490F">
        <w:rPr>
          <w:rFonts w:ascii="Arial" w:hAnsi="Arial" w:cs="Arial"/>
        </w:rPr>
        <w:t>All grades will be based in proportion to the following scale:</w:t>
      </w:r>
    </w:p>
    <w:p w14:paraId="39EA2762" w14:textId="0720485A" w:rsidR="00E40831" w:rsidRPr="0087490F" w:rsidRDefault="00E40831" w:rsidP="00A67DC5">
      <w:pPr>
        <w:autoSpaceDE w:val="0"/>
        <w:autoSpaceDN w:val="0"/>
        <w:adjustRightInd w:val="0"/>
        <w:spacing w:after="0" w:line="360" w:lineRule="auto"/>
        <w:jc w:val="center"/>
        <w:rPr>
          <w:rFonts w:ascii="Arial" w:hAnsi="Arial" w:cs="Arial"/>
          <w:b/>
        </w:rPr>
      </w:pPr>
      <w:r w:rsidRPr="0087490F">
        <w:rPr>
          <w:rFonts w:ascii="Arial" w:hAnsi="Arial" w:cs="Arial"/>
          <w:b/>
        </w:rPr>
        <w:t xml:space="preserve">(93 </w:t>
      </w:r>
      <w:r w:rsidR="00954E4C" w:rsidRPr="0087490F">
        <w:rPr>
          <w:rFonts w:ascii="Arial" w:hAnsi="Arial" w:cs="Arial"/>
          <w:b/>
        </w:rPr>
        <w:t xml:space="preserve">- </w:t>
      </w:r>
      <w:r w:rsidRPr="0087490F">
        <w:rPr>
          <w:rFonts w:ascii="Arial" w:hAnsi="Arial" w:cs="Arial"/>
          <w:b/>
        </w:rPr>
        <w:t>100) = A</w:t>
      </w:r>
    </w:p>
    <w:p w14:paraId="66F5AD9F" w14:textId="77777777" w:rsidR="00E40831" w:rsidRPr="0087490F" w:rsidRDefault="00E40831" w:rsidP="00A67DC5">
      <w:pPr>
        <w:autoSpaceDE w:val="0"/>
        <w:autoSpaceDN w:val="0"/>
        <w:adjustRightInd w:val="0"/>
        <w:spacing w:after="0" w:line="360" w:lineRule="auto"/>
        <w:jc w:val="center"/>
        <w:rPr>
          <w:rFonts w:ascii="Arial" w:hAnsi="Arial" w:cs="Arial"/>
          <w:b/>
        </w:rPr>
      </w:pPr>
      <w:r w:rsidRPr="0087490F">
        <w:rPr>
          <w:rFonts w:ascii="Arial" w:hAnsi="Arial" w:cs="Arial"/>
          <w:b/>
        </w:rPr>
        <w:t>(90 - 92.9) = A-</w:t>
      </w:r>
    </w:p>
    <w:p w14:paraId="7A12907D" w14:textId="77777777" w:rsidR="00E40831" w:rsidRPr="0087490F" w:rsidRDefault="00E40831" w:rsidP="00A67DC5">
      <w:pPr>
        <w:autoSpaceDE w:val="0"/>
        <w:autoSpaceDN w:val="0"/>
        <w:adjustRightInd w:val="0"/>
        <w:spacing w:after="0" w:line="360" w:lineRule="auto"/>
        <w:jc w:val="center"/>
        <w:rPr>
          <w:rFonts w:ascii="Arial" w:hAnsi="Arial" w:cs="Arial"/>
          <w:b/>
        </w:rPr>
      </w:pPr>
      <w:r w:rsidRPr="0087490F">
        <w:rPr>
          <w:rFonts w:ascii="Arial" w:hAnsi="Arial" w:cs="Arial"/>
          <w:b/>
        </w:rPr>
        <w:t>(87 - 89.9) = B+</w:t>
      </w:r>
    </w:p>
    <w:p w14:paraId="353E028C" w14:textId="77777777" w:rsidR="00E40831" w:rsidRPr="0087490F" w:rsidRDefault="00E40831" w:rsidP="00A67DC5">
      <w:pPr>
        <w:autoSpaceDE w:val="0"/>
        <w:autoSpaceDN w:val="0"/>
        <w:adjustRightInd w:val="0"/>
        <w:spacing w:after="0" w:line="360" w:lineRule="auto"/>
        <w:jc w:val="center"/>
        <w:rPr>
          <w:rFonts w:ascii="Arial" w:hAnsi="Arial" w:cs="Arial"/>
          <w:b/>
        </w:rPr>
      </w:pPr>
      <w:r w:rsidRPr="0087490F">
        <w:rPr>
          <w:rFonts w:ascii="Arial" w:hAnsi="Arial" w:cs="Arial"/>
          <w:b/>
        </w:rPr>
        <w:t>(83 - 86.9) = B</w:t>
      </w:r>
    </w:p>
    <w:p w14:paraId="26F48782" w14:textId="77777777" w:rsidR="00E40831" w:rsidRPr="0087490F" w:rsidRDefault="00E40831" w:rsidP="00A67DC5">
      <w:pPr>
        <w:autoSpaceDE w:val="0"/>
        <w:autoSpaceDN w:val="0"/>
        <w:adjustRightInd w:val="0"/>
        <w:spacing w:after="0" w:line="360" w:lineRule="auto"/>
        <w:jc w:val="center"/>
        <w:rPr>
          <w:rFonts w:ascii="Arial" w:hAnsi="Arial" w:cs="Arial"/>
          <w:b/>
        </w:rPr>
      </w:pPr>
      <w:r w:rsidRPr="0087490F">
        <w:rPr>
          <w:rFonts w:ascii="Arial" w:hAnsi="Arial" w:cs="Arial"/>
          <w:b/>
        </w:rPr>
        <w:t>(80 - 82.9) = B-</w:t>
      </w:r>
    </w:p>
    <w:p w14:paraId="0DFF471E" w14:textId="34163665" w:rsidR="00E40831" w:rsidRPr="0087490F" w:rsidRDefault="00B73320" w:rsidP="00A67DC5">
      <w:pPr>
        <w:autoSpaceDE w:val="0"/>
        <w:autoSpaceDN w:val="0"/>
        <w:adjustRightInd w:val="0"/>
        <w:spacing w:after="0" w:line="360" w:lineRule="auto"/>
        <w:jc w:val="center"/>
        <w:rPr>
          <w:rFonts w:ascii="Arial" w:hAnsi="Arial" w:cs="Arial"/>
          <w:b/>
        </w:rPr>
      </w:pPr>
      <w:r w:rsidRPr="0087490F">
        <w:rPr>
          <w:rFonts w:ascii="Arial" w:hAnsi="Arial" w:cs="Arial"/>
          <w:b/>
        </w:rPr>
        <w:t>(75</w:t>
      </w:r>
      <w:r w:rsidR="00E40831" w:rsidRPr="0087490F">
        <w:rPr>
          <w:rFonts w:ascii="Arial" w:hAnsi="Arial" w:cs="Arial"/>
          <w:b/>
        </w:rPr>
        <w:t xml:space="preserve"> - 79.9) = C+</w:t>
      </w:r>
    </w:p>
    <w:p w14:paraId="155808EB" w14:textId="5ACCA425" w:rsidR="00E40831" w:rsidRPr="0087490F" w:rsidRDefault="00B73320" w:rsidP="00A67DC5">
      <w:pPr>
        <w:autoSpaceDE w:val="0"/>
        <w:autoSpaceDN w:val="0"/>
        <w:adjustRightInd w:val="0"/>
        <w:spacing w:after="0" w:line="360" w:lineRule="auto"/>
        <w:jc w:val="center"/>
        <w:rPr>
          <w:rFonts w:ascii="Arial" w:hAnsi="Arial" w:cs="Arial"/>
          <w:b/>
        </w:rPr>
      </w:pPr>
      <w:r w:rsidRPr="0087490F">
        <w:rPr>
          <w:rFonts w:ascii="Arial" w:hAnsi="Arial" w:cs="Arial"/>
          <w:b/>
        </w:rPr>
        <w:t xml:space="preserve">(70 </w:t>
      </w:r>
      <w:r w:rsidR="00954E4C" w:rsidRPr="0087490F">
        <w:rPr>
          <w:rFonts w:ascii="Arial" w:hAnsi="Arial" w:cs="Arial"/>
          <w:b/>
        </w:rPr>
        <w:t xml:space="preserve">- </w:t>
      </w:r>
      <w:r w:rsidRPr="0087490F">
        <w:rPr>
          <w:rFonts w:ascii="Arial" w:hAnsi="Arial" w:cs="Arial"/>
          <w:b/>
        </w:rPr>
        <w:t>74.9</w:t>
      </w:r>
      <w:r w:rsidR="00E40831" w:rsidRPr="0087490F">
        <w:rPr>
          <w:rFonts w:ascii="Arial" w:hAnsi="Arial" w:cs="Arial"/>
          <w:b/>
        </w:rPr>
        <w:t>) = C</w:t>
      </w:r>
    </w:p>
    <w:p w14:paraId="6D5AC9A1" w14:textId="77777777" w:rsidR="00E40831" w:rsidRPr="0087490F" w:rsidRDefault="00E40831" w:rsidP="00A67DC5">
      <w:pPr>
        <w:autoSpaceDE w:val="0"/>
        <w:autoSpaceDN w:val="0"/>
        <w:adjustRightInd w:val="0"/>
        <w:spacing w:after="0" w:line="360" w:lineRule="auto"/>
        <w:jc w:val="center"/>
        <w:rPr>
          <w:rFonts w:ascii="Arial" w:hAnsi="Arial" w:cs="Arial"/>
          <w:b/>
        </w:rPr>
      </w:pPr>
      <w:r w:rsidRPr="0087490F">
        <w:rPr>
          <w:rFonts w:ascii="Arial" w:hAnsi="Arial" w:cs="Arial"/>
          <w:b/>
        </w:rPr>
        <w:t>(60 - 69.9) = D</w:t>
      </w:r>
    </w:p>
    <w:p w14:paraId="50E06DC6" w14:textId="676210CB" w:rsidR="00E40831" w:rsidRPr="0087490F" w:rsidRDefault="00E40831" w:rsidP="00A67DC5">
      <w:pPr>
        <w:autoSpaceDE w:val="0"/>
        <w:autoSpaceDN w:val="0"/>
        <w:adjustRightInd w:val="0"/>
        <w:spacing w:after="0" w:line="360" w:lineRule="auto"/>
        <w:jc w:val="center"/>
        <w:rPr>
          <w:rFonts w:ascii="Arial" w:hAnsi="Arial" w:cs="Arial"/>
          <w:b/>
        </w:rPr>
      </w:pPr>
      <w:r w:rsidRPr="0087490F">
        <w:rPr>
          <w:rFonts w:ascii="Arial" w:hAnsi="Arial" w:cs="Arial"/>
          <w:b/>
        </w:rPr>
        <w:t>(59.9</w:t>
      </w:r>
      <w:r w:rsidR="003C70F7" w:rsidRPr="0087490F">
        <w:rPr>
          <w:rFonts w:ascii="Arial" w:hAnsi="Arial" w:cs="Arial"/>
          <w:b/>
        </w:rPr>
        <w:t xml:space="preserve"> </w:t>
      </w:r>
      <w:r w:rsidR="00954E4C" w:rsidRPr="0087490F">
        <w:rPr>
          <w:rFonts w:ascii="Arial" w:hAnsi="Arial" w:cs="Arial"/>
          <w:b/>
          <w:i/>
        </w:rPr>
        <w:t>or less</w:t>
      </w:r>
      <w:r w:rsidRPr="0087490F">
        <w:rPr>
          <w:rFonts w:ascii="Arial" w:hAnsi="Arial" w:cs="Arial"/>
          <w:b/>
        </w:rPr>
        <w:t>) = F</w:t>
      </w:r>
    </w:p>
    <w:p w14:paraId="7F6773CE" w14:textId="37333E7D" w:rsidR="0020338F" w:rsidRPr="0087490F" w:rsidRDefault="0020338F" w:rsidP="00A67DC5">
      <w:pPr>
        <w:autoSpaceDE w:val="0"/>
        <w:autoSpaceDN w:val="0"/>
        <w:adjustRightInd w:val="0"/>
        <w:spacing w:after="0" w:line="360" w:lineRule="auto"/>
        <w:rPr>
          <w:rFonts w:ascii="Arial" w:hAnsi="Arial" w:cs="Arial"/>
          <w:b/>
        </w:rPr>
      </w:pPr>
    </w:p>
    <w:p w14:paraId="59F371CD" w14:textId="6024AB52" w:rsidR="002A00F5" w:rsidRPr="0087490F" w:rsidRDefault="00401BC9" w:rsidP="002A00F5">
      <w:pPr>
        <w:autoSpaceDE w:val="0"/>
        <w:autoSpaceDN w:val="0"/>
        <w:adjustRightInd w:val="0"/>
        <w:spacing w:after="0" w:line="360" w:lineRule="auto"/>
        <w:rPr>
          <w:rFonts w:ascii="Arial" w:hAnsi="Arial" w:cs="Arial"/>
        </w:rPr>
      </w:pPr>
      <w:r w:rsidRPr="0087490F">
        <w:rPr>
          <w:rFonts w:ascii="Arial" w:hAnsi="Arial" w:cs="Arial"/>
          <w:b/>
          <w:bCs/>
        </w:rPr>
        <w:t xml:space="preserve">Course Technology: </w:t>
      </w:r>
      <w:r w:rsidRPr="0087490F">
        <w:rPr>
          <w:rFonts w:ascii="Arial" w:hAnsi="Arial" w:cs="Arial"/>
        </w:rPr>
        <w:t>Blackboard Technology All students will be responsible for Blackboard access and participation. SAFEASSIGN Technology for the submission of Final papers. PowerPoint (enhanced with transitions, color, and music). Social Media Technology/Vine App. OPEN LAB e-portfolio</w:t>
      </w:r>
      <w:r w:rsidR="0001414D" w:rsidRPr="0087490F">
        <w:rPr>
          <w:rFonts w:ascii="Arial" w:hAnsi="Arial" w:cs="Arial"/>
        </w:rPr>
        <w:t>.</w:t>
      </w:r>
    </w:p>
    <w:p w14:paraId="31844F52" w14:textId="77777777" w:rsidR="0087490F" w:rsidRDefault="0087490F" w:rsidP="00954E4C">
      <w:pPr>
        <w:autoSpaceDE w:val="0"/>
        <w:autoSpaceDN w:val="0"/>
        <w:adjustRightInd w:val="0"/>
        <w:spacing w:after="0" w:line="360" w:lineRule="auto"/>
        <w:jc w:val="center"/>
        <w:rPr>
          <w:rFonts w:ascii="Times New Roman" w:hAnsi="Times New Roman" w:cs="Times New Roman"/>
          <w:b/>
          <w:sz w:val="24"/>
          <w:szCs w:val="24"/>
        </w:rPr>
      </w:pPr>
    </w:p>
    <w:p w14:paraId="2BB3F26F" w14:textId="77777777" w:rsidR="0087490F" w:rsidRDefault="0087490F" w:rsidP="00954E4C">
      <w:pPr>
        <w:autoSpaceDE w:val="0"/>
        <w:autoSpaceDN w:val="0"/>
        <w:adjustRightInd w:val="0"/>
        <w:spacing w:after="0" w:line="360" w:lineRule="auto"/>
        <w:jc w:val="center"/>
        <w:rPr>
          <w:rFonts w:ascii="Times New Roman" w:hAnsi="Times New Roman" w:cs="Times New Roman"/>
          <w:b/>
          <w:sz w:val="24"/>
          <w:szCs w:val="24"/>
        </w:rPr>
      </w:pPr>
    </w:p>
    <w:p w14:paraId="13843A40" w14:textId="3BE3C2C6" w:rsidR="00954E4C" w:rsidRDefault="00954E4C" w:rsidP="00954E4C">
      <w:pPr>
        <w:autoSpaceDE w:val="0"/>
        <w:autoSpaceDN w:val="0"/>
        <w:adjustRightInd w:val="0"/>
        <w:spacing w:after="0" w:line="360" w:lineRule="auto"/>
        <w:jc w:val="center"/>
        <w:rPr>
          <w:rFonts w:ascii="Times New Roman" w:hAnsi="Times New Roman" w:cs="Times New Roman"/>
          <w:b/>
          <w:sz w:val="24"/>
          <w:szCs w:val="24"/>
        </w:rPr>
      </w:pPr>
      <w:r w:rsidRPr="00C761EA">
        <w:rPr>
          <w:rFonts w:ascii="Times New Roman" w:hAnsi="Times New Roman" w:cs="Times New Roman"/>
          <w:b/>
          <w:sz w:val="24"/>
          <w:szCs w:val="24"/>
        </w:rPr>
        <w:lastRenderedPageBreak/>
        <w:t>COURSE SCHEDULE</w:t>
      </w:r>
      <w:r>
        <w:rPr>
          <w:rFonts w:ascii="Times New Roman" w:hAnsi="Times New Roman" w:cs="Times New Roman"/>
          <w:b/>
          <w:sz w:val="24"/>
          <w:szCs w:val="24"/>
        </w:rPr>
        <w:t>*</w:t>
      </w:r>
    </w:p>
    <w:p w14:paraId="52BB6B43" w14:textId="77777777" w:rsidR="00954E4C" w:rsidRPr="00023EB8" w:rsidRDefault="00954E4C" w:rsidP="00954E4C">
      <w:pPr>
        <w:autoSpaceDE w:val="0"/>
        <w:autoSpaceDN w:val="0"/>
        <w:adjustRightInd w:val="0"/>
        <w:spacing w:after="0" w:line="360" w:lineRule="auto"/>
        <w:jc w:val="center"/>
        <w:rPr>
          <w:rFonts w:ascii="Times New Roman" w:hAnsi="Times New Roman" w:cs="Times New Roman"/>
          <w:b/>
          <w:i/>
          <w:sz w:val="20"/>
          <w:szCs w:val="24"/>
        </w:rPr>
      </w:pPr>
      <w:r>
        <w:rPr>
          <w:rFonts w:ascii="Times New Roman" w:hAnsi="Times New Roman" w:cs="Times New Roman"/>
          <w:b/>
          <w:i/>
          <w:sz w:val="20"/>
          <w:szCs w:val="24"/>
        </w:rPr>
        <w:t>*</w:t>
      </w:r>
      <w:r w:rsidRPr="00023EB8">
        <w:rPr>
          <w:rFonts w:ascii="Times New Roman" w:hAnsi="Times New Roman" w:cs="Times New Roman"/>
          <w:b/>
          <w:i/>
          <w:sz w:val="20"/>
          <w:szCs w:val="24"/>
        </w:rPr>
        <w:t>This schedule is subject to change during the course of the semester. A</w:t>
      </w:r>
      <w:r>
        <w:rPr>
          <w:rFonts w:ascii="Times New Roman" w:hAnsi="Times New Roman" w:cs="Times New Roman"/>
          <w:b/>
          <w:i/>
          <w:sz w:val="20"/>
          <w:szCs w:val="24"/>
        </w:rPr>
        <w:t>ll</w:t>
      </w:r>
      <w:r w:rsidRPr="00023EB8">
        <w:rPr>
          <w:rFonts w:ascii="Times New Roman" w:hAnsi="Times New Roman" w:cs="Times New Roman"/>
          <w:b/>
          <w:i/>
          <w:sz w:val="20"/>
          <w:szCs w:val="24"/>
        </w:rPr>
        <w:t xml:space="preserve"> changes will be announced via Blackboard</w:t>
      </w:r>
      <w:r>
        <w:rPr>
          <w:rFonts w:ascii="Times New Roman" w:hAnsi="Times New Roman" w:cs="Times New Roman"/>
          <w:b/>
          <w:i/>
          <w:sz w:val="20"/>
          <w:szCs w:val="24"/>
        </w:rPr>
        <w:t>.</w:t>
      </w:r>
    </w:p>
    <w:p w14:paraId="6A853662" w14:textId="77777777" w:rsidR="00954E4C" w:rsidRPr="0001414D" w:rsidRDefault="00954E4C" w:rsidP="00EA526B">
      <w:pPr>
        <w:autoSpaceDE w:val="0"/>
        <w:autoSpaceDN w:val="0"/>
        <w:adjustRightInd w:val="0"/>
        <w:spacing w:after="0" w:line="240" w:lineRule="auto"/>
        <w:rPr>
          <w:rFonts w:ascii="Arial" w:hAnsi="Arial" w:cs="Arial"/>
          <w:sz w:val="20"/>
          <w:szCs w:val="20"/>
        </w:rPr>
      </w:pPr>
    </w:p>
    <w:tbl>
      <w:tblPr>
        <w:tblW w:w="9749" w:type="dxa"/>
        <w:tblInd w:w="93" w:type="dxa"/>
        <w:tblLook w:val="04A0" w:firstRow="1" w:lastRow="0" w:firstColumn="1" w:lastColumn="0" w:noHBand="0" w:noVBand="1"/>
      </w:tblPr>
      <w:tblGrid>
        <w:gridCol w:w="1693"/>
        <w:gridCol w:w="8056"/>
      </w:tblGrid>
      <w:tr w:rsidR="00954E4C" w:rsidRPr="00F85B98" w14:paraId="184AE971" w14:textId="77777777" w:rsidTr="00FA300F">
        <w:trPr>
          <w:trHeight w:val="363"/>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80F3" w14:textId="77777777" w:rsidR="00954E4C" w:rsidRPr="00851420" w:rsidRDefault="00954E4C" w:rsidP="007E14B8">
            <w:pPr>
              <w:spacing w:after="0" w:line="240" w:lineRule="auto"/>
              <w:jc w:val="center"/>
              <w:rPr>
                <w:rFonts w:ascii="Arial" w:eastAsia="Times New Roman" w:hAnsi="Arial" w:cs="Arial"/>
                <w:b/>
                <w:bCs/>
                <w:color w:val="000000"/>
              </w:rPr>
            </w:pPr>
            <w:r w:rsidRPr="00851420">
              <w:rPr>
                <w:rFonts w:ascii="Arial" w:eastAsia="Times New Roman" w:hAnsi="Arial" w:cs="Arial"/>
                <w:b/>
                <w:bCs/>
                <w:color w:val="000000"/>
              </w:rPr>
              <w:t xml:space="preserve">Saturdays </w:t>
            </w:r>
          </w:p>
          <w:p w14:paraId="7621AFE2" w14:textId="77777777" w:rsidR="00954E4C" w:rsidRPr="00851420" w:rsidRDefault="00954E4C" w:rsidP="007E14B8">
            <w:pPr>
              <w:spacing w:after="0" w:line="240" w:lineRule="auto"/>
              <w:jc w:val="center"/>
              <w:rPr>
                <w:rFonts w:ascii="Arial" w:eastAsia="Times New Roman" w:hAnsi="Arial" w:cs="Arial"/>
                <w:b/>
                <w:bCs/>
                <w:color w:val="000000"/>
              </w:rPr>
            </w:pPr>
            <w:r w:rsidRPr="00851420">
              <w:rPr>
                <w:rFonts w:ascii="Arial" w:eastAsia="Times New Roman" w:hAnsi="Arial" w:cs="Arial"/>
                <w:b/>
                <w:bCs/>
                <w:color w:val="000000"/>
              </w:rPr>
              <w:t>Fall 2019</w:t>
            </w:r>
          </w:p>
          <w:p w14:paraId="0565677E"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
                <w:bCs/>
                <w:color w:val="000000"/>
              </w:rPr>
              <w:t>Dates:</w:t>
            </w:r>
          </w:p>
        </w:tc>
        <w:tc>
          <w:tcPr>
            <w:tcW w:w="8056" w:type="dxa"/>
            <w:tcBorders>
              <w:top w:val="single" w:sz="4" w:space="0" w:color="auto"/>
              <w:left w:val="nil"/>
              <w:bottom w:val="single" w:sz="4" w:space="0" w:color="auto"/>
              <w:right w:val="single" w:sz="4" w:space="0" w:color="auto"/>
            </w:tcBorders>
            <w:shd w:val="clear" w:color="auto" w:fill="auto"/>
            <w:noWrap/>
            <w:vAlign w:val="center"/>
            <w:hideMark/>
          </w:tcPr>
          <w:p w14:paraId="1E3FFFF4" w14:textId="77777777" w:rsidR="00954E4C" w:rsidRPr="00851420" w:rsidRDefault="00954E4C" w:rsidP="007E14B8">
            <w:pPr>
              <w:spacing w:after="0" w:line="240" w:lineRule="auto"/>
              <w:jc w:val="center"/>
              <w:rPr>
                <w:rFonts w:ascii="Arial" w:eastAsia="Times New Roman" w:hAnsi="Arial" w:cs="Arial"/>
                <w:b/>
                <w:bCs/>
                <w:color w:val="000000"/>
              </w:rPr>
            </w:pPr>
            <w:r w:rsidRPr="00851420">
              <w:rPr>
                <w:rFonts w:ascii="Arial" w:eastAsia="Times New Roman" w:hAnsi="Arial" w:cs="Arial"/>
                <w:b/>
                <w:bCs/>
                <w:color w:val="000000"/>
              </w:rPr>
              <w:t>Topics</w:t>
            </w:r>
          </w:p>
        </w:tc>
      </w:tr>
      <w:tr w:rsidR="00954E4C" w:rsidRPr="00F85B98" w14:paraId="202AE579"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0CEA5791"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8/30</w:t>
            </w:r>
          </w:p>
        </w:tc>
        <w:tc>
          <w:tcPr>
            <w:tcW w:w="8056" w:type="dxa"/>
            <w:tcBorders>
              <w:top w:val="nil"/>
              <w:left w:val="nil"/>
              <w:bottom w:val="single" w:sz="4" w:space="0" w:color="auto"/>
              <w:right w:val="single" w:sz="4" w:space="0" w:color="auto"/>
            </w:tcBorders>
            <w:shd w:val="clear" w:color="auto" w:fill="auto"/>
            <w:noWrap/>
            <w:vAlign w:val="center"/>
            <w:hideMark/>
          </w:tcPr>
          <w:p w14:paraId="152DFC0B" w14:textId="77777777" w:rsidR="00954E4C" w:rsidRPr="00FA300F" w:rsidRDefault="00954E4C" w:rsidP="007E14B8">
            <w:pPr>
              <w:spacing w:after="0" w:line="240" w:lineRule="auto"/>
              <w:jc w:val="center"/>
              <w:rPr>
                <w:rFonts w:ascii="Arial" w:eastAsia="Times New Roman" w:hAnsi="Arial" w:cs="Arial"/>
                <w:bCs/>
                <w:i/>
                <w:color w:val="000000"/>
                <w:sz w:val="21"/>
              </w:rPr>
            </w:pPr>
            <w:r w:rsidRPr="00FA300F">
              <w:rPr>
                <w:rFonts w:ascii="Arial" w:eastAsia="Times New Roman" w:hAnsi="Arial" w:cs="Arial"/>
                <w:bCs/>
                <w:color w:val="000000"/>
                <w:sz w:val="21"/>
              </w:rPr>
              <w:t>Introductions, Syllabus Review, Q&amp;A</w:t>
            </w:r>
          </w:p>
        </w:tc>
      </w:tr>
      <w:tr w:rsidR="00954E4C" w:rsidRPr="00F85B98" w14:paraId="49053EF7"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28B224A1"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9/6</w:t>
            </w:r>
          </w:p>
        </w:tc>
        <w:tc>
          <w:tcPr>
            <w:tcW w:w="8056" w:type="dxa"/>
            <w:tcBorders>
              <w:top w:val="nil"/>
              <w:left w:val="nil"/>
              <w:bottom w:val="single" w:sz="4" w:space="0" w:color="auto"/>
              <w:right w:val="single" w:sz="4" w:space="0" w:color="auto"/>
            </w:tcBorders>
            <w:shd w:val="clear" w:color="auto" w:fill="auto"/>
            <w:noWrap/>
            <w:vAlign w:val="center"/>
            <w:hideMark/>
          </w:tcPr>
          <w:p w14:paraId="37BFE5DD" w14:textId="77777777" w:rsidR="00954E4C" w:rsidRPr="00FA300F" w:rsidRDefault="00954E4C"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Chapter 2: Advertising</w:t>
            </w:r>
          </w:p>
          <w:p w14:paraId="55340DE0" w14:textId="5024E79A" w:rsidR="00851420" w:rsidRPr="00FA300F" w:rsidRDefault="00851420"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Chapter 3: Public Relations</w:t>
            </w:r>
          </w:p>
        </w:tc>
      </w:tr>
      <w:tr w:rsidR="00954E4C" w:rsidRPr="00F85B98" w14:paraId="4E52C110"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694D557B"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9/13</w:t>
            </w:r>
          </w:p>
        </w:tc>
        <w:tc>
          <w:tcPr>
            <w:tcW w:w="8056" w:type="dxa"/>
            <w:tcBorders>
              <w:top w:val="nil"/>
              <w:left w:val="nil"/>
              <w:bottom w:val="single" w:sz="4" w:space="0" w:color="auto"/>
              <w:right w:val="single" w:sz="4" w:space="0" w:color="auto"/>
            </w:tcBorders>
            <w:shd w:val="clear" w:color="auto" w:fill="auto"/>
            <w:noWrap/>
            <w:vAlign w:val="center"/>
            <w:hideMark/>
          </w:tcPr>
          <w:p w14:paraId="56D54206" w14:textId="77777777" w:rsidR="00954E4C" w:rsidRPr="00FA300F" w:rsidRDefault="00954E4C" w:rsidP="007E14B8">
            <w:pPr>
              <w:spacing w:after="0" w:line="240" w:lineRule="auto"/>
              <w:jc w:val="center"/>
              <w:rPr>
                <w:rFonts w:ascii="Arial" w:eastAsia="Times New Roman" w:hAnsi="Arial" w:cs="Arial"/>
                <w:bCs/>
                <w:i/>
                <w:color w:val="000000"/>
                <w:sz w:val="21"/>
              </w:rPr>
            </w:pPr>
            <w:r w:rsidRPr="00FA300F">
              <w:rPr>
                <w:rFonts w:ascii="Arial" w:eastAsia="Times New Roman" w:hAnsi="Arial" w:cs="Arial"/>
                <w:bCs/>
                <w:i/>
                <w:color w:val="000000"/>
                <w:sz w:val="21"/>
              </w:rPr>
              <w:t>No Classes</w:t>
            </w:r>
          </w:p>
        </w:tc>
      </w:tr>
      <w:tr w:rsidR="00954E4C" w:rsidRPr="00F85B98" w14:paraId="434338C2"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57C55755"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9/20</w:t>
            </w:r>
          </w:p>
        </w:tc>
        <w:tc>
          <w:tcPr>
            <w:tcW w:w="8056" w:type="dxa"/>
            <w:tcBorders>
              <w:top w:val="nil"/>
              <w:left w:val="nil"/>
              <w:bottom w:val="single" w:sz="4" w:space="0" w:color="auto"/>
              <w:right w:val="single" w:sz="4" w:space="0" w:color="auto"/>
            </w:tcBorders>
            <w:shd w:val="clear" w:color="auto" w:fill="auto"/>
            <w:noWrap/>
            <w:vAlign w:val="center"/>
            <w:hideMark/>
          </w:tcPr>
          <w:p w14:paraId="48B42D86" w14:textId="77777777" w:rsidR="00954E4C" w:rsidRPr="00FA300F" w:rsidRDefault="00954E4C" w:rsidP="007E14B8">
            <w:pPr>
              <w:spacing w:after="0" w:line="240" w:lineRule="auto"/>
              <w:jc w:val="center"/>
              <w:rPr>
                <w:rFonts w:ascii="Arial" w:eastAsia="Times New Roman" w:hAnsi="Arial" w:cs="Arial"/>
                <w:bCs/>
                <w:i/>
                <w:color w:val="000000"/>
                <w:sz w:val="21"/>
              </w:rPr>
            </w:pPr>
            <w:r w:rsidRPr="00FA300F">
              <w:rPr>
                <w:rFonts w:ascii="Arial" w:eastAsia="Times New Roman" w:hAnsi="Arial" w:cs="Arial"/>
                <w:bCs/>
                <w:i/>
                <w:color w:val="000000"/>
                <w:sz w:val="21"/>
              </w:rPr>
              <w:t>No Classes</w:t>
            </w:r>
          </w:p>
        </w:tc>
      </w:tr>
      <w:tr w:rsidR="00954E4C" w:rsidRPr="00F85B98" w14:paraId="35DF5A91"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04E54478"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9/27</w:t>
            </w:r>
          </w:p>
        </w:tc>
        <w:tc>
          <w:tcPr>
            <w:tcW w:w="8056" w:type="dxa"/>
            <w:tcBorders>
              <w:top w:val="nil"/>
              <w:left w:val="nil"/>
              <w:bottom w:val="single" w:sz="4" w:space="0" w:color="auto"/>
              <w:right w:val="single" w:sz="4" w:space="0" w:color="auto"/>
            </w:tcBorders>
            <w:shd w:val="clear" w:color="auto" w:fill="auto"/>
            <w:noWrap/>
            <w:vAlign w:val="center"/>
            <w:hideMark/>
          </w:tcPr>
          <w:p w14:paraId="5B42D140" w14:textId="205CA75F" w:rsidR="00954E4C" w:rsidRPr="00FA300F" w:rsidRDefault="00851420" w:rsidP="00851420">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 xml:space="preserve">Quiz #1 </w:t>
            </w:r>
          </w:p>
          <w:p w14:paraId="2D627997" w14:textId="77777777" w:rsidR="00954E4C" w:rsidRPr="00FA300F" w:rsidRDefault="00954E4C" w:rsidP="007E14B8">
            <w:pPr>
              <w:spacing w:after="0" w:line="240" w:lineRule="auto"/>
              <w:jc w:val="center"/>
              <w:rPr>
                <w:rFonts w:ascii="Arial" w:eastAsia="Times New Roman" w:hAnsi="Arial" w:cs="Arial"/>
                <w:bCs/>
                <w:color w:val="000000"/>
                <w:sz w:val="21"/>
              </w:rPr>
            </w:pPr>
          </w:p>
        </w:tc>
      </w:tr>
      <w:tr w:rsidR="00954E4C" w:rsidRPr="00F85B98" w14:paraId="387320E6"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54A235CE"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10/4</w:t>
            </w:r>
          </w:p>
        </w:tc>
        <w:tc>
          <w:tcPr>
            <w:tcW w:w="8056" w:type="dxa"/>
            <w:tcBorders>
              <w:top w:val="nil"/>
              <w:left w:val="nil"/>
              <w:bottom w:val="single" w:sz="4" w:space="0" w:color="auto"/>
              <w:right w:val="single" w:sz="4" w:space="0" w:color="auto"/>
            </w:tcBorders>
            <w:shd w:val="clear" w:color="auto" w:fill="auto"/>
            <w:noWrap/>
            <w:vAlign w:val="center"/>
            <w:hideMark/>
          </w:tcPr>
          <w:p w14:paraId="11AC42C6" w14:textId="37E53A08" w:rsidR="00851420" w:rsidRPr="00FA300F" w:rsidRDefault="00851420" w:rsidP="00851420">
            <w:pPr>
              <w:autoSpaceDE w:val="0"/>
              <w:autoSpaceDN w:val="0"/>
              <w:adjustRightInd w:val="0"/>
              <w:spacing w:after="0" w:line="360" w:lineRule="auto"/>
              <w:jc w:val="center"/>
              <w:rPr>
                <w:rFonts w:ascii="Arial" w:hAnsi="Arial" w:cs="Arial"/>
                <w:sz w:val="21"/>
              </w:rPr>
            </w:pPr>
            <w:r w:rsidRPr="00FA300F">
              <w:rPr>
                <w:rFonts w:ascii="Arial" w:hAnsi="Arial" w:cs="Arial"/>
                <w:sz w:val="21"/>
              </w:rPr>
              <w:t>Chapter 1 – Strategic Brand Communication</w:t>
            </w:r>
          </w:p>
          <w:p w14:paraId="6FF006B1" w14:textId="6545ED02" w:rsidR="00851420" w:rsidRPr="00FA300F" w:rsidRDefault="00851420" w:rsidP="00851420">
            <w:pPr>
              <w:autoSpaceDE w:val="0"/>
              <w:autoSpaceDN w:val="0"/>
              <w:adjustRightInd w:val="0"/>
              <w:spacing w:after="0" w:line="360" w:lineRule="auto"/>
              <w:jc w:val="center"/>
              <w:rPr>
                <w:rFonts w:ascii="Arial" w:hAnsi="Arial" w:cs="Arial"/>
                <w:sz w:val="21"/>
              </w:rPr>
            </w:pPr>
            <w:r w:rsidRPr="00FA300F">
              <w:rPr>
                <w:rFonts w:ascii="Arial" w:hAnsi="Arial" w:cs="Arial"/>
                <w:sz w:val="21"/>
              </w:rPr>
              <w:t>Chapter 5 – How Brand Communication Works</w:t>
            </w:r>
          </w:p>
          <w:p w14:paraId="6DF70476" w14:textId="6C0EDFCA" w:rsidR="00954E4C" w:rsidRPr="00FA300F" w:rsidRDefault="00954E4C" w:rsidP="00851420">
            <w:pPr>
              <w:spacing w:after="0" w:line="240" w:lineRule="auto"/>
              <w:jc w:val="center"/>
              <w:rPr>
                <w:rFonts w:ascii="Arial" w:eastAsia="Times New Roman" w:hAnsi="Arial" w:cs="Arial"/>
                <w:bCs/>
                <w:color w:val="000000"/>
                <w:sz w:val="21"/>
              </w:rPr>
            </w:pPr>
          </w:p>
        </w:tc>
      </w:tr>
      <w:tr w:rsidR="00954E4C" w:rsidRPr="00F85B98" w14:paraId="2090B8DB"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33C1DF1D"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10/11</w:t>
            </w:r>
          </w:p>
        </w:tc>
        <w:tc>
          <w:tcPr>
            <w:tcW w:w="8056" w:type="dxa"/>
            <w:tcBorders>
              <w:top w:val="nil"/>
              <w:left w:val="nil"/>
              <w:bottom w:val="single" w:sz="4" w:space="0" w:color="auto"/>
              <w:right w:val="single" w:sz="4" w:space="0" w:color="auto"/>
            </w:tcBorders>
            <w:shd w:val="clear" w:color="auto" w:fill="auto"/>
            <w:noWrap/>
            <w:vAlign w:val="center"/>
            <w:hideMark/>
          </w:tcPr>
          <w:p w14:paraId="1AA94EEB" w14:textId="77777777" w:rsidR="00E85B5E" w:rsidRDefault="00E85B5E" w:rsidP="00E85B5E">
            <w:pPr>
              <w:spacing w:after="0" w:line="240" w:lineRule="auto"/>
              <w:jc w:val="center"/>
              <w:rPr>
                <w:rFonts w:ascii="Arial" w:eastAsia="Times New Roman" w:hAnsi="Arial" w:cs="Arial"/>
                <w:bCs/>
                <w:color w:val="000000"/>
                <w:sz w:val="21"/>
              </w:rPr>
            </w:pPr>
          </w:p>
          <w:p w14:paraId="46E12245" w14:textId="3208E797" w:rsidR="00E85B5E" w:rsidRPr="00E85B5E" w:rsidRDefault="00E85B5E" w:rsidP="00E85B5E">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Chapter 6 – Strategic Research</w:t>
            </w:r>
          </w:p>
          <w:p w14:paraId="2F9920EC" w14:textId="5BB4EC7B" w:rsidR="00954E4C" w:rsidRPr="00FA300F" w:rsidRDefault="00FA300F" w:rsidP="00851420">
            <w:pPr>
              <w:autoSpaceDE w:val="0"/>
              <w:autoSpaceDN w:val="0"/>
              <w:adjustRightInd w:val="0"/>
              <w:spacing w:after="0" w:line="360" w:lineRule="auto"/>
              <w:jc w:val="center"/>
              <w:rPr>
                <w:rFonts w:ascii="Arial" w:eastAsia="Times New Roman" w:hAnsi="Arial" w:cs="Arial"/>
                <w:bCs/>
                <w:i/>
                <w:color w:val="000000"/>
                <w:sz w:val="21"/>
              </w:rPr>
            </w:pPr>
            <w:r w:rsidRPr="00FA300F">
              <w:rPr>
                <w:rFonts w:ascii="Arial" w:eastAsia="Times New Roman" w:hAnsi="Arial" w:cs="Arial"/>
                <w:bCs/>
                <w:i/>
                <w:color w:val="000000"/>
                <w:sz w:val="21"/>
              </w:rPr>
              <w:t xml:space="preserve">Midterm Review </w:t>
            </w:r>
          </w:p>
        </w:tc>
      </w:tr>
      <w:tr w:rsidR="00954E4C" w:rsidRPr="00F85B98" w14:paraId="6B5CD669"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tcPr>
          <w:p w14:paraId="6B106918"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10/18</w:t>
            </w:r>
          </w:p>
        </w:tc>
        <w:tc>
          <w:tcPr>
            <w:tcW w:w="8056" w:type="dxa"/>
            <w:tcBorders>
              <w:top w:val="nil"/>
              <w:left w:val="nil"/>
              <w:bottom w:val="single" w:sz="4" w:space="0" w:color="auto"/>
              <w:right w:val="single" w:sz="4" w:space="0" w:color="auto"/>
            </w:tcBorders>
            <w:shd w:val="clear" w:color="auto" w:fill="auto"/>
            <w:noWrap/>
            <w:vAlign w:val="center"/>
          </w:tcPr>
          <w:p w14:paraId="6F9CBF1E" w14:textId="0A2C51BA" w:rsidR="00954E4C" w:rsidRPr="00FA300F" w:rsidRDefault="00851420"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Midterm Exam</w:t>
            </w:r>
          </w:p>
        </w:tc>
      </w:tr>
      <w:tr w:rsidR="00954E4C" w:rsidRPr="00F85B98" w14:paraId="7ED8603C"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639A655D"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10/25</w:t>
            </w:r>
          </w:p>
        </w:tc>
        <w:tc>
          <w:tcPr>
            <w:tcW w:w="8056" w:type="dxa"/>
            <w:tcBorders>
              <w:top w:val="nil"/>
              <w:left w:val="nil"/>
              <w:bottom w:val="single" w:sz="4" w:space="0" w:color="auto"/>
              <w:right w:val="single" w:sz="4" w:space="0" w:color="auto"/>
            </w:tcBorders>
            <w:shd w:val="clear" w:color="auto" w:fill="auto"/>
            <w:noWrap/>
            <w:vAlign w:val="center"/>
            <w:hideMark/>
          </w:tcPr>
          <w:p w14:paraId="3C166853" w14:textId="6AF688BA" w:rsidR="00851420" w:rsidRPr="00FA300F" w:rsidRDefault="00851420" w:rsidP="00E85B5E">
            <w:pPr>
              <w:spacing w:after="0" w:line="240" w:lineRule="auto"/>
              <w:rPr>
                <w:rFonts w:ascii="Arial" w:eastAsia="Times New Roman" w:hAnsi="Arial" w:cs="Arial"/>
                <w:bCs/>
                <w:color w:val="000000"/>
                <w:sz w:val="21"/>
              </w:rPr>
            </w:pPr>
            <w:bookmarkStart w:id="0" w:name="_GoBack"/>
            <w:bookmarkEnd w:id="0"/>
          </w:p>
          <w:p w14:paraId="352F9E4B" w14:textId="668A32E8" w:rsidR="00FA300F" w:rsidRPr="00FA300F" w:rsidRDefault="00FA300F" w:rsidP="00FA300F">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Chapter 7 - Segmenting and Targeting</w:t>
            </w:r>
          </w:p>
        </w:tc>
      </w:tr>
      <w:tr w:rsidR="00954E4C" w:rsidRPr="00F85B98" w14:paraId="1D811ED6"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4DF0D874"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11/1</w:t>
            </w:r>
          </w:p>
        </w:tc>
        <w:tc>
          <w:tcPr>
            <w:tcW w:w="8056" w:type="dxa"/>
            <w:tcBorders>
              <w:top w:val="nil"/>
              <w:left w:val="nil"/>
              <w:bottom w:val="single" w:sz="4" w:space="0" w:color="auto"/>
              <w:right w:val="single" w:sz="4" w:space="0" w:color="auto"/>
            </w:tcBorders>
            <w:shd w:val="clear" w:color="auto" w:fill="auto"/>
            <w:noWrap/>
            <w:vAlign w:val="center"/>
            <w:hideMark/>
          </w:tcPr>
          <w:p w14:paraId="2BACC152" w14:textId="49C0FA3D" w:rsidR="00954E4C" w:rsidRPr="00FA300F" w:rsidRDefault="00FA300F"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Chapter 8 – Strategic Planning</w:t>
            </w:r>
          </w:p>
        </w:tc>
      </w:tr>
      <w:tr w:rsidR="00954E4C" w:rsidRPr="00F85B98" w14:paraId="6572FB72"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7D88CC7C"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11/8</w:t>
            </w:r>
          </w:p>
        </w:tc>
        <w:tc>
          <w:tcPr>
            <w:tcW w:w="8056" w:type="dxa"/>
            <w:tcBorders>
              <w:top w:val="nil"/>
              <w:left w:val="nil"/>
              <w:bottom w:val="single" w:sz="4" w:space="0" w:color="auto"/>
              <w:right w:val="single" w:sz="4" w:space="0" w:color="auto"/>
            </w:tcBorders>
            <w:shd w:val="clear" w:color="auto" w:fill="auto"/>
            <w:noWrap/>
            <w:vAlign w:val="center"/>
            <w:hideMark/>
          </w:tcPr>
          <w:p w14:paraId="04199B99" w14:textId="1D8DA7BA" w:rsidR="00954E4C" w:rsidRPr="00FA300F" w:rsidRDefault="00FA300F"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 xml:space="preserve">Quiz #2 </w:t>
            </w:r>
          </w:p>
        </w:tc>
      </w:tr>
      <w:tr w:rsidR="00954E4C" w:rsidRPr="00F85B98" w14:paraId="22A442B7"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07252D78"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11/15</w:t>
            </w:r>
          </w:p>
        </w:tc>
        <w:tc>
          <w:tcPr>
            <w:tcW w:w="8056" w:type="dxa"/>
            <w:tcBorders>
              <w:top w:val="nil"/>
              <w:left w:val="nil"/>
              <w:bottom w:val="single" w:sz="4" w:space="0" w:color="auto"/>
              <w:right w:val="single" w:sz="4" w:space="0" w:color="auto"/>
            </w:tcBorders>
            <w:shd w:val="clear" w:color="auto" w:fill="auto"/>
            <w:noWrap/>
            <w:vAlign w:val="center"/>
            <w:hideMark/>
          </w:tcPr>
          <w:p w14:paraId="7FFA0DCE" w14:textId="4BEF44A8" w:rsidR="00954E4C" w:rsidRPr="00FA300F" w:rsidRDefault="00FA300F"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 xml:space="preserve">Chapter 16 </w:t>
            </w:r>
            <w:r w:rsidR="0087490F">
              <w:rPr>
                <w:rFonts w:ascii="Arial" w:eastAsia="Times New Roman" w:hAnsi="Arial" w:cs="Arial"/>
                <w:bCs/>
                <w:color w:val="000000"/>
                <w:sz w:val="21"/>
              </w:rPr>
              <w:t xml:space="preserve">- </w:t>
            </w:r>
            <w:r w:rsidRPr="00FA300F">
              <w:rPr>
                <w:rFonts w:ascii="Arial" w:eastAsia="Times New Roman" w:hAnsi="Arial" w:cs="Arial"/>
                <w:bCs/>
                <w:color w:val="000000"/>
                <w:sz w:val="21"/>
              </w:rPr>
              <w:t>IMC Management</w:t>
            </w:r>
          </w:p>
          <w:p w14:paraId="384DFB08" w14:textId="62A41C03" w:rsidR="00FA300F" w:rsidRPr="00FA300F" w:rsidRDefault="00FA300F"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Chapter 17 – Evaluating IMC Effectiveness</w:t>
            </w:r>
          </w:p>
        </w:tc>
      </w:tr>
      <w:tr w:rsidR="00954E4C" w:rsidRPr="00F85B98" w14:paraId="3735C130"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12A03409"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11/22</w:t>
            </w:r>
          </w:p>
        </w:tc>
        <w:tc>
          <w:tcPr>
            <w:tcW w:w="8056" w:type="dxa"/>
            <w:tcBorders>
              <w:top w:val="nil"/>
              <w:left w:val="nil"/>
              <w:bottom w:val="single" w:sz="4" w:space="0" w:color="auto"/>
              <w:right w:val="single" w:sz="4" w:space="0" w:color="auto"/>
            </w:tcBorders>
            <w:shd w:val="clear" w:color="auto" w:fill="auto"/>
            <w:noWrap/>
            <w:vAlign w:val="center"/>
            <w:hideMark/>
          </w:tcPr>
          <w:p w14:paraId="26F8F0AC" w14:textId="7F4281DE" w:rsidR="00954E4C" w:rsidRPr="00FA300F" w:rsidRDefault="00FA300F"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Chapter 18 – Social Impact, Responsibility, and Ethics</w:t>
            </w:r>
          </w:p>
        </w:tc>
      </w:tr>
      <w:tr w:rsidR="00954E4C" w:rsidRPr="00F85B98" w14:paraId="732CDC42" w14:textId="77777777" w:rsidTr="00FA300F">
        <w:trPr>
          <w:trHeight w:val="576"/>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14:paraId="24412BF3" w14:textId="77777777"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11/29</w:t>
            </w:r>
          </w:p>
        </w:tc>
        <w:tc>
          <w:tcPr>
            <w:tcW w:w="8056" w:type="dxa"/>
            <w:tcBorders>
              <w:top w:val="nil"/>
              <w:left w:val="nil"/>
              <w:bottom w:val="single" w:sz="4" w:space="0" w:color="auto"/>
              <w:right w:val="single" w:sz="4" w:space="0" w:color="auto"/>
            </w:tcBorders>
            <w:shd w:val="clear" w:color="auto" w:fill="auto"/>
            <w:noWrap/>
            <w:vAlign w:val="center"/>
            <w:hideMark/>
          </w:tcPr>
          <w:p w14:paraId="733FD720" w14:textId="77777777" w:rsidR="00954E4C" w:rsidRPr="00FA300F" w:rsidRDefault="00954E4C"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No classes (Thanksgiving Break)</w:t>
            </w:r>
          </w:p>
        </w:tc>
      </w:tr>
      <w:tr w:rsidR="00FA300F" w:rsidRPr="00F85B98" w14:paraId="301938CD" w14:textId="77777777" w:rsidTr="00FA300F">
        <w:trPr>
          <w:trHeight w:val="576"/>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A9B74" w14:textId="37958FF9" w:rsidR="00FA300F" w:rsidRPr="00851420" w:rsidRDefault="00FA300F" w:rsidP="007E14B8">
            <w:pPr>
              <w:spacing w:after="0" w:line="240" w:lineRule="auto"/>
              <w:jc w:val="center"/>
              <w:rPr>
                <w:rFonts w:ascii="Arial" w:eastAsia="Times New Roman" w:hAnsi="Arial" w:cs="Arial"/>
                <w:bCs/>
                <w:color w:val="000000"/>
              </w:rPr>
            </w:pPr>
            <w:r>
              <w:rPr>
                <w:rFonts w:ascii="Arial" w:eastAsia="Times New Roman" w:hAnsi="Arial" w:cs="Arial"/>
                <w:bCs/>
                <w:color w:val="000000"/>
              </w:rPr>
              <w:t>12/6</w:t>
            </w:r>
          </w:p>
        </w:tc>
        <w:tc>
          <w:tcPr>
            <w:tcW w:w="8056" w:type="dxa"/>
            <w:tcBorders>
              <w:top w:val="single" w:sz="4" w:space="0" w:color="auto"/>
              <w:left w:val="nil"/>
              <w:bottom w:val="single" w:sz="4" w:space="0" w:color="auto"/>
              <w:right w:val="single" w:sz="4" w:space="0" w:color="auto"/>
            </w:tcBorders>
            <w:shd w:val="clear" w:color="auto" w:fill="auto"/>
            <w:noWrap/>
            <w:vAlign w:val="center"/>
          </w:tcPr>
          <w:p w14:paraId="108A98EB" w14:textId="63F557EE" w:rsidR="00FA300F" w:rsidRPr="00FA300F" w:rsidRDefault="00FA300F" w:rsidP="00FA300F">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 xml:space="preserve">Quiz #3 </w:t>
            </w:r>
          </w:p>
        </w:tc>
      </w:tr>
      <w:tr w:rsidR="00954E4C" w:rsidRPr="00F85B98" w14:paraId="66A6E4CD" w14:textId="77777777" w:rsidTr="00FA300F">
        <w:trPr>
          <w:trHeight w:val="576"/>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D713" w14:textId="2431EAD4" w:rsidR="00954E4C" w:rsidRPr="00851420" w:rsidRDefault="00954E4C" w:rsidP="007E14B8">
            <w:pPr>
              <w:spacing w:after="0" w:line="240" w:lineRule="auto"/>
              <w:jc w:val="center"/>
              <w:rPr>
                <w:rFonts w:ascii="Arial" w:eastAsia="Times New Roman" w:hAnsi="Arial" w:cs="Arial"/>
                <w:bCs/>
                <w:color w:val="000000"/>
              </w:rPr>
            </w:pPr>
            <w:r w:rsidRPr="00851420">
              <w:rPr>
                <w:rFonts w:ascii="Arial" w:eastAsia="Times New Roman" w:hAnsi="Arial" w:cs="Arial"/>
                <w:bCs/>
                <w:color w:val="000000"/>
              </w:rPr>
              <w:t>12/</w:t>
            </w:r>
            <w:r w:rsidR="00FA300F">
              <w:rPr>
                <w:rFonts w:ascii="Arial" w:eastAsia="Times New Roman" w:hAnsi="Arial" w:cs="Arial"/>
                <w:bCs/>
                <w:color w:val="000000"/>
              </w:rPr>
              <w:t>13</w:t>
            </w:r>
          </w:p>
        </w:tc>
        <w:tc>
          <w:tcPr>
            <w:tcW w:w="8056" w:type="dxa"/>
            <w:tcBorders>
              <w:top w:val="single" w:sz="4" w:space="0" w:color="auto"/>
              <w:left w:val="nil"/>
              <w:bottom w:val="single" w:sz="4" w:space="0" w:color="auto"/>
              <w:right w:val="single" w:sz="4" w:space="0" w:color="auto"/>
            </w:tcBorders>
            <w:shd w:val="clear" w:color="auto" w:fill="auto"/>
            <w:noWrap/>
            <w:vAlign w:val="center"/>
            <w:hideMark/>
          </w:tcPr>
          <w:p w14:paraId="09E9BA90" w14:textId="77777777" w:rsidR="00954E4C" w:rsidRPr="00FA300F" w:rsidRDefault="00954E4C"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Group Presentations</w:t>
            </w:r>
          </w:p>
        </w:tc>
      </w:tr>
      <w:tr w:rsidR="00FA300F" w:rsidRPr="00F85B98" w14:paraId="1648CB40" w14:textId="77777777" w:rsidTr="00FA300F">
        <w:trPr>
          <w:trHeight w:val="576"/>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96F43" w14:textId="2FF26BFF" w:rsidR="00FA300F" w:rsidRPr="00851420" w:rsidRDefault="00FA300F" w:rsidP="007E14B8">
            <w:pPr>
              <w:spacing w:after="0" w:line="240" w:lineRule="auto"/>
              <w:jc w:val="center"/>
              <w:rPr>
                <w:rFonts w:ascii="Arial" w:eastAsia="Times New Roman" w:hAnsi="Arial" w:cs="Arial"/>
                <w:bCs/>
                <w:color w:val="000000"/>
              </w:rPr>
            </w:pPr>
            <w:r>
              <w:rPr>
                <w:rFonts w:ascii="Arial" w:eastAsia="Times New Roman" w:hAnsi="Arial" w:cs="Arial"/>
                <w:bCs/>
                <w:color w:val="000000"/>
              </w:rPr>
              <w:t>12/20</w:t>
            </w:r>
          </w:p>
        </w:tc>
        <w:tc>
          <w:tcPr>
            <w:tcW w:w="8056" w:type="dxa"/>
            <w:tcBorders>
              <w:top w:val="single" w:sz="4" w:space="0" w:color="auto"/>
              <w:left w:val="nil"/>
              <w:bottom w:val="single" w:sz="4" w:space="0" w:color="auto"/>
              <w:right w:val="single" w:sz="4" w:space="0" w:color="auto"/>
            </w:tcBorders>
            <w:shd w:val="clear" w:color="auto" w:fill="auto"/>
            <w:noWrap/>
            <w:vAlign w:val="center"/>
          </w:tcPr>
          <w:p w14:paraId="4AAE2831" w14:textId="4B7DA319" w:rsidR="00FA300F" w:rsidRPr="00FA300F" w:rsidRDefault="00FA300F" w:rsidP="007E14B8">
            <w:pPr>
              <w:spacing w:after="0" w:line="240" w:lineRule="auto"/>
              <w:jc w:val="center"/>
              <w:rPr>
                <w:rFonts w:ascii="Arial" w:eastAsia="Times New Roman" w:hAnsi="Arial" w:cs="Arial"/>
                <w:bCs/>
                <w:color w:val="000000"/>
                <w:sz w:val="21"/>
              </w:rPr>
            </w:pPr>
            <w:r w:rsidRPr="00FA300F">
              <w:rPr>
                <w:rFonts w:ascii="Arial" w:eastAsia="Times New Roman" w:hAnsi="Arial" w:cs="Arial"/>
                <w:bCs/>
                <w:color w:val="000000"/>
                <w:sz w:val="21"/>
              </w:rPr>
              <w:t>Final Exam</w:t>
            </w:r>
          </w:p>
        </w:tc>
      </w:tr>
    </w:tbl>
    <w:p w14:paraId="441BD646" w14:textId="77777777" w:rsidR="0094686D" w:rsidRPr="00B1360A" w:rsidRDefault="0094686D" w:rsidP="007E4080">
      <w:pPr>
        <w:autoSpaceDE w:val="0"/>
        <w:autoSpaceDN w:val="0"/>
        <w:adjustRightInd w:val="0"/>
        <w:spacing w:after="0" w:line="240" w:lineRule="auto"/>
        <w:rPr>
          <w:rFonts w:cstheme="minorHAnsi"/>
          <w:b/>
          <w:sz w:val="24"/>
          <w:szCs w:val="24"/>
        </w:rPr>
      </w:pPr>
    </w:p>
    <w:sectPr w:rsidR="0094686D" w:rsidRPr="00B136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B9DB3" w14:textId="77777777" w:rsidR="00FA5940" w:rsidRDefault="00FA5940" w:rsidP="00AB0F51">
      <w:pPr>
        <w:spacing w:after="0" w:line="240" w:lineRule="auto"/>
      </w:pPr>
      <w:r>
        <w:separator/>
      </w:r>
    </w:p>
  </w:endnote>
  <w:endnote w:type="continuationSeparator" w:id="0">
    <w:p w14:paraId="4AABCFF7" w14:textId="77777777" w:rsidR="00FA5940" w:rsidRDefault="00FA5940" w:rsidP="00AB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259324"/>
      <w:docPartObj>
        <w:docPartGallery w:val="Page Numbers (Bottom of Page)"/>
        <w:docPartUnique/>
      </w:docPartObj>
    </w:sdtPr>
    <w:sdtEndPr>
      <w:rPr>
        <w:color w:val="808080" w:themeColor="background1" w:themeShade="80"/>
        <w:spacing w:val="60"/>
      </w:rPr>
    </w:sdtEndPr>
    <w:sdtContent>
      <w:p w14:paraId="3B3B9B96" w14:textId="04EC4F6C" w:rsidR="00AB0F51" w:rsidRDefault="00AB0F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54939">
          <w:rPr>
            <w:noProof/>
          </w:rPr>
          <w:t>2</w:t>
        </w:r>
        <w:r>
          <w:rPr>
            <w:noProof/>
          </w:rPr>
          <w:fldChar w:fldCharType="end"/>
        </w:r>
        <w:r>
          <w:t xml:space="preserve"> | </w:t>
        </w:r>
        <w:r>
          <w:rPr>
            <w:color w:val="808080" w:themeColor="background1" w:themeShade="80"/>
            <w:spacing w:val="60"/>
          </w:rPr>
          <w:t>Page</w:t>
        </w:r>
      </w:p>
    </w:sdtContent>
  </w:sdt>
  <w:p w14:paraId="78CC9CBC" w14:textId="77777777" w:rsidR="00AB0F51" w:rsidRDefault="00AB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479B9" w14:textId="77777777" w:rsidR="00FA5940" w:rsidRDefault="00FA5940" w:rsidP="00AB0F51">
      <w:pPr>
        <w:spacing w:after="0" w:line="240" w:lineRule="auto"/>
      </w:pPr>
      <w:r>
        <w:separator/>
      </w:r>
    </w:p>
  </w:footnote>
  <w:footnote w:type="continuationSeparator" w:id="0">
    <w:p w14:paraId="5CF6888F" w14:textId="77777777" w:rsidR="00FA5940" w:rsidRDefault="00FA5940" w:rsidP="00AB0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3319"/>
    <w:multiLevelType w:val="hybridMultilevel"/>
    <w:tmpl w:val="E73A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00ABD"/>
    <w:multiLevelType w:val="hybridMultilevel"/>
    <w:tmpl w:val="4E4C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3009"/>
    <w:multiLevelType w:val="hybridMultilevel"/>
    <w:tmpl w:val="17C4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330E0"/>
    <w:multiLevelType w:val="hybridMultilevel"/>
    <w:tmpl w:val="FB3A6F76"/>
    <w:lvl w:ilvl="0" w:tplc="2910D8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15BE"/>
    <w:multiLevelType w:val="hybridMultilevel"/>
    <w:tmpl w:val="B7E2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874C1"/>
    <w:multiLevelType w:val="hybridMultilevel"/>
    <w:tmpl w:val="0CCA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8497E"/>
    <w:multiLevelType w:val="hybridMultilevel"/>
    <w:tmpl w:val="C2E4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4021B"/>
    <w:multiLevelType w:val="hybridMultilevel"/>
    <w:tmpl w:val="FF28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10806"/>
    <w:multiLevelType w:val="hybridMultilevel"/>
    <w:tmpl w:val="14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2442F"/>
    <w:multiLevelType w:val="hybridMultilevel"/>
    <w:tmpl w:val="324E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D2FB7"/>
    <w:multiLevelType w:val="hybridMultilevel"/>
    <w:tmpl w:val="0052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E389A"/>
    <w:multiLevelType w:val="hybridMultilevel"/>
    <w:tmpl w:val="41EE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BB39E0"/>
    <w:multiLevelType w:val="hybridMultilevel"/>
    <w:tmpl w:val="2D3C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23A94"/>
    <w:multiLevelType w:val="hybridMultilevel"/>
    <w:tmpl w:val="D870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521D3"/>
    <w:multiLevelType w:val="hybridMultilevel"/>
    <w:tmpl w:val="9FF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B34F9"/>
    <w:multiLevelType w:val="hybridMultilevel"/>
    <w:tmpl w:val="EEEE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15"/>
  </w:num>
  <w:num w:numId="6">
    <w:abstractNumId w:val="4"/>
  </w:num>
  <w:num w:numId="7">
    <w:abstractNumId w:val="9"/>
  </w:num>
  <w:num w:numId="8">
    <w:abstractNumId w:val="12"/>
  </w:num>
  <w:num w:numId="9">
    <w:abstractNumId w:val="2"/>
  </w:num>
  <w:num w:numId="10">
    <w:abstractNumId w:val="1"/>
  </w:num>
  <w:num w:numId="11">
    <w:abstractNumId w:val="0"/>
  </w:num>
  <w:num w:numId="12">
    <w:abstractNumId w:val="13"/>
  </w:num>
  <w:num w:numId="13">
    <w:abstractNumId w:val="11"/>
  </w:num>
  <w:num w:numId="14">
    <w:abstractNumId w:val="1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apeAltTextReset" w:val="True"/>
  </w:docVars>
  <w:rsids>
    <w:rsidRoot w:val="0070297E"/>
    <w:rsid w:val="0001414D"/>
    <w:rsid w:val="000E1C52"/>
    <w:rsid w:val="000F49C5"/>
    <w:rsid w:val="000F5BB7"/>
    <w:rsid w:val="00165349"/>
    <w:rsid w:val="001A772D"/>
    <w:rsid w:val="001C7F15"/>
    <w:rsid w:val="001D3BC2"/>
    <w:rsid w:val="001F446E"/>
    <w:rsid w:val="00201139"/>
    <w:rsid w:val="0020338F"/>
    <w:rsid w:val="00213150"/>
    <w:rsid w:val="002A00F5"/>
    <w:rsid w:val="002A591E"/>
    <w:rsid w:val="002B0363"/>
    <w:rsid w:val="002D3C90"/>
    <w:rsid w:val="00301D86"/>
    <w:rsid w:val="0035208B"/>
    <w:rsid w:val="003B1369"/>
    <w:rsid w:val="003C70F7"/>
    <w:rsid w:val="00400CDD"/>
    <w:rsid w:val="00401BC9"/>
    <w:rsid w:val="00411C0C"/>
    <w:rsid w:val="00424C8B"/>
    <w:rsid w:val="004271B7"/>
    <w:rsid w:val="004325E2"/>
    <w:rsid w:val="004C14A9"/>
    <w:rsid w:val="004C4A20"/>
    <w:rsid w:val="004F4363"/>
    <w:rsid w:val="00581CB1"/>
    <w:rsid w:val="005B1D31"/>
    <w:rsid w:val="006174B0"/>
    <w:rsid w:val="006576AE"/>
    <w:rsid w:val="00664DB4"/>
    <w:rsid w:val="006828B4"/>
    <w:rsid w:val="006B72F0"/>
    <w:rsid w:val="006D397B"/>
    <w:rsid w:val="0070297E"/>
    <w:rsid w:val="00727E8F"/>
    <w:rsid w:val="007809CF"/>
    <w:rsid w:val="00783FF8"/>
    <w:rsid w:val="0078439E"/>
    <w:rsid w:val="00784544"/>
    <w:rsid w:val="007942B6"/>
    <w:rsid w:val="007E4080"/>
    <w:rsid w:val="007F2B62"/>
    <w:rsid w:val="00850466"/>
    <w:rsid w:val="00851420"/>
    <w:rsid w:val="00855859"/>
    <w:rsid w:val="00872E82"/>
    <w:rsid w:val="0087490F"/>
    <w:rsid w:val="008A1720"/>
    <w:rsid w:val="00920B5F"/>
    <w:rsid w:val="00926BDF"/>
    <w:rsid w:val="009430A5"/>
    <w:rsid w:val="0094686D"/>
    <w:rsid w:val="00954E4C"/>
    <w:rsid w:val="00961752"/>
    <w:rsid w:val="009F7921"/>
    <w:rsid w:val="00A146BA"/>
    <w:rsid w:val="00A21254"/>
    <w:rsid w:val="00A26AA2"/>
    <w:rsid w:val="00A26F92"/>
    <w:rsid w:val="00A47EC9"/>
    <w:rsid w:val="00A54939"/>
    <w:rsid w:val="00A67DC5"/>
    <w:rsid w:val="00AB0F51"/>
    <w:rsid w:val="00B05613"/>
    <w:rsid w:val="00B1360A"/>
    <w:rsid w:val="00B64572"/>
    <w:rsid w:val="00B73320"/>
    <w:rsid w:val="00BA501E"/>
    <w:rsid w:val="00BC491B"/>
    <w:rsid w:val="00BD125F"/>
    <w:rsid w:val="00BF72A2"/>
    <w:rsid w:val="00C007F0"/>
    <w:rsid w:val="00C1768B"/>
    <w:rsid w:val="00C23E91"/>
    <w:rsid w:val="00C464BC"/>
    <w:rsid w:val="00C9171B"/>
    <w:rsid w:val="00DA5508"/>
    <w:rsid w:val="00DD6430"/>
    <w:rsid w:val="00E3278F"/>
    <w:rsid w:val="00E40831"/>
    <w:rsid w:val="00E85B5E"/>
    <w:rsid w:val="00EA526B"/>
    <w:rsid w:val="00EC583C"/>
    <w:rsid w:val="00ED24C0"/>
    <w:rsid w:val="00F00A0B"/>
    <w:rsid w:val="00F320D6"/>
    <w:rsid w:val="00F90FFA"/>
    <w:rsid w:val="00FA300F"/>
    <w:rsid w:val="00FA5940"/>
    <w:rsid w:val="00FB29CB"/>
    <w:rsid w:val="00FD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A567"/>
  <w15:docId w15:val="{FEC8B7CE-3102-F942-9E95-97F32CD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C7F15"/>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97E"/>
    <w:pPr>
      <w:ind w:left="720"/>
      <w:contextualSpacing/>
    </w:pPr>
  </w:style>
  <w:style w:type="character" w:styleId="Hyperlink">
    <w:name w:val="Hyperlink"/>
    <w:basedOn w:val="DefaultParagraphFont"/>
    <w:uiPriority w:val="99"/>
    <w:unhideWhenUsed/>
    <w:rsid w:val="0020338F"/>
    <w:rPr>
      <w:color w:val="0000FF" w:themeColor="hyperlink"/>
      <w:u w:val="single"/>
    </w:rPr>
  </w:style>
  <w:style w:type="paragraph" w:styleId="Header">
    <w:name w:val="header"/>
    <w:basedOn w:val="Normal"/>
    <w:link w:val="HeaderChar"/>
    <w:uiPriority w:val="99"/>
    <w:unhideWhenUsed/>
    <w:rsid w:val="00AB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F51"/>
  </w:style>
  <w:style w:type="paragraph" w:styleId="Footer">
    <w:name w:val="footer"/>
    <w:basedOn w:val="Normal"/>
    <w:link w:val="FooterChar"/>
    <w:uiPriority w:val="99"/>
    <w:unhideWhenUsed/>
    <w:rsid w:val="00AB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F51"/>
  </w:style>
  <w:style w:type="character" w:customStyle="1" w:styleId="Heading1Char">
    <w:name w:val="Heading 1 Char"/>
    <w:basedOn w:val="DefaultParagraphFont"/>
    <w:link w:val="Heading1"/>
    <w:uiPriority w:val="9"/>
    <w:rsid w:val="001C7F15"/>
    <w:rPr>
      <w:rFonts w:ascii="Times New Roman" w:hAnsi="Times New Roman" w:cs="Times New Roman"/>
      <w:b/>
      <w:bCs/>
      <w:kern w:val="36"/>
      <w:sz w:val="48"/>
      <w:szCs w:val="48"/>
    </w:rPr>
  </w:style>
  <w:style w:type="character" w:customStyle="1" w:styleId="a-size-large">
    <w:name w:val="a-size-large"/>
    <w:basedOn w:val="DefaultParagraphFont"/>
    <w:rsid w:val="001C7F15"/>
  </w:style>
  <w:style w:type="character" w:customStyle="1" w:styleId="UnresolvedMention1">
    <w:name w:val="Unresolved Mention1"/>
    <w:basedOn w:val="DefaultParagraphFont"/>
    <w:uiPriority w:val="99"/>
    <w:semiHidden/>
    <w:unhideWhenUsed/>
    <w:rsid w:val="00B13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50628">
      <w:bodyDiv w:val="1"/>
      <w:marLeft w:val="0"/>
      <w:marRight w:val="0"/>
      <w:marTop w:val="0"/>
      <w:marBottom w:val="0"/>
      <w:divBdr>
        <w:top w:val="none" w:sz="0" w:space="0" w:color="auto"/>
        <w:left w:val="none" w:sz="0" w:space="0" w:color="auto"/>
        <w:bottom w:val="none" w:sz="0" w:space="0" w:color="auto"/>
        <w:right w:val="none" w:sz="0" w:space="0" w:color="auto"/>
      </w:divBdr>
    </w:div>
    <w:div w:id="142272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dyce@citytech.cun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JPMorgan Chase &amp; Co.</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Dyce, Laquan X</dc:creator>
  <cp:lastModifiedBy>LaQuan Dyde</cp:lastModifiedBy>
  <cp:revision>2</cp:revision>
  <dcterms:created xsi:type="dcterms:W3CDTF">2019-10-16T00:50:00Z</dcterms:created>
  <dcterms:modified xsi:type="dcterms:W3CDTF">2019-10-16T00:50:00Z</dcterms:modified>
</cp:coreProperties>
</file>