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9524D" w14:textId="3283A57A" w:rsidR="00096086" w:rsidRPr="00930F54" w:rsidRDefault="00930F54" w:rsidP="00930F54">
      <w:pPr>
        <w:jc w:val="center"/>
        <w:rPr>
          <w:rFonts w:cs="Arial"/>
          <w:sz w:val="28"/>
          <w:szCs w:val="28"/>
        </w:rPr>
      </w:pPr>
      <w:r w:rsidRPr="00930F54">
        <w:rPr>
          <w:rFonts w:cs="Arial"/>
          <w:sz w:val="28"/>
          <w:szCs w:val="28"/>
        </w:rPr>
        <w:t>COURSE POLICY</w:t>
      </w:r>
    </w:p>
    <w:p w14:paraId="31274617" w14:textId="77777777" w:rsidR="00096086" w:rsidRPr="00877025" w:rsidRDefault="009D372A" w:rsidP="00BA6A9E">
      <w:pPr>
        <w:jc w:val="center"/>
        <w:rPr>
          <w:rFonts w:ascii="Charter Black" w:hAnsi="Charter Black" w:cs="Arial"/>
          <w:sz w:val="28"/>
          <w:szCs w:val="28"/>
        </w:rPr>
      </w:pPr>
      <w:r w:rsidRPr="00877025">
        <w:rPr>
          <w:rFonts w:ascii="Charter Black" w:hAnsi="Charter Black" w:cs="Arial"/>
          <w:i/>
          <w:sz w:val="28"/>
          <w:szCs w:val="28"/>
        </w:rPr>
        <w:t>Gothic Literature</w:t>
      </w:r>
      <w:r w:rsidR="000E4285" w:rsidRPr="00877025">
        <w:rPr>
          <w:rFonts w:ascii="Charter Black" w:hAnsi="Charter Black" w:cs="Arial"/>
          <w:i/>
          <w:sz w:val="28"/>
          <w:szCs w:val="28"/>
        </w:rPr>
        <w:t xml:space="preserve"> and Visual Culture</w:t>
      </w:r>
    </w:p>
    <w:p w14:paraId="4AB8AC55" w14:textId="4A11C228" w:rsidR="002A5D77" w:rsidRDefault="00B64B27" w:rsidP="00BA6A9E">
      <w:pPr>
        <w:jc w:val="center"/>
        <w:rPr>
          <w:rFonts w:ascii="Charter Black" w:hAnsi="Charter Black" w:cs="Arial"/>
          <w:szCs w:val="24"/>
        </w:rPr>
      </w:pPr>
      <w:r w:rsidRPr="00F16457">
        <w:rPr>
          <w:rFonts w:ascii="Charter Black" w:hAnsi="Charter Black" w:cs="Arial"/>
          <w:szCs w:val="24"/>
        </w:rPr>
        <w:t>English 3407</w:t>
      </w:r>
      <w:r w:rsidR="006A67BB">
        <w:rPr>
          <w:rFonts w:ascii="Charter Black" w:hAnsi="Charter Black" w:cs="Arial"/>
          <w:szCs w:val="24"/>
        </w:rPr>
        <w:t xml:space="preserve"> Section D612</w:t>
      </w:r>
    </w:p>
    <w:p w14:paraId="29B819C3" w14:textId="77777777" w:rsidR="00F16457" w:rsidRDefault="00F16457" w:rsidP="00BA6A9E">
      <w:pPr>
        <w:jc w:val="center"/>
        <w:rPr>
          <w:rFonts w:ascii="Charter Black" w:hAnsi="Charter Black" w:cs="Arial"/>
          <w:szCs w:val="24"/>
        </w:rPr>
      </w:pPr>
    </w:p>
    <w:p w14:paraId="16C1225D" w14:textId="77777777" w:rsidR="00F16457" w:rsidRPr="00F16457" w:rsidRDefault="00F16457" w:rsidP="00BA6A9E">
      <w:pPr>
        <w:jc w:val="center"/>
        <w:rPr>
          <w:rFonts w:ascii="Charter Black" w:hAnsi="Charter Black" w:cs="Arial"/>
          <w:szCs w:val="24"/>
        </w:rPr>
      </w:pPr>
      <w:r w:rsidRPr="00877025">
        <w:rPr>
          <w:sz w:val="20"/>
        </w:rPr>
        <w:t xml:space="preserve">Professor Sean </w:t>
      </w:r>
      <w:proofErr w:type="spellStart"/>
      <w:r w:rsidRPr="00877025">
        <w:rPr>
          <w:sz w:val="20"/>
        </w:rPr>
        <w:t>Scanlan</w:t>
      </w:r>
      <w:proofErr w:type="spellEnd"/>
    </w:p>
    <w:p w14:paraId="0A4FF912" w14:textId="77777777" w:rsidR="00BA6A9E" w:rsidRPr="006769CB" w:rsidRDefault="00BA6A9E" w:rsidP="00BA6A9E">
      <w:pPr>
        <w:jc w:val="center"/>
        <w:rPr>
          <w:rFonts w:cs="Arial"/>
          <w:b/>
          <w:szCs w:val="24"/>
        </w:rPr>
      </w:pPr>
    </w:p>
    <w:p w14:paraId="3912CC41" w14:textId="77777777" w:rsidR="00BA6A9E" w:rsidRPr="006769CB" w:rsidRDefault="00BA6A9E" w:rsidP="00BA6A9E">
      <w:pPr>
        <w:jc w:val="center"/>
        <w:rPr>
          <w:rFonts w:cs="Arial"/>
          <w:sz w:val="22"/>
          <w:szCs w:val="22"/>
        </w:rPr>
      </w:pPr>
    </w:p>
    <w:p w14:paraId="2132B39B" w14:textId="77777777" w:rsidR="002A5D77" w:rsidRDefault="00877025">
      <w:pPr>
        <w:rPr>
          <w:rFonts w:cs="Arial"/>
          <w:b/>
          <w:sz w:val="22"/>
          <w:szCs w:val="22"/>
        </w:rPr>
      </w:pPr>
      <w:r>
        <w:rPr>
          <w:rFonts w:cs="Arial"/>
          <w:b/>
          <w:sz w:val="22"/>
          <w:szCs w:val="22"/>
        </w:rPr>
        <w:t xml:space="preserve">Details: </w:t>
      </w:r>
    </w:p>
    <w:p w14:paraId="3120FA8E" w14:textId="77777777" w:rsidR="00877025" w:rsidRPr="00877025" w:rsidRDefault="00877025">
      <w:pPr>
        <w:rPr>
          <w:rFonts w:cs="Arial"/>
          <w:b/>
          <w:sz w:val="20"/>
        </w:rPr>
      </w:pPr>
      <w:r w:rsidRPr="00877025">
        <w:rPr>
          <w:rFonts w:cs="Arial"/>
          <w:sz w:val="20"/>
        </w:rPr>
        <w:t>Prerequisite:</w:t>
      </w:r>
      <w:r w:rsidRPr="00877025">
        <w:rPr>
          <w:rFonts w:cs="Arial"/>
          <w:b/>
          <w:sz w:val="20"/>
        </w:rPr>
        <w:t xml:space="preserve"> </w:t>
      </w:r>
      <w:r w:rsidRPr="00877025">
        <w:rPr>
          <w:rFonts w:cs="Arial"/>
          <w:sz w:val="20"/>
        </w:rPr>
        <w:t xml:space="preserve">ENG 1121 </w:t>
      </w:r>
      <w:r w:rsidRPr="00877025">
        <w:rPr>
          <w:rFonts w:cs="Arial"/>
          <w:sz w:val="20"/>
          <w:shd w:val="clear" w:color="auto" w:fill="FFFFFF"/>
        </w:rPr>
        <w:t>or any 2000 level literature class</w:t>
      </w:r>
    </w:p>
    <w:p w14:paraId="5938EABB" w14:textId="3FF52F43" w:rsidR="00877025" w:rsidRPr="00877025" w:rsidRDefault="00877025" w:rsidP="00877025">
      <w:pPr>
        <w:spacing w:before="100" w:beforeAutospacing="1" w:after="360" w:line="276" w:lineRule="auto"/>
        <w:contextualSpacing/>
        <w:rPr>
          <w:sz w:val="20"/>
        </w:rPr>
      </w:pPr>
      <w:r w:rsidRPr="00877025">
        <w:rPr>
          <w:sz w:val="20"/>
        </w:rPr>
        <w:t>Day/Time</w:t>
      </w:r>
      <w:r w:rsidR="00F16457">
        <w:rPr>
          <w:sz w:val="20"/>
        </w:rPr>
        <w:t>/Place</w:t>
      </w:r>
      <w:r w:rsidRPr="00877025">
        <w:rPr>
          <w:sz w:val="20"/>
        </w:rPr>
        <w:t>: Tuesday</w:t>
      </w:r>
      <w:r w:rsidR="00F16457">
        <w:rPr>
          <w:sz w:val="20"/>
        </w:rPr>
        <w:t xml:space="preserve"> and Thursday</w:t>
      </w:r>
      <w:r w:rsidRPr="00877025">
        <w:rPr>
          <w:sz w:val="20"/>
        </w:rPr>
        <w:t xml:space="preserve"> </w:t>
      </w:r>
      <w:r w:rsidR="006A67BB">
        <w:rPr>
          <w:sz w:val="20"/>
        </w:rPr>
        <w:t>11:30 - 12:45, Namm505A</w:t>
      </w:r>
    </w:p>
    <w:p w14:paraId="7791FD45" w14:textId="77777777" w:rsidR="00877025" w:rsidRPr="00877025" w:rsidRDefault="00877025" w:rsidP="00877025">
      <w:pPr>
        <w:spacing w:before="100" w:beforeAutospacing="1" w:after="360" w:line="276" w:lineRule="auto"/>
        <w:contextualSpacing/>
        <w:rPr>
          <w:sz w:val="20"/>
        </w:rPr>
      </w:pPr>
      <w:r w:rsidRPr="00877025">
        <w:rPr>
          <w:sz w:val="20"/>
        </w:rPr>
        <w:t xml:space="preserve">Office: </w:t>
      </w:r>
      <w:proofErr w:type="spellStart"/>
      <w:r w:rsidRPr="00877025">
        <w:rPr>
          <w:sz w:val="20"/>
        </w:rPr>
        <w:t>Namm</w:t>
      </w:r>
      <w:proofErr w:type="spellEnd"/>
      <w:r w:rsidRPr="00877025">
        <w:rPr>
          <w:sz w:val="20"/>
        </w:rPr>
        <w:t xml:space="preserve"> 520</w:t>
      </w:r>
    </w:p>
    <w:p w14:paraId="36AE2B24" w14:textId="08AF8DDE" w:rsidR="00877025" w:rsidRPr="00877025" w:rsidRDefault="00F16457" w:rsidP="00877025">
      <w:pPr>
        <w:spacing w:before="100" w:beforeAutospacing="1" w:after="360" w:line="276" w:lineRule="auto"/>
        <w:contextualSpacing/>
        <w:rPr>
          <w:sz w:val="20"/>
        </w:rPr>
      </w:pPr>
      <w:r>
        <w:rPr>
          <w:sz w:val="20"/>
        </w:rPr>
        <w:t>Office Hours: </w:t>
      </w:r>
      <w:r w:rsidR="006A67BB">
        <w:rPr>
          <w:sz w:val="20"/>
        </w:rPr>
        <w:t xml:space="preserve"> Tues</w:t>
      </w:r>
      <w:r w:rsidR="009A7781">
        <w:rPr>
          <w:sz w:val="20"/>
        </w:rPr>
        <w:t xml:space="preserve"> Wed</w:t>
      </w:r>
      <w:r>
        <w:rPr>
          <w:sz w:val="20"/>
        </w:rPr>
        <w:t xml:space="preserve"> 2-3</w:t>
      </w:r>
      <w:r w:rsidR="00877025" w:rsidRPr="00877025">
        <w:rPr>
          <w:sz w:val="20"/>
        </w:rPr>
        <w:t>, and by appointment</w:t>
      </w:r>
    </w:p>
    <w:p w14:paraId="52B9CD48" w14:textId="77777777" w:rsidR="00877025" w:rsidRPr="00877025" w:rsidRDefault="00877025" w:rsidP="00877025">
      <w:pPr>
        <w:spacing w:before="100" w:beforeAutospacing="1" w:after="360" w:line="276" w:lineRule="auto"/>
        <w:contextualSpacing/>
        <w:rPr>
          <w:sz w:val="20"/>
        </w:rPr>
      </w:pPr>
      <w:r w:rsidRPr="00877025">
        <w:rPr>
          <w:sz w:val="20"/>
        </w:rPr>
        <w:t>Email: sscanlan@citytech.cuny.edu</w:t>
      </w:r>
    </w:p>
    <w:p w14:paraId="3D052EC1" w14:textId="720F5A5A" w:rsidR="00877025" w:rsidRPr="00877025" w:rsidRDefault="00B467DB" w:rsidP="00877025">
      <w:pPr>
        <w:spacing w:before="100" w:beforeAutospacing="1" w:after="360" w:line="276" w:lineRule="auto"/>
        <w:contextualSpacing/>
        <w:rPr>
          <w:sz w:val="20"/>
        </w:rPr>
      </w:pPr>
      <w:r>
        <w:rPr>
          <w:sz w:val="20"/>
        </w:rPr>
        <w:t xml:space="preserve">Office </w:t>
      </w:r>
      <w:r w:rsidR="00877025" w:rsidRPr="00877025">
        <w:rPr>
          <w:sz w:val="20"/>
        </w:rPr>
        <w:t>Phone: 718-261-5123</w:t>
      </w:r>
    </w:p>
    <w:p w14:paraId="0ADF75A9" w14:textId="3FF541BB" w:rsidR="00877025" w:rsidRPr="00F16457" w:rsidRDefault="00877025" w:rsidP="00F16457">
      <w:pPr>
        <w:spacing w:before="100" w:beforeAutospacing="1" w:after="360" w:line="276" w:lineRule="auto"/>
        <w:contextualSpacing/>
        <w:rPr>
          <w:sz w:val="20"/>
        </w:rPr>
      </w:pPr>
      <w:r w:rsidRPr="00877025">
        <w:rPr>
          <w:sz w:val="20"/>
        </w:rPr>
        <w:t>Course Website: </w:t>
      </w:r>
      <w:r w:rsidR="001D2F86" w:rsidRPr="001D2F86">
        <w:rPr>
          <w:sz w:val="20"/>
        </w:rPr>
        <w:t>https://openlab.citytech.cuny.edu/scanlan-eng3407-gothic-s2017/</w:t>
      </w:r>
    </w:p>
    <w:p w14:paraId="39B19C2D" w14:textId="77777777" w:rsidR="002A5D77" w:rsidRDefault="002A5D77">
      <w:pPr>
        <w:rPr>
          <w:rFonts w:cs="Arial"/>
          <w:b/>
          <w:sz w:val="22"/>
          <w:szCs w:val="22"/>
        </w:rPr>
      </w:pPr>
    </w:p>
    <w:p w14:paraId="46B4E7EF" w14:textId="77777777" w:rsidR="00940A53" w:rsidRPr="006769CB" w:rsidRDefault="00940A53">
      <w:pPr>
        <w:rPr>
          <w:rFonts w:cs="Arial"/>
          <w:b/>
          <w:sz w:val="22"/>
          <w:szCs w:val="22"/>
        </w:rPr>
      </w:pPr>
    </w:p>
    <w:p w14:paraId="2A72F656" w14:textId="77777777" w:rsidR="00575A5B" w:rsidRPr="00373EEA" w:rsidRDefault="00575A5B" w:rsidP="00373EEA">
      <w:pPr>
        <w:ind w:left="720"/>
        <w:rPr>
          <w:rFonts w:ascii="Big Caslon" w:hAnsi="Big Caslon" w:cs="Big Caslon"/>
          <w:sz w:val="18"/>
        </w:rPr>
      </w:pPr>
      <w:r w:rsidRPr="00373EEA">
        <w:rPr>
          <w:rFonts w:ascii="Big Caslon" w:hAnsi="Big Caslon" w:cs="Big Caslon"/>
          <w:sz w:val="18"/>
        </w:rPr>
        <w:t>American fiction has been “bewilderingly and embarrassingly, a gothic fiction, nonrealistic and negative, sadist and melodramatic—a literature of darkness and the grotesque in a land of light and affirmation.”</w:t>
      </w:r>
    </w:p>
    <w:p w14:paraId="176101E8" w14:textId="63FBA815" w:rsidR="00575A5B" w:rsidRPr="00373EEA" w:rsidRDefault="00575A5B" w:rsidP="00373EEA">
      <w:pPr>
        <w:ind w:left="720"/>
        <w:rPr>
          <w:rFonts w:ascii="Big Caslon" w:hAnsi="Big Caslon" w:cs="Big Caslon"/>
          <w:b/>
          <w:sz w:val="22"/>
          <w:szCs w:val="22"/>
        </w:rPr>
      </w:pPr>
      <w:r w:rsidRPr="00373EEA">
        <w:rPr>
          <w:rFonts w:ascii="Big Caslon" w:hAnsi="Big Caslon" w:cs="Big Caslon"/>
          <w:sz w:val="18"/>
        </w:rPr>
        <w:tab/>
      </w:r>
      <w:r w:rsidRPr="00373EEA">
        <w:rPr>
          <w:rFonts w:ascii="Big Caslon" w:hAnsi="Big Caslon" w:cs="Big Caslon"/>
          <w:sz w:val="18"/>
        </w:rPr>
        <w:tab/>
      </w:r>
      <w:r w:rsidRPr="00373EEA">
        <w:rPr>
          <w:rFonts w:ascii="Big Caslon" w:hAnsi="Big Caslon" w:cs="Big Caslon"/>
          <w:sz w:val="18"/>
        </w:rPr>
        <w:tab/>
      </w:r>
      <w:r w:rsidRPr="00373EEA">
        <w:rPr>
          <w:rFonts w:ascii="Big Caslon" w:hAnsi="Big Caslon" w:cs="Big Caslon"/>
          <w:sz w:val="18"/>
        </w:rPr>
        <w:tab/>
      </w:r>
      <w:r w:rsidRPr="00373EEA">
        <w:rPr>
          <w:rFonts w:ascii="Big Caslon" w:hAnsi="Big Caslon" w:cs="Big Caslon"/>
          <w:sz w:val="18"/>
        </w:rPr>
        <w:tab/>
      </w:r>
      <w:r w:rsidR="00373EEA">
        <w:rPr>
          <w:rFonts w:ascii="Big Caslon" w:hAnsi="Big Caslon" w:cs="Big Caslon"/>
          <w:sz w:val="18"/>
        </w:rPr>
        <w:t xml:space="preserve">                    </w:t>
      </w:r>
      <w:r w:rsidRPr="00373EEA">
        <w:rPr>
          <w:rFonts w:ascii="Big Caslon" w:hAnsi="Big Caslon" w:cs="Big Caslon"/>
          <w:sz w:val="18"/>
        </w:rPr>
        <w:t xml:space="preserve">Leslie Fiedler, </w:t>
      </w:r>
      <w:r w:rsidRPr="00373EEA">
        <w:rPr>
          <w:rFonts w:ascii="Big Caslon" w:hAnsi="Big Caslon" w:cs="Big Caslon"/>
          <w:i/>
          <w:sz w:val="18"/>
        </w:rPr>
        <w:t>Love and Death in the American Novel</w:t>
      </w:r>
      <w:r w:rsidRPr="00373EEA">
        <w:rPr>
          <w:rFonts w:ascii="Big Caslon" w:hAnsi="Big Caslon" w:cs="Big Caslon"/>
          <w:sz w:val="18"/>
        </w:rPr>
        <w:t>, 1960</w:t>
      </w:r>
    </w:p>
    <w:p w14:paraId="7F92F1C0" w14:textId="7A130507" w:rsidR="00575A5B" w:rsidRPr="00373EEA" w:rsidRDefault="00575A5B" w:rsidP="00373EEA">
      <w:pPr>
        <w:ind w:left="720"/>
        <w:rPr>
          <w:rFonts w:ascii="Big Caslon" w:hAnsi="Big Caslon" w:cs="Big Caslon"/>
          <w:sz w:val="18"/>
        </w:rPr>
      </w:pPr>
      <w:r w:rsidRPr="00373EEA">
        <w:rPr>
          <w:rFonts w:ascii="Big Caslon" w:hAnsi="Big Caslon" w:cs="Big Caslon"/>
        </w:rPr>
        <w:t>“</w:t>
      </w:r>
      <w:r w:rsidRPr="00373EEA">
        <w:rPr>
          <w:rFonts w:ascii="Big Caslon" w:hAnsi="Big Caslon" w:cs="Big Caslon"/>
          <w:sz w:val="18"/>
        </w:rPr>
        <w:t xml:space="preserve">And then came, as if to my final and irrevocable overthrow, the spirit of Perverseness. Of this spirit philosophy takes no account. Yet I am not more sure that my soul lives, than I am that perverseness is one of the primitive impulses of the human heart—one of the indivisible primary faculties, or sentiments, which give direction to the character of Man. Who has not, a hundred times, found himself committing a vile or silly action, for no other reason than because he knows he should </w:t>
      </w:r>
      <w:r w:rsidRPr="00373EEA">
        <w:rPr>
          <w:rFonts w:ascii="Big Caslon" w:hAnsi="Big Caslon" w:cs="Big Caslon"/>
          <w:i/>
          <w:sz w:val="18"/>
        </w:rPr>
        <w:t>not</w:t>
      </w:r>
      <w:r w:rsidRPr="00373EEA">
        <w:rPr>
          <w:rFonts w:ascii="Big Caslon" w:hAnsi="Big Caslon" w:cs="Big Caslon"/>
          <w:sz w:val="18"/>
        </w:rPr>
        <w:t>?</w:t>
      </w:r>
    </w:p>
    <w:p w14:paraId="43515619" w14:textId="77777777" w:rsidR="00575A5B" w:rsidRPr="00373EEA" w:rsidRDefault="00575A5B" w:rsidP="00373EEA">
      <w:pPr>
        <w:ind w:left="720"/>
        <w:rPr>
          <w:rFonts w:ascii="Big Caslon" w:hAnsi="Big Caslon" w:cs="Big Caslon"/>
        </w:rPr>
      </w:pPr>
      <w:r w:rsidRPr="00373EEA">
        <w:rPr>
          <w:rFonts w:ascii="Big Caslon" w:hAnsi="Big Caslon" w:cs="Big Caslon"/>
          <w:sz w:val="18"/>
        </w:rPr>
        <w:tab/>
      </w:r>
      <w:r w:rsidRPr="00373EEA">
        <w:rPr>
          <w:rFonts w:ascii="Big Caslon" w:hAnsi="Big Caslon" w:cs="Big Caslon"/>
          <w:sz w:val="18"/>
        </w:rPr>
        <w:tab/>
      </w:r>
      <w:r w:rsidRPr="00373EEA">
        <w:rPr>
          <w:rFonts w:ascii="Big Caslon" w:hAnsi="Big Caslon" w:cs="Big Caslon"/>
          <w:sz w:val="18"/>
        </w:rPr>
        <w:tab/>
      </w:r>
      <w:r w:rsidRPr="00373EEA">
        <w:rPr>
          <w:rFonts w:ascii="Big Caslon" w:hAnsi="Big Caslon" w:cs="Big Caslon"/>
          <w:sz w:val="18"/>
        </w:rPr>
        <w:tab/>
      </w:r>
      <w:r w:rsidRPr="00373EEA">
        <w:rPr>
          <w:rFonts w:ascii="Big Caslon" w:hAnsi="Big Caslon" w:cs="Big Caslon"/>
          <w:sz w:val="18"/>
        </w:rPr>
        <w:tab/>
      </w:r>
      <w:r w:rsidRPr="00373EEA">
        <w:rPr>
          <w:rFonts w:ascii="Big Caslon" w:hAnsi="Big Caslon" w:cs="Big Caslon"/>
          <w:sz w:val="18"/>
        </w:rPr>
        <w:tab/>
        <w:t>Edgar Allen Poe, “The Black Cat,” 1843</w:t>
      </w:r>
      <w:r w:rsidRPr="00373EEA">
        <w:rPr>
          <w:rFonts w:ascii="Big Caslon" w:hAnsi="Big Caslon" w:cs="Big Caslon"/>
        </w:rPr>
        <w:t xml:space="preserve"> </w:t>
      </w:r>
    </w:p>
    <w:p w14:paraId="2260E6F5" w14:textId="77777777" w:rsidR="00575A5B" w:rsidRDefault="00575A5B">
      <w:pPr>
        <w:rPr>
          <w:rFonts w:cs="Arial"/>
          <w:b/>
          <w:sz w:val="22"/>
          <w:szCs w:val="22"/>
        </w:rPr>
      </w:pPr>
    </w:p>
    <w:p w14:paraId="4465379B" w14:textId="5B05EFB8" w:rsidR="00940A53" w:rsidRDefault="00940A53" w:rsidP="00CB39B0">
      <w:pPr>
        <w:contextualSpacing/>
        <w:rPr>
          <w:rFonts w:cs="Arial"/>
          <w:b/>
          <w:sz w:val="22"/>
          <w:szCs w:val="22"/>
        </w:rPr>
      </w:pPr>
      <w:r w:rsidRPr="006769CB">
        <w:rPr>
          <w:rFonts w:cs="Arial"/>
          <w:b/>
          <w:sz w:val="22"/>
          <w:szCs w:val="22"/>
        </w:rPr>
        <w:t>Course Description:</w:t>
      </w:r>
    </w:p>
    <w:p w14:paraId="5E023E68" w14:textId="66582043" w:rsidR="00E73312" w:rsidRPr="00CE2335" w:rsidRDefault="004C3B93" w:rsidP="00E73312">
      <w:pPr>
        <w:pStyle w:val="BodyText"/>
        <w:spacing w:line="276" w:lineRule="auto"/>
        <w:contextualSpacing/>
        <w:rPr>
          <w:sz w:val="22"/>
          <w:szCs w:val="22"/>
        </w:rPr>
      </w:pPr>
      <w:r w:rsidRPr="00CE2335">
        <w:rPr>
          <w:sz w:val="22"/>
          <w:szCs w:val="22"/>
        </w:rPr>
        <w:t xml:space="preserve">THE PURPOSE OF THIS COURSE is to gain a better understanding of the popular genre of gothic </w:t>
      </w:r>
      <w:r w:rsidR="00B61157">
        <w:rPr>
          <w:sz w:val="22"/>
          <w:szCs w:val="22"/>
        </w:rPr>
        <w:t>literature and visual culture</w:t>
      </w:r>
      <w:r w:rsidRPr="00CE2335">
        <w:rPr>
          <w:sz w:val="22"/>
          <w:szCs w:val="22"/>
        </w:rPr>
        <w:t xml:space="preserve"> as it was developed and practiced in </w:t>
      </w:r>
      <w:r w:rsidR="00B61157">
        <w:rPr>
          <w:sz w:val="22"/>
          <w:szCs w:val="22"/>
        </w:rPr>
        <w:t>Great Britain and the US</w:t>
      </w:r>
      <w:r w:rsidRPr="00CE2335">
        <w:rPr>
          <w:sz w:val="22"/>
          <w:szCs w:val="22"/>
        </w:rPr>
        <w:t xml:space="preserve"> starting during the late-</w:t>
      </w:r>
      <w:r w:rsidR="00B61157">
        <w:rPr>
          <w:sz w:val="22"/>
          <w:szCs w:val="22"/>
        </w:rPr>
        <w:t xml:space="preserve">eighteenth-century and as it continues </w:t>
      </w:r>
      <w:r w:rsidRPr="00CE2335">
        <w:rPr>
          <w:sz w:val="22"/>
          <w:szCs w:val="22"/>
        </w:rPr>
        <w:t>today. Three subjects usually inform what is considered the gothic: suspense, mystery, and terror. But in this class, we will push against these subjects and investigate three more subjects: sexual identity, imagination, and the uncanny. Gothic literature made these subjects strange, outside the norm; in a word, the gothic made things queer. Fundamental to our class will be the idea that the gothic is more than simply strange; it is a transgressive and provocative sort of strange</w:t>
      </w:r>
      <w:r w:rsidR="00E73312">
        <w:rPr>
          <w:sz w:val="22"/>
          <w:szCs w:val="22"/>
        </w:rPr>
        <w:t>.</w:t>
      </w:r>
    </w:p>
    <w:p w14:paraId="777A0CC5" w14:textId="47341EA2" w:rsidR="004C3B93" w:rsidRPr="00CE2335" w:rsidRDefault="004C3B93" w:rsidP="00E73312">
      <w:pPr>
        <w:pStyle w:val="BodyText"/>
        <w:spacing w:line="276" w:lineRule="auto"/>
        <w:ind w:firstLine="720"/>
        <w:contextualSpacing/>
        <w:rPr>
          <w:sz w:val="22"/>
          <w:szCs w:val="22"/>
        </w:rPr>
      </w:pPr>
      <w:r w:rsidRPr="00CE2335">
        <w:rPr>
          <w:sz w:val="22"/>
          <w:szCs w:val="22"/>
        </w:rPr>
        <w:t xml:space="preserve">The gothic genre enabled a new type of reading: it created a new imaginative space in which to consider not only dreams and nightmares, but also fantasies of alternate identities. It was possible to imagine scenarios, actions, and places outside of daily life. In order to consider these strange desires and fantasies, </w:t>
      </w:r>
      <w:r>
        <w:rPr>
          <w:sz w:val="22"/>
          <w:szCs w:val="22"/>
        </w:rPr>
        <w:t>we will examine</w:t>
      </w:r>
      <w:r w:rsidRPr="00CE2335">
        <w:rPr>
          <w:sz w:val="22"/>
          <w:szCs w:val="22"/>
        </w:rPr>
        <w:t xml:space="preserve"> how the gothic came about, especially its </w:t>
      </w:r>
      <w:r w:rsidR="00B61157">
        <w:rPr>
          <w:sz w:val="22"/>
          <w:szCs w:val="22"/>
        </w:rPr>
        <w:t xml:space="preserve">medieval, </w:t>
      </w:r>
      <w:r w:rsidRPr="00CE2335">
        <w:rPr>
          <w:sz w:val="22"/>
          <w:szCs w:val="22"/>
        </w:rPr>
        <w:t xml:space="preserve">romantic, </w:t>
      </w:r>
      <w:r w:rsidR="00B61157">
        <w:rPr>
          <w:sz w:val="22"/>
          <w:szCs w:val="22"/>
        </w:rPr>
        <w:t>and</w:t>
      </w:r>
      <w:r w:rsidRPr="00CE2335">
        <w:rPr>
          <w:sz w:val="22"/>
          <w:szCs w:val="22"/>
        </w:rPr>
        <w:t xml:space="preserve"> British roots.</w:t>
      </w:r>
    </w:p>
    <w:p w14:paraId="2048D9AE" w14:textId="1598B644" w:rsidR="004C3B93" w:rsidRDefault="004C3B93" w:rsidP="00E73312">
      <w:pPr>
        <w:pStyle w:val="BodyText"/>
        <w:spacing w:line="276" w:lineRule="auto"/>
        <w:ind w:firstLine="720"/>
        <w:contextualSpacing/>
        <w:rPr>
          <w:sz w:val="22"/>
          <w:szCs w:val="22"/>
        </w:rPr>
      </w:pPr>
      <w:r w:rsidRPr="00CE2335">
        <w:rPr>
          <w:sz w:val="22"/>
          <w:szCs w:val="22"/>
        </w:rPr>
        <w:t xml:space="preserve">Our class experience will be varied. We will </w:t>
      </w:r>
      <w:r w:rsidR="00940A53">
        <w:rPr>
          <w:sz w:val="22"/>
          <w:szCs w:val="22"/>
        </w:rPr>
        <w:t xml:space="preserve">examine old and new gothic texts, </w:t>
      </w:r>
      <w:r w:rsidR="00CB39B0">
        <w:rPr>
          <w:sz w:val="22"/>
          <w:szCs w:val="22"/>
        </w:rPr>
        <w:t xml:space="preserve">images, </w:t>
      </w:r>
      <w:r w:rsidR="00940A53">
        <w:rPr>
          <w:sz w:val="22"/>
          <w:szCs w:val="22"/>
        </w:rPr>
        <w:t xml:space="preserve">spaces, and film, </w:t>
      </w:r>
      <w:r w:rsidRPr="00CE2335">
        <w:rPr>
          <w:sz w:val="22"/>
          <w:szCs w:val="22"/>
        </w:rPr>
        <w:t>and we will discuss our readings in a participatory class setting where feelings and imagi</w:t>
      </w:r>
      <w:r w:rsidR="00E73312">
        <w:rPr>
          <w:sz w:val="22"/>
          <w:szCs w:val="22"/>
        </w:rPr>
        <w:t>nations will be taken seriously</w:t>
      </w:r>
      <w:r w:rsidR="00CB39B0">
        <w:rPr>
          <w:sz w:val="22"/>
          <w:szCs w:val="22"/>
        </w:rPr>
        <w:t xml:space="preserve">. We will examine gothic, uncanny, and </w:t>
      </w:r>
      <w:r w:rsidRPr="00CE2335">
        <w:rPr>
          <w:sz w:val="22"/>
          <w:szCs w:val="22"/>
        </w:rPr>
        <w:t xml:space="preserve">queer ideas in order to question what we know about different ethnic identities and different regional identities. Towards the end of the semester, we will question the role of </w:t>
      </w:r>
      <w:r>
        <w:rPr>
          <w:sz w:val="22"/>
          <w:szCs w:val="22"/>
        </w:rPr>
        <w:t>vampires</w:t>
      </w:r>
      <w:r w:rsidR="00E73312">
        <w:rPr>
          <w:sz w:val="22"/>
          <w:szCs w:val="22"/>
        </w:rPr>
        <w:t xml:space="preserve"> and zombies</w:t>
      </w:r>
      <w:r>
        <w:rPr>
          <w:sz w:val="22"/>
          <w:szCs w:val="22"/>
        </w:rPr>
        <w:t xml:space="preserve"> within the gothic genre</w:t>
      </w:r>
      <w:r w:rsidR="00E73312">
        <w:rPr>
          <w:sz w:val="22"/>
          <w:szCs w:val="22"/>
        </w:rPr>
        <w:t>.</w:t>
      </w:r>
    </w:p>
    <w:p w14:paraId="25D3A248" w14:textId="77777777" w:rsidR="004C3B93" w:rsidRDefault="004C3B93" w:rsidP="004C3B93">
      <w:pPr>
        <w:pStyle w:val="BodyText"/>
        <w:ind w:firstLine="720"/>
        <w:rPr>
          <w:sz w:val="22"/>
          <w:szCs w:val="22"/>
        </w:rPr>
      </w:pPr>
    </w:p>
    <w:p w14:paraId="1E9512D1" w14:textId="77777777" w:rsidR="00E73312" w:rsidRDefault="00E73312" w:rsidP="004C3B93">
      <w:pPr>
        <w:pStyle w:val="BodyText"/>
        <w:ind w:firstLine="720"/>
        <w:rPr>
          <w:sz w:val="22"/>
          <w:szCs w:val="22"/>
        </w:rPr>
      </w:pPr>
    </w:p>
    <w:p w14:paraId="0DCA4F1F" w14:textId="77777777" w:rsidR="00CB39B0" w:rsidRDefault="00CB39B0" w:rsidP="004C3B93">
      <w:pPr>
        <w:pStyle w:val="BodyText"/>
        <w:ind w:firstLine="720"/>
        <w:rPr>
          <w:sz w:val="22"/>
          <w:szCs w:val="22"/>
        </w:rPr>
      </w:pPr>
    </w:p>
    <w:p w14:paraId="436F2071" w14:textId="1891F7D0" w:rsidR="002A5D77" w:rsidRPr="00CB39B0" w:rsidRDefault="002A5D77" w:rsidP="00CB39B0">
      <w:pPr>
        <w:pStyle w:val="BodyText"/>
        <w:contextualSpacing/>
        <w:rPr>
          <w:rFonts w:cs="Arial"/>
          <w:b/>
          <w:sz w:val="22"/>
          <w:szCs w:val="22"/>
        </w:rPr>
      </w:pPr>
      <w:r w:rsidRPr="006769CB">
        <w:rPr>
          <w:rFonts w:cs="Arial"/>
          <w:b/>
          <w:sz w:val="22"/>
          <w:szCs w:val="22"/>
        </w:rPr>
        <w:lastRenderedPageBreak/>
        <w:t>Student Learning Outcomes:</w:t>
      </w:r>
      <w:r w:rsidR="00CB39B0">
        <w:rPr>
          <w:rFonts w:cs="Arial"/>
          <w:b/>
          <w:sz w:val="22"/>
          <w:szCs w:val="22"/>
        </w:rPr>
        <w:t xml:space="preserve"> </w:t>
      </w:r>
      <w:r w:rsidR="000E4285" w:rsidRPr="006769CB">
        <w:rPr>
          <w:rFonts w:cs="Arial"/>
          <w:sz w:val="22"/>
          <w:szCs w:val="22"/>
        </w:rPr>
        <w:t>By the end of this course, s</w:t>
      </w:r>
      <w:r w:rsidR="00096086" w:rsidRPr="006769CB">
        <w:rPr>
          <w:rFonts w:cs="Arial"/>
          <w:sz w:val="22"/>
          <w:szCs w:val="22"/>
        </w:rPr>
        <w:t>tudents will be able to:</w:t>
      </w:r>
    </w:p>
    <w:p w14:paraId="193C57E2" w14:textId="77777777" w:rsidR="002A5D77" w:rsidRPr="006769CB" w:rsidRDefault="009D372A" w:rsidP="002A5D77">
      <w:pPr>
        <w:ind w:left="720" w:hanging="720"/>
        <w:rPr>
          <w:rFonts w:cs="Arial"/>
          <w:sz w:val="22"/>
          <w:szCs w:val="22"/>
        </w:rPr>
      </w:pPr>
      <w:r w:rsidRPr="006769CB">
        <w:rPr>
          <w:rFonts w:cs="Arial"/>
          <w:sz w:val="22"/>
          <w:szCs w:val="22"/>
        </w:rPr>
        <w:t>•</w:t>
      </w:r>
      <w:r w:rsidRPr="006769CB">
        <w:rPr>
          <w:rFonts w:cs="Arial"/>
          <w:sz w:val="22"/>
          <w:szCs w:val="22"/>
        </w:rPr>
        <w:tab/>
        <w:t>Identify and explain</w:t>
      </w:r>
      <w:r w:rsidR="002A5D77" w:rsidRPr="006769CB">
        <w:rPr>
          <w:rFonts w:cs="Arial"/>
          <w:sz w:val="22"/>
          <w:szCs w:val="22"/>
        </w:rPr>
        <w:t xml:space="preserve"> the various features and subtleties associated with </w:t>
      </w:r>
      <w:r w:rsidRPr="006769CB">
        <w:rPr>
          <w:rFonts w:cs="Arial"/>
          <w:sz w:val="22"/>
          <w:szCs w:val="22"/>
        </w:rPr>
        <w:t>Gothic Literature</w:t>
      </w:r>
      <w:r w:rsidR="002A5D77" w:rsidRPr="006769CB">
        <w:rPr>
          <w:rFonts w:cs="Arial"/>
          <w:sz w:val="22"/>
          <w:szCs w:val="22"/>
        </w:rPr>
        <w:t xml:space="preserve"> in the primarily Romantic and Victorian traditions, in both Great Britain and the United States.</w:t>
      </w:r>
    </w:p>
    <w:p w14:paraId="3B0441DC" w14:textId="77777777" w:rsidR="002A5D77" w:rsidRPr="006769CB" w:rsidRDefault="002A5D77" w:rsidP="002A5D77">
      <w:pPr>
        <w:ind w:left="720" w:hanging="720"/>
        <w:rPr>
          <w:rFonts w:cs="Arial"/>
          <w:sz w:val="22"/>
          <w:szCs w:val="22"/>
        </w:rPr>
      </w:pPr>
      <w:r w:rsidRPr="006769CB">
        <w:rPr>
          <w:rFonts w:cs="Arial"/>
          <w:sz w:val="22"/>
          <w:szCs w:val="22"/>
        </w:rPr>
        <w:t>•</w:t>
      </w:r>
      <w:r w:rsidRPr="006769CB">
        <w:rPr>
          <w:rFonts w:cs="Arial"/>
          <w:sz w:val="22"/>
          <w:szCs w:val="22"/>
        </w:rPr>
        <w:tab/>
        <w:t xml:space="preserve">Analyze and synthesize the common tropes typically associated with </w:t>
      </w:r>
      <w:r w:rsidR="009D372A" w:rsidRPr="006769CB">
        <w:rPr>
          <w:rFonts w:cs="Arial"/>
          <w:sz w:val="22"/>
          <w:szCs w:val="22"/>
        </w:rPr>
        <w:t>Gothic Literature</w:t>
      </w:r>
      <w:r w:rsidRPr="006769CB">
        <w:rPr>
          <w:rFonts w:cs="Arial"/>
          <w:sz w:val="22"/>
          <w:szCs w:val="22"/>
        </w:rPr>
        <w:t xml:space="preserve"> as well as their parodies. </w:t>
      </w:r>
    </w:p>
    <w:p w14:paraId="2D5F56B6" w14:textId="77777777" w:rsidR="002A5D77" w:rsidRPr="006769CB" w:rsidRDefault="002A5D77" w:rsidP="002A5D77">
      <w:pPr>
        <w:ind w:left="720" w:hanging="720"/>
        <w:rPr>
          <w:rFonts w:cs="Arial"/>
          <w:sz w:val="22"/>
          <w:szCs w:val="22"/>
        </w:rPr>
      </w:pPr>
      <w:r w:rsidRPr="006769CB">
        <w:rPr>
          <w:rFonts w:cs="Arial"/>
          <w:sz w:val="22"/>
          <w:szCs w:val="22"/>
        </w:rPr>
        <w:t>•</w:t>
      </w:r>
      <w:r w:rsidRPr="006769CB">
        <w:rPr>
          <w:rFonts w:cs="Arial"/>
          <w:sz w:val="22"/>
          <w:szCs w:val="22"/>
        </w:rPr>
        <w:tab/>
        <w:t xml:space="preserve">Recognize and identify the role of architecture and setting as primary modes in the genre. </w:t>
      </w:r>
    </w:p>
    <w:p w14:paraId="3D8E4A07" w14:textId="77777777" w:rsidR="002A5D77" w:rsidRPr="006769CB" w:rsidRDefault="002A5D77" w:rsidP="002A5D77">
      <w:pPr>
        <w:ind w:left="720" w:hanging="720"/>
        <w:rPr>
          <w:rFonts w:cs="Arial"/>
          <w:sz w:val="22"/>
          <w:szCs w:val="22"/>
        </w:rPr>
      </w:pPr>
      <w:r w:rsidRPr="006769CB">
        <w:rPr>
          <w:rFonts w:cs="Arial"/>
          <w:sz w:val="22"/>
          <w:szCs w:val="22"/>
        </w:rPr>
        <w:t>•</w:t>
      </w:r>
      <w:r w:rsidRPr="006769CB">
        <w:rPr>
          <w:rFonts w:cs="Arial"/>
          <w:sz w:val="22"/>
          <w:szCs w:val="22"/>
        </w:rPr>
        <w:tab/>
        <w:t xml:space="preserve">Articulate the influence of </w:t>
      </w:r>
      <w:r w:rsidR="009D372A" w:rsidRPr="006769CB">
        <w:rPr>
          <w:rFonts w:cs="Arial"/>
          <w:sz w:val="22"/>
          <w:szCs w:val="22"/>
        </w:rPr>
        <w:t>Gothic Literature</w:t>
      </w:r>
      <w:r w:rsidRPr="006769CB">
        <w:rPr>
          <w:rFonts w:cs="Arial"/>
          <w:sz w:val="22"/>
          <w:szCs w:val="22"/>
        </w:rPr>
        <w:t xml:space="preserve"> and rhetoric in popular culture fiction and film.</w:t>
      </w:r>
    </w:p>
    <w:p w14:paraId="16BAB414" w14:textId="77777777" w:rsidR="002A5D77" w:rsidRPr="006769CB" w:rsidRDefault="002A5D77" w:rsidP="002A5D77">
      <w:pPr>
        <w:ind w:left="720" w:hanging="720"/>
        <w:rPr>
          <w:rFonts w:cs="Arial"/>
          <w:sz w:val="22"/>
          <w:szCs w:val="22"/>
        </w:rPr>
      </w:pPr>
      <w:r w:rsidRPr="006769CB">
        <w:rPr>
          <w:rFonts w:cs="Arial"/>
          <w:sz w:val="22"/>
          <w:szCs w:val="22"/>
        </w:rPr>
        <w:t>•</w:t>
      </w:r>
      <w:r w:rsidRPr="006769CB">
        <w:rPr>
          <w:rFonts w:cs="Arial"/>
          <w:sz w:val="22"/>
          <w:szCs w:val="22"/>
        </w:rPr>
        <w:tab/>
        <w:t xml:space="preserve">Appreciate the relationship between the gothic and the uncanny as it played out historically as well as how it is discussed in contemporary American culture.  </w:t>
      </w:r>
    </w:p>
    <w:p w14:paraId="139B2C53" w14:textId="77777777" w:rsidR="002A5D77" w:rsidRPr="006769CB" w:rsidRDefault="002A5D77" w:rsidP="002A5D77">
      <w:pPr>
        <w:ind w:left="720" w:hanging="720"/>
        <w:rPr>
          <w:rFonts w:cs="Arial"/>
          <w:sz w:val="22"/>
          <w:szCs w:val="22"/>
        </w:rPr>
      </w:pPr>
      <w:r w:rsidRPr="006769CB">
        <w:rPr>
          <w:rFonts w:cs="Arial"/>
          <w:sz w:val="22"/>
          <w:szCs w:val="22"/>
        </w:rPr>
        <w:t>•</w:t>
      </w:r>
      <w:r w:rsidRPr="006769CB">
        <w:rPr>
          <w:rFonts w:cs="Arial"/>
          <w:sz w:val="22"/>
          <w:szCs w:val="22"/>
        </w:rPr>
        <w:tab/>
        <w:t xml:space="preserve">Apply gothic frames of reference to complicate and better understand differences in identities, ethnicities, and sexualities. </w:t>
      </w:r>
    </w:p>
    <w:p w14:paraId="43002373" w14:textId="77777777" w:rsidR="002A5D77" w:rsidRPr="006769CB" w:rsidRDefault="002A5D77" w:rsidP="002A5D77">
      <w:pPr>
        <w:ind w:left="720" w:hanging="720"/>
        <w:rPr>
          <w:rFonts w:cs="Arial"/>
          <w:sz w:val="22"/>
          <w:szCs w:val="22"/>
        </w:rPr>
      </w:pPr>
      <w:r w:rsidRPr="006769CB">
        <w:rPr>
          <w:rFonts w:cs="Arial"/>
          <w:sz w:val="22"/>
          <w:szCs w:val="22"/>
        </w:rPr>
        <w:t>•</w:t>
      </w:r>
      <w:r w:rsidRPr="006769CB">
        <w:rPr>
          <w:rFonts w:cs="Arial"/>
          <w:sz w:val="22"/>
          <w:szCs w:val="22"/>
        </w:rPr>
        <w:tab/>
        <w:t>Identify the basic similarities and differences among the major media types that feature gothic representations such as film, television, poetry, fiction, and graphic novels.</w:t>
      </w:r>
    </w:p>
    <w:p w14:paraId="775CCE90" w14:textId="77777777" w:rsidR="002A5D77" w:rsidRPr="006769CB" w:rsidRDefault="002A5D77" w:rsidP="002A5D77">
      <w:pPr>
        <w:ind w:left="720" w:hanging="720"/>
        <w:rPr>
          <w:rFonts w:cs="Arial"/>
          <w:sz w:val="22"/>
          <w:szCs w:val="22"/>
        </w:rPr>
      </w:pPr>
      <w:r w:rsidRPr="006769CB">
        <w:rPr>
          <w:rFonts w:cs="Arial"/>
          <w:sz w:val="22"/>
          <w:szCs w:val="22"/>
        </w:rPr>
        <w:t>•</w:t>
      </w:r>
      <w:r w:rsidRPr="006769CB">
        <w:rPr>
          <w:rFonts w:cs="Arial"/>
          <w:sz w:val="22"/>
          <w:szCs w:val="22"/>
        </w:rPr>
        <w:tab/>
        <w:t>Develop a vocabulary that consists of key terms such as the sublime, romanticism, the fantastic, and the grotesque in order to describe the gothic effectively in the context of academic writing and class discussion.</w:t>
      </w:r>
    </w:p>
    <w:p w14:paraId="3E6D57B5" w14:textId="77777777" w:rsidR="002A5D77" w:rsidRPr="006769CB" w:rsidRDefault="002A5D77" w:rsidP="002A5D77">
      <w:pPr>
        <w:rPr>
          <w:rFonts w:cs="Arial"/>
          <w:sz w:val="22"/>
          <w:szCs w:val="22"/>
        </w:rPr>
      </w:pPr>
      <w:r w:rsidRPr="006769CB">
        <w:rPr>
          <w:rFonts w:cs="Arial"/>
          <w:sz w:val="22"/>
          <w:szCs w:val="22"/>
        </w:rPr>
        <w:t>•</w:t>
      </w:r>
      <w:r w:rsidRPr="006769CB">
        <w:rPr>
          <w:rFonts w:cs="Arial"/>
          <w:sz w:val="22"/>
          <w:szCs w:val="22"/>
        </w:rPr>
        <w:tab/>
        <w:t>Draft and revise for content, organization, style, clarity, and emphasis.</w:t>
      </w:r>
    </w:p>
    <w:p w14:paraId="03CA9C17" w14:textId="77777777" w:rsidR="00E3589A" w:rsidRPr="006769CB" w:rsidRDefault="002A5D77" w:rsidP="00E3589A">
      <w:pPr>
        <w:tabs>
          <w:tab w:val="left" w:pos="-84"/>
        </w:tabs>
        <w:ind w:left="6"/>
        <w:rPr>
          <w:rFonts w:cs="Arial"/>
          <w:sz w:val="22"/>
          <w:szCs w:val="22"/>
        </w:rPr>
      </w:pPr>
      <w:r w:rsidRPr="006769CB">
        <w:rPr>
          <w:rFonts w:cs="Arial"/>
          <w:sz w:val="22"/>
          <w:szCs w:val="22"/>
        </w:rPr>
        <w:t>•</w:t>
      </w:r>
      <w:r w:rsidRPr="006769CB">
        <w:rPr>
          <w:rFonts w:cs="Arial"/>
          <w:sz w:val="22"/>
          <w:szCs w:val="22"/>
        </w:rPr>
        <w:tab/>
        <w:t xml:space="preserve">Work with peers </w:t>
      </w:r>
      <w:r w:rsidR="00D0577F" w:rsidRPr="006769CB">
        <w:rPr>
          <w:rFonts w:cs="Arial"/>
          <w:sz w:val="22"/>
          <w:szCs w:val="22"/>
        </w:rPr>
        <w:t>to r</w:t>
      </w:r>
      <w:r w:rsidRPr="006769CB">
        <w:rPr>
          <w:rFonts w:cs="Arial"/>
          <w:sz w:val="22"/>
          <w:szCs w:val="22"/>
        </w:rPr>
        <w:t xml:space="preserve">esearch and present material in a variety of situations, both </w:t>
      </w:r>
    </w:p>
    <w:p w14:paraId="0ED2CFF6" w14:textId="77777777" w:rsidR="00E3589A" w:rsidRPr="006769CB" w:rsidRDefault="00E3589A" w:rsidP="00E3589A">
      <w:pPr>
        <w:tabs>
          <w:tab w:val="left" w:pos="-84"/>
        </w:tabs>
        <w:ind w:left="6"/>
        <w:rPr>
          <w:rFonts w:cs="Arial"/>
          <w:sz w:val="22"/>
          <w:szCs w:val="22"/>
        </w:rPr>
      </w:pPr>
      <w:r w:rsidRPr="006769CB">
        <w:rPr>
          <w:rFonts w:cs="Arial"/>
          <w:sz w:val="22"/>
          <w:szCs w:val="22"/>
        </w:rPr>
        <w:tab/>
      </w:r>
      <w:r w:rsidR="002A5D77" w:rsidRPr="006769CB">
        <w:rPr>
          <w:rFonts w:cs="Arial"/>
          <w:sz w:val="22"/>
          <w:szCs w:val="22"/>
        </w:rPr>
        <w:t>oral and written.</w:t>
      </w:r>
      <w:r w:rsidRPr="006769CB">
        <w:rPr>
          <w:rFonts w:cs="Arial"/>
          <w:sz w:val="22"/>
          <w:szCs w:val="22"/>
        </w:rPr>
        <w:t xml:space="preserve"> </w:t>
      </w:r>
    </w:p>
    <w:p w14:paraId="4880CD49" w14:textId="77777777" w:rsidR="00E3589A" w:rsidRPr="006769CB" w:rsidRDefault="00E3589A" w:rsidP="00E3589A">
      <w:pPr>
        <w:rPr>
          <w:rFonts w:cs="Arial"/>
          <w:sz w:val="22"/>
          <w:szCs w:val="22"/>
        </w:rPr>
      </w:pPr>
      <w:r w:rsidRPr="006769CB">
        <w:rPr>
          <w:rFonts w:cs="Arial"/>
          <w:sz w:val="22"/>
          <w:szCs w:val="22"/>
        </w:rPr>
        <w:t>•</w:t>
      </w:r>
      <w:r w:rsidRPr="006769CB">
        <w:rPr>
          <w:rFonts w:cs="Arial"/>
          <w:sz w:val="22"/>
          <w:szCs w:val="22"/>
        </w:rPr>
        <w:tab/>
        <w:t xml:space="preserve">Gather, interpret, and evaluate sources for research essays on gothic literature </w:t>
      </w:r>
    </w:p>
    <w:p w14:paraId="105036D9" w14:textId="77777777" w:rsidR="00E3589A" w:rsidRPr="006769CB" w:rsidRDefault="00E3589A" w:rsidP="00E3589A">
      <w:pPr>
        <w:ind w:firstLine="720"/>
        <w:rPr>
          <w:rFonts w:cs="Arial"/>
          <w:sz w:val="22"/>
          <w:szCs w:val="22"/>
        </w:rPr>
      </w:pPr>
      <w:r w:rsidRPr="006769CB">
        <w:rPr>
          <w:rFonts w:cs="Arial"/>
          <w:sz w:val="22"/>
          <w:szCs w:val="22"/>
        </w:rPr>
        <w:t>and visual culture.</w:t>
      </w:r>
    </w:p>
    <w:p w14:paraId="7054E7B0" w14:textId="77777777" w:rsidR="00F61031" w:rsidRPr="006769CB" w:rsidRDefault="00F61031">
      <w:pPr>
        <w:rPr>
          <w:rFonts w:cs="Arial"/>
          <w:b/>
          <w:sz w:val="22"/>
          <w:szCs w:val="22"/>
        </w:rPr>
      </w:pPr>
    </w:p>
    <w:p w14:paraId="2E4AA4BC" w14:textId="77777777" w:rsidR="006769CB" w:rsidRDefault="006769CB" w:rsidP="00C03699">
      <w:pPr>
        <w:rPr>
          <w:rFonts w:cs="Arial"/>
          <w:b/>
          <w:sz w:val="22"/>
          <w:szCs w:val="22"/>
        </w:rPr>
      </w:pPr>
    </w:p>
    <w:p w14:paraId="213F4F70" w14:textId="77777777" w:rsidR="006A67BB" w:rsidRDefault="006A67BB" w:rsidP="00C03699">
      <w:pPr>
        <w:rPr>
          <w:rFonts w:cs="Arial"/>
          <w:b/>
          <w:sz w:val="22"/>
          <w:szCs w:val="22"/>
        </w:rPr>
      </w:pPr>
    </w:p>
    <w:p w14:paraId="5AF73726" w14:textId="254A139B" w:rsidR="006F01A7" w:rsidRDefault="00FA7BC7" w:rsidP="00C03699">
      <w:pPr>
        <w:rPr>
          <w:rFonts w:cs="Arial"/>
          <w:b/>
          <w:sz w:val="22"/>
          <w:szCs w:val="22"/>
        </w:rPr>
      </w:pPr>
      <w:r>
        <w:rPr>
          <w:rFonts w:cs="Arial"/>
          <w:b/>
          <w:sz w:val="22"/>
          <w:szCs w:val="22"/>
        </w:rPr>
        <w:t>Required Books:</w:t>
      </w:r>
    </w:p>
    <w:p w14:paraId="06DB78D1" w14:textId="77777777" w:rsidR="006A67BB" w:rsidRDefault="006A67BB" w:rsidP="00C03699">
      <w:pPr>
        <w:rPr>
          <w:rFonts w:cs="Arial"/>
          <w:b/>
          <w:sz w:val="22"/>
          <w:szCs w:val="22"/>
        </w:rPr>
      </w:pPr>
    </w:p>
    <w:p w14:paraId="725D05A2" w14:textId="77777777" w:rsidR="006A67BB" w:rsidRPr="00FA7BC7" w:rsidRDefault="006A67BB" w:rsidP="006A67BB">
      <w:pPr>
        <w:rPr>
          <w:sz w:val="20"/>
        </w:rPr>
      </w:pPr>
      <w:r>
        <w:rPr>
          <w:sz w:val="20"/>
        </w:rPr>
        <w:t>Hill, Susan</w:t>
      </w:r>
      <w:r w:rsidRPr="00FA7BC7">
        <w:rPr>
          <w:sz w:val="20"/>
        </w:rPr>
        <w:t xml:space="preserve">. </w:t>
      </w:r>
      <w:r>
        <w:rPr>
          <w:i/>
          <w:sz w:val="20"/>
        </w:rPr>
        <w:t>The Woman in Black</w:t>
      </w:r>
      <w:r w:rsidRPr="00FA7BC7">
        <w:rPr>
          <w:sz w:val="20"/>
        </w:rPr>
        <w:t xml:space="preserve">. New York: </w:t>
      </w:r>
      <w:r>
        <w:rPr>
          <w:sz w:val="20"/>
        </w:rPr>
        <w:t>Vintage, 2011 (originally published in 1983)</w:t>
      </w:r>
      <w:r w:rsidRPr="00FA7BC7">
        <w:rPr>
          <w:sz w:val="20"/>
        </w:rPr>
        <w:t>.</w:t>
      </w:r>
    </w:p>
    <w:p w14:paraId="75AE1308" w14:textId="77777777" w:rsidR="006A67BB" w:rsidRPr="00FA7BC7" w:rsidRDefault="006A67BB" w:rsidP="006A67BB">
      <w:pPr>
        <w:rPr>
          <w:sz w:val="20"/>
        </w:rPr>
      </w:pPr>
      <w:r w:rsidRPr="00FA7BC7">
        <w:rPr>
          <w:sz w:val="20"/>
        </w:rPr>
        <w:t xml:space="preserve">ISBN 13: </w:t>
      </w:r>
      <w:r w:rsidRPr="00FA7BC7">
        <w:rPr>
          <w:rFonts w:cs="Arial"/>
          <w:color w:val="333333"/>
          <w:sz w:val="20"/>
          <w:shd w:val="clear" w:color="auto" w:fill="FFFFFF"/>
        </w:rPr>
        <w:t>978-</w:t>
      </w:r>
      <w:r>
        <w:rPr>
          <w:rFonts w:cs="Arial"/>
          <w:color w:val="333333"/>
          <w:sz w:val="20"/>
          <w:shd w:val="clear" w:color="auto" w:fill="FFFFFF"/>
        </w:rPr>
        <w:t>0307950215</w:t>
      </w:r>
      <w:r>
        <w:rPr>
          <w:sz w:val="20"/>
        </w:rPr>
        <w:t>, $14.00</w:t>
      </w:r>
    </w:p>
    <w:p w14:paraId="2CB68D71" w14:textId="77777777" w:rsidR="006A67BB" w:rsidRDefault="006A67BB" w:rsidP="00C03699">
      <w:pPr>
        <w:rPr>
          <w:rFonts w:cs="Arial"/>
          <w:b/>
          <w:sz w:val="22"/>
          <w:szCs w:val="22"/>
        </w:rPr>
      </w:pPr>
    </w:p>
    <w:p w14:paraId="43F28629" w14:textId="77777777" w:rsidR="006A67BB" w:rsidRPr="00FA7BC7" w:rsidRDefault="006A67BB" w:rsidP="006A67BB">
      <w:pPr>
        <w:rPr>
          <w:sz w:val="20"/>
        </w:rPr>
      </w:pPr>
      <w:r w:rsidRPr="00FA7BC7">
        <w:rPr>
          <w:sz w:val="20"/>
        </w:rPr>
        <w:t xml:space="preserve">Oates, Joyce Carol, ed. </w:t>
      </w:r>
      <w:r w:rsidRPr="00CB39B0">
        <w:rPr>
          <w:i/>
          <w:sz w:val="20"/>
        </w:rPr>
        <w:t>American Gothic Tales</w:t>
      </w:r>
      <w:r w:rsidRPr="00FA7BC7">
        <w:rPr>
          <w:sz w:val="20"/>
        </w:rPr>
        <w:t>. New York: Plume, 1996.</w:t>
      </w:r>
    </w:p>
    <w:p w14:paraId="4A11A04C" w14:textId="77777777" w:rsidR="006A67BB" w:rsidRPr="00FA7BC7" w:rsidRDefault="006A67BB" w:rsidP="006A67BB">
      <w:pPr>
        <w:rPr>
          <w:rFonts w:cs="Arial"/>
          <w:color w:val="333333"/>
          <w:sz w:val="20"/>
          <w:shd w:val="clear" w:color="auto" w:fill="FFFFFF"/>
        </w:rPr>
      </w:pPr>
      <w:r w:rsidRPr="00FA7BC7">
        <w:rPr>
          <w:sz w:val="20"/>
        </w:rPr>
        <w:t xml:space="preserve">ISBN 13: </w:t>
      </w:r>
      <w:r w:rsidRPr="00FA7BC7">
        <w:rPr>
          <w:rFonts w:cs="Arial"/>
          <w:color w:val="333333"/>
          <w:sz w:val="20"/>
          <w:shd w:val="clear" w:color="auto" w:fill="FFFFFF"/>
        </w:rPr>
        <w:t>978-0452274891</w:t>
      </w:r>
      <w:r>
        <w:rPr>
          <w:rFonts w:cs="Arial"/>
          <w:color w:val="333333"/>
          <w:sz w:val="20"/>
          <w:shd w:val="clear" w:color="auto" w:fill="FFFFFF"/>
        </w:rPr>
        <w:t xml:space="preserve">, </w:t>
      </w:r>
      <w:r w:rsidRPr="00FA7BC7">
        <w:rPr>
          <w:rFonts w:cs="Arial"/>
          <w:color w:val="333333"/>
          <w:sz w:val="20"/>
          <w:shd w:val="clear" w:color="auto" w:fill="FFFFFF"/>
        </w:rPr>
        <w:t>$21.00</w:t>
      </w:r>
    </w:p>
    <w:p w14:paraId="08D92623" w14:textId="77777777" w:rsidR="006A67BB" w:rsidRPr="00CB39B0" w:rsidRDefault="006A67BB" w:rsidP="00C03699">
      <w:pPr>
        <w:rPr>
          <w:rFonts w:cs="Arial"/>
          <w:b/>
          <w:sz w:val="22"/>
          <w:szCs w:val="22"/>
        </w:rPr>
      </w:pPr>
    </w:p>
    <w:p w14:paraId="590BA5F7" w14:textId="77777777" w:rsidR="006F01A7" w:rsidRPr="00FA7BC7" w:rsidRDefault="006F01A7" w:rsidP="006F01A7">
      <w:pPr>
        <w:rPr>
          <w:sz w:val="20"/>
        </w:rPr>
      </w:pPr>
      <w:r w:rsidRPr="00FA7BC7">
        <w:rPr>
          <w:sz w:val="20"/>
        </w:rPr>
        <w:t xml:space="preserve">Stevenson, Robert Louis. </w:t>
      </w:r>
      <w:r w:rsidRPr="00CB39B0">
        <w:rPr>
          <w:i/>
          <w:sz w:val="20"/>
        </w:rPr>
        <w:t>The Strange Case of Dr. Jekyll and Mr. Hyde</w:t>
      </w:r>
      <w:r w:rsidRPr="00FA7BC7">
        <w:rPr>
          <w:sz w:val="20"/>
        </w:rPr>
        <w:t>. New York: Dover, 1991.</w:t>
      </w:r>
    </w:p>
    <w:p w14:paraId="2EEACF05" w14:textId="77777777" w:rsidR="006F01A7" w:rsidRPr="00FA7BC7" w:rsidRDefault="006F01A7" w:rsidP="006F01A7">
      <w:pPr>
        <w:rPr>
          <w:sz w:val="20"/>
        </w:rPr>
      </w:pPr>
      <w:r w:rsidRPr="00FA7BC7">
        <w:rPr>
          <w:sz w:val="20"/>
        </w:rPr>
        <w:t>ISBN 13: 978-0486-266886</w:t>
      </w:r>
      <w:r w:rsidR="00B97546">
        <w:rPr>
          <w:sz w:val="20"/>
        </w:rPr>
        <w:t xml:space="preserve">, </w:t>
      </w:r>
      <w:r w:rsidRPr="00FA7BC7">
        <w:rPr>
          <w:sz w:val="20"/>
        </w:rPr>
        <w:t>$1.50</w:t>
      </w:r>
    </w:p>
    <w:p w14:paraId="07B586FF" w14:textId="77777777" w:rsidR="006F01A7" w:rsidRPr="00FA7BC7" w:rsidRDefault="006F01A7" w:rsidP="006F01A7">
      <w:pPr>
        <w:rPr>
          <w:sz w:val="20"/>
        </w:rPr>
      </w:pPr>
    </w:p>
    <w:p w14:paraId="7E511D2C" w14:textId="77777777" w:rsidR="006A67BB" w:rsidRDefault="006A67BB" w:rsidP="00CB39B0">
      <w:pPr>
        <w:spacing w:before="100" w:beforeAutospacing="1" w:after="360"/>
        <w:contextualSpacing/>
        <w:rPr>
          <w:sz w:val="20"/>
        </w:rPr>
      </w:pPr>
    </w:p>
    <w:p w14:paraId="150CE365" w14:textId="77777777" w:rsidR="00CB39B0" w:rsidRPr="00CB39B0" w:rsidRDefault="006F01A7" w:rsidP="00CB39B0">
      <w:pPr>
        <w:spacing w:before="100" w:beforeAutospacing="1" w:after="360"/>
        <w:contextualSpacing/>
        <w:rPr>
          <w:sz w:val="20"/>
        </w:rPr>
      </w:pPr>
      <w:r w:rsidRPr="00CB39B0">
        <w:rPr>
          <w:b/>
          <w:bCs/>
          <w:sz w:val="20"/>
        </w:rPr>
        <w:t>Other Materials: </w:t>
      </w:r>
    </w:p>
    <w:p w14:paraId="189EC8A4" w14:textId="2A7C4C0B" w:rsidR="006F01A7" w:rsidRPr="00CB39B0" w:rsidRDefault="006F01A7" w:rsidP="00CB39B0">
      <w:pPr>
        <w:spacing w:before="100" w:beforeAutospacing="1" w:after="360"/>
        <w:contextualSpacing/>
        <w:rPr>
          <w:sz w:val="20"/>
        </w:rPr>
      </w:pPr>
      <w:r w:rsidRPr="00CB39B0">
        <w:rPr>
          <w:sz w:val="20"/>
        </w:rPr>
        <w:t>Bring to class one sturdy notebook with paper for notes and at least one folder with pockets for handouts/assignments. Both spiral-bound or 3-ring are acceptable. You must devise a system to record, store, and organize the course materials. It is very important that you save all of your work for this class. Devise a filing system that allows you to maintain prior drafts and final copies of all major assignments, as well as your research notes, outlines, and written evaluations. In addition to keeping a copy of your work on the hard drive of your computer, save all final drafts of assignments on a stable format such as a flash drive or on a remote hard drive/server such as iCloud, Dropbox, or Google Docs. Never throw away or delete drafts or notes until after you have received your final grade. Computer/Printer malfunctions are not viable excuses for late or lost work.</w:t>
      </w:r>
    </w:p>
    <w:p w14:paraId="32DCB41D" w14:textId="77777777" w:rsidR="00CB39B0" w:rsidRDefault="00CB39B0" w:rsidP="00C03699">
      <w:pPr>
        <w:rPr>
          <w:rFonts w:cs="Arial"/>
          <w:b/>
          <w:sz w:val="22"/>
          <w:szCs w:val="22"/>
        </w:rPr>
      </w:pPr>
    </w:p>
    <w:p w14:paraId="57F6964C" w14:textId="77777777" w:rsidR="00CB39B0" w:rsidRDefault="00CB39B0" w:rsidP="00C03699">
      <w:pPr>
        <w:rPr>
          <w:rFonts w:cs="Arial"/>
          <w:b/>
          <w:sz w:val="22"/>
          <w:szCs w:val="22"/>
        </w:rPr>
      </w:pPr>
    </w:p>
    <w:p w14:paraId="29F0D2AE" w14:textId="77777777" w:rsidR="00CB39B0" w:rsidRDefault="00CB39B0" w:rsidP="00C03699">
      <w:pPr>
        <w:rPr>
          <w:rFonts w:cs="Arial"/>
          <w:b/>
          <w:sz w:val="22"/>
          <w:szCs w:val="22"/>
        </w:rPr>
      </w:pPr>
    </w:p>
    <w:p w14:paraId="16CF145C" w14:textId="77777777" w:rsidR="00CB39B0" w:rsidRDefault="00CB39B0" w:rsidP="00C03699">
      <w:pPr>
        <w:rPr>
          <w:rFonts w:cs="Arial"/>
          <w:b/>
          <w:sz w:val="22"/>
          <w:szCs w:val="22"/>
        </w:rPr>
      </w:pPr>
    </w:p>
    <w:p w14:paraId="214CDB46" w14:textId="77777777" w:rsidR="00CB39B0" w:rsidRDefault="00CB39B0" w:rsidP="00C03699">
      <w:pPr>
        <w:rPr>
          <w:rFonts w:cs="Arial"/>
          <w:b/>
          <w:sz w:val="22"/>
          <w:szCs w:val="22"/>
        </w:rPr>
      </w:pPr>
    </w:p>
    <w:p w14:paraId="14D74EA3" w14:textId="77777777" w:rsidR="006A67BB" w:rsidRDefault="006A67BB" w:rsidP="00C03699">
      <w:pPr>
        <w:rPr>
          <w:rFonts w:cs="Arial"/>
          <w:b/>
          <w:sz w:val="22"/>
          <w:szCs w:val="22"/>
        </w:rPr>
      </w:pPr>
    </w:p>
    <w:p w14:paraId="22F0799D" w14:textId="77777777" w:rsidR="006A67BB" w:rsidRDefault="006A67BB" w:rsidP="00C03699">
      <w:pPr>
        <w:rPr>
          <w:rFonts w:cs="Arial"/>
          <w:b/>
          <w:sz w:val="22"/>
          <w:szCs w:val="22"/>
        </w:rPr>
      </w:pPr>
    </w:p>
    <w:p w14:paraId="1C84DBB5" w14:textId="77777777" w:rsidR="00CB39B0" w:rsidRDefault="00CB39B0" w:rsidP="00C03699">
      <w:pPr>
        <w:rPr>
          <w:rFonts w:cs="Arial"/>
          <w:b/>
          <w:sz w:val="22"/>
          <w:szCs w:val="22"/>
        </w:rPr>
      </w:pPr>
    </w:p>
    <w:p w14:paraId="46DB593B" w14:textId="74F203A9" w:rsidR="00C03699" w:rsidRPr="001A6988" w:rsidRDefault="006A1397" w:rsidP="001A6988">
      <w:pPr>
        <w:rPr>
          <w:rFonts w:cs="Arial"/>
          <w:b/>
          <w:sz w:val="22"/>
          <w:szCs w:val="22"/>
        </w:rPr>
      </w:pPr>
      <w:r w:rsidRPr="006769CB">
        <w:rPr>
          <w:rFonts w:cs="Arial"/>
          <w:b/>
          <w:sz w:val="22"/>
          <w:szCs w:val="22"/>
        </w:rPr>
        <w:lastRenderedPageBreak/>
        <w:t>Grading:</w:t>
      </w:r>
    </w:p>
    <w:p w14:paraId="67FB0F0A" w14:textId="41E0F777" w:rsidR="00C03699" w:rsidRDefault="00C03699" w:rsidP="00C03699">
      <w:pPr>
        <w:ind w:left="360"/>
        <w:rPr>
          <w:rFonts w:cs="Arial"/>
          <w:sz w:val="22"/>
          <w:szCs w:val="22"/>
        </w:rPr>
      </w:pPr>
      <w:r w:rsidRPr="006769CB">
        <w:rPr>
          <w:rFonts w:cs="Arial"/>
          <w:sz w:val="22"/>
          <w:szCs w:val="22"/>
        </w:rPr>
        <w:t>•</w:t>
      </w:r>
      <w:r w:rsidRPr="006769CB">
        <w:rPr>
          <w:rFonts w:cs="Arial"/>
          <w:sz w:val="22"/>
          <w:szCs w:val="22"/>
        </w:rPr>
        <w:tab/>
      </w:r>
      <w:r w:rsidR="00641647">
        <w:rPr>
          <w:rFonts w:cs="Arial"/>
          <w:sz w:val="22"/>
          <w:szCs w:val="22"/>
        </w:rPr>
        <w:t>Journal</w:t>
      </w:r>
      <w:r w:rsidRPr="006769CB">
        <w:rPr>
          <w:rFonts w:cs="Arial"/>
          <w:sz w:val="22"/>
          <w:szCs w:val="22"/>
        </w:rPr>
        <w:t xml:space="preserve"> Responses </w:t>
      </w:r>
      <w:r w:rsidR="00CB39B0">
        <w:rPr>
          <w:rFonts w:cs="Arial"/>
          <w:sz w:val="22"/>
          <w:szCs w:val="22"/>
        </w:rPr>
        <w:t>(6)</w:t>
      </w:r>
      <w:r w:rsidRPr="006769CB">
        <w:rPr>
          <w:rFonts w:cs="Arial"/>
          <w:sz w:val="22"/>
          <w:szCs w:val="22"/>
        </w:rPr>
        <w:tab/>
      </w:r>
      <w:r w:rsidR="00641647">
        <w:rPr>
          <w:rFonts w:cs="Arial"/>
          <w:sz w:val="22"/>
          <w:szCs w:val="22"/>
        </w:rPr>
        <w:tab/>
      </w:r>
      <w:r w:rsidR="001C3013">
        <w:rPr>
          <w:rFonts w:cs="Arial"/>
          <w:sz w:val="22"/>
          <w:szCs w:val="22"/>
        </w:rPr>
        <w:t>15</w:t>
      </w:r>
      <w:r w:rsidRPr="006769CB">
        <w:rPr>
          <w:rFonts w:cs="Arial"/>
          <w:sz w:val="22"/>
          <w:szCs w:val="22"/>
        </w:rPr>
        <w:t>%</w:t>
      </w:r>
    </w:p>
    <w:p w14:paraId="257CCDF9" w14:textId="77777777" w:rsidR="001C3013" w:rsidRPr="006769CB" w:rsidRDefault="001C3013" w:rsidP="001C3013">
      <w:pPr>
        <w:ind w:left="360"/>
        <w:rPr>
          <w:rFonts w:cs="Arial"/>
          <w:sz w:val="22"/>
          <w:szCs w:val="22"/>
        </w:rPr>
      </w:pPr>
      <w:r w:rsidRPr="006769CB">
        <w:rPr>
          <w:rFonts w:cs="Arial"/>
          <w:sz w:val="22"/>
          <w:szCs w:val="22"/>
        </w:rPr>
        <w:t>•</w:t>
      </w:r>
      <w:r w:rsidRPr="006769CB">
        <w:rPr>
          <w:rFonts w:cs="Arial"/>
          <w:sz w:val="22"/>
          <w:szCs w:val="22"/>
        </w:rPr>
        <w:tab/>
      </w:r>
      <w:r>
        <w:rPr>
          <w:rFonts w:cs="Arial"/>
          <w:sz w:val="22"/>
          <w:szCs w:val="22"/>
        </w:rPr>
        <w:t>Reading Quizzes (3)</w:t>
      </w:r>
      <w:r>
        <w:rPr>
          <w:rFonts w:cs="Arial"/>
          <w:sz w:val="22"/>
          <w:szCs w:val="22"/>
        </w:rPr>
        <w:tab/>
      </w:r>
      <w:r w:rsidRPr="006769CB">
        <w:rPr>
          <w:rFonts w:cs="Arial"/>
          <w:sz w:val="22"/>
          <w:szCs w:val="22"/>
        </w:rPr>
        <w:t xml:space="preserve"> </w:t>
      </w:r>
      <w:r w:rsidRPr="006769CB">
        <w:rPr>
          <w:rFonts w:cs="Arial"/>
          <w:sz w:val="22"/>
          <w:szCs w:val="22"/>
        </w:rPr>
        <w:tab/>
      </w:r>
      <w:r w:rsidRPr="006769CB">
        <w:rPr>
          <w:rFonts w:cs="Arial"/>
          <w:sz w:val="22"/>
          <w:szCs w:val="22"/>
        </w:rPr>
        <w:tab/>
      </w:r>
      <w:r>
        <w:rPr>
          <w:rFonts w:cs="Arial"/>
          <w:sz w:val="22"/>
          <w:szCs w:val="22"/>
        </w:rPr>
        <w:t>1</w:t>
      </w:r>
      <w:r w:rsidR="00E913F8">
        <w:rPr>
          <w:rFonts w:cs="Arial"/>
          <w:sz w:val="22"/>
          <w:szCs w:val="22"/>
        </w:rPr>
        <w:t>0</w:t>
      </w:r>
      <w:r w:rsidRPr="006769CB">
        <w:rPr>
          <w:rFonts w:cs="Arial"/>
          <w:sz w:val="22"/>
          <w:szCs w:val="22"/>
        </w:rPr>
        <w:t>%</w:t>
      </w:r>
    </w:p>
    <w:p w14:paraId="3FF68D0B" w14:textId="77777777" w:rsidR="00C03699" w:rsidRPr="006769CB" w:rsidRDefault="00C03699" w:rsidP="00C03699">
      <w:pPr>
        <w:ind w:left="360"/>
        <w:rPr>
          <w:rFonts w:cs="Arial"/>
          <w:sz w:val="22"/>
          <w:szCs w:val="22"/>
        </w:rPr>
      </w:pPr>
      <w:r w:rsidRPr="006769CB">
        <w:rPr>
          <w:rFonts w:cs="Arial"/>
          <w:sz w:val="22"/>
          <w:szCs w:val="22"/>
        </w:rPr>
        <w:t>•</w:t>
      </w:r>
      <w:r w:rsidRPr="006769CB">
        <w:rPr>
          <w:rFonts w:cs="Arial"/>
          <w:sz w:val="22"/>
          <w:szCs w:val="22"/>
        </w:rPr>
        <w:tab/>
        <w:t>Gothic Spaces Presentation</w:t>
      </w:r>
      <w:r w:rsidRPr="006769CB">
        <w:rPr>
          <w:rFonts w:cs="Arial"/>
          <w:sz w:val="22"/>
          <w:szCs w:val="22"/>
        </w:rPr>
        <w:tab/>
      </w:r>
      <w:r w:rsidR="001C3013">
        <w:rPr>
          <w:rFonts w:cs="Arial"/>
          <w:sz w:val="22"/>
          <w:szCs w:val="22"/>
        </w:rPr>
        <w:tab/>
      </w:r>
      <w:r w:rsidRPr="006769CB">
        <w:rPr>
          <w:rFonts w:cs="Arial"/>
          <w:sz w:val="22"/>
          <w:szCs w:val="22"/>
        </w:rPr>
        <w:t>10%</w:t>
      </w:r>
    </w:p>
    <w:p w14:paraId="708DB2B0" w14:textId="4EF8D0D0" w:rsidR="00C03699" w:rsidRPr="006769CB" w:rsidRDefault="00C03699" w:rsidP="00C03699">
      <w:pPr>
        <w:ind w:left="360"/>
        <w:rPr>
          <w:rFonts w:cs="Arial"/>
          <w:sz w:val="22"/>
          <w:szCs w:val="22"/>
        </w:rPr>
      </w:pPr>
      <w:r w:rsidRPr="006769CB">
        <w:rPr>
          <w:rFonts w:cs="Arial"/>
          <w:sz w:val="22"/>
          <w:szCs w:val="22"/>
        </w:rPr>
        <w:t>•</w:t>
      </w:r>
      <w:r w:rsidRPr="006769CB">
        <w:rPr>
          <w:rFonts w:cs="Arial"/>
          <w:sz w:val="22"/>
          <w:szCs w:val="22"/>
        </w:rPr>
        <w:tab/>
      </w:r>
      <w:r w:rsidR="005122EF">
        <w:rPr>
          <w:rFonts w:cs="Arial"/>
          <w:sz w:val="22"/>
          <w:szCs w:val="22"/>
        </w:rPr>
        <w:t>2</w:t>
      </w:r>
      <w:r w:rsidRPr="006769CB">
        <w:rPr>
          <w:rFonts w:cs="Arial"/>
          <w:sz w:val="22"/>
          <w:szCs w:val="22"/>
        </w:rPr>
        <w:t xml:space="preserve"> </w:t>
      </w:r>
      <w:r w:rsidR="005D79F7" w:rsidRPr="006769CB">
        <w:rPr>
          <w:rFonts w:cs="Arial"/>
          <w:sz w:val="22"/>
          <w:szCs w:val="22"/>
        </w:rPr>
        <w:t>Essays (5-</w:t>
      </w:r>
      <w:r w:rsidR="005122EF">
        <w:rPr>
          <w:rFonts w:cs="Arial"/>
          <w:sz w:val="22"/>
          <w:szCs w:val="22"/>
        </w:rPr>
        <w:t>7</w:t>
      </w:r>
      <w:r w:rsidR="005D79F7" w:rsidRPr="006769CB">
        <w:rPr>
          <w:rFonts w:cs="Arial"/>
          <w:sz w:val="22"/>
          <w:szCs w:val="22"/>
        </w:rPr>
        <w:t xml:space="preserve"> pages each)</w:t>
      </w:r>
      <w:r w:rsidR="005D79F7" w:rsidRPr="006769CB">
        <w:rPr>
          <w:rFonts w:cs="Arial"/>
          <w:sz w:val="22"/>
          <w:szCs w:val="22"/>
        </w:rPr>
        <w:tab/>
      </w:r>
      <w:r w:rsidR="009332B7">
        <w:rPr>
          <w:rFonts w:cs="Arial"/>
          <w:sz w:val="22"/>
          <w:szCs w:val="22"/>
        </w:rPr>
        <w:tab/>
      </w:r>
      <w:r w:rsidR="00391FE5" w:rsidRPr="006769CB">
        <w:rPr>
          <w:rFonts w:cs="Arial"/>
          <w:sz w:val="22"/>
          <w:szCs w:val="22"/>
        </w:rPr>
        <w:t>40</w:t>
      </w:r>
      <w:r w:rsidRPr="006769CB">
        <w:rPr>
          <w:rFonts w:cs="Arial"/>
          <w:sz w:val="22"/>
          <w:szCs w:val="22"/>
        </w:rPr>
        <w:t>%</w:t>
      </w:r>
    </w:p>
    <w:p w14:paraId="070D0606" w14:textId="275DB6EF" w:rsidR="00C03699" w:rsidRPr="006769CB" w:rsidRDefault="00C03699" w:rsidP="00C03699">
      <w:pPr>
        <w:ind w:left="360"/>
        <w:rPr>
          <w:rFonts w:cs="Arial"/>
          <w:sz w:val="22"/>
          <w:szCs w:val="22"/>
        </w:rPr>
      </w:pPr>
      <w:r w:rsidRPr="006769CB">
        <w:rPr>
          <w:rFonts w:cs="Arial"/>
          <w:sz w:val="22"/>
          <w:szCs w:val="22"/>
        </w:rPr>
        <w:t>•</w:t>
      </w:r>
      <w:r w:rsidRPr="006769CB">
        <w:rPr>
          <w:rFonts w:cs="Arial"/>
          <w:sz w:val="22"/>
          <w:szCs w:val="22"/>
        </w:rPr>
        <w:tab/>
        <w:t>Final</w:t>
      </w:r>
      <w:r w:rsidR="005D79F7" w:rsidRPr="006769CB">
        <w:rPr>
          <w:rFonts w:cs="Arial"/>
          <w:sz w:val="22"/>
          <w:szCs w:val="22"/>
        </w:rPr>
        <w:t xml:space="preserve"> Exam</w:t>
      </w:r>
      <w:r w:rsidRPr="006769CB">
        <w:rPr>
          <w:rFonts w:cs="Arial"/>
          <w:sz w:val="22"/>
          <w:szCs w:val="22"/>
        </w:rPr>
        <w:tab/>
      </w:r>
      <w:r w:rsidRPr="006769CB">
        <w:rPr>
          <w:rFonts w:cs="Arial"/>
          <w:sz w:val="22"/>
          <w:szCs w:val="22"/>
        </w:rPr>
        <w:tab/>
      </w:r>
      <w:r w:rsidR="005122EF">
        <w:rPr>
          <w:rFonts w:cs="Arial"/>
          <w:sz w:val="22"/>
          <w:szCs w:val="22"/>
        </w:rPr>
        <w:tab/>
      </w:r>
      <w:r w:rsidR="005122EF">
        <w:rPr>
          <w:rFonts w:cs="Arial"/>
          <w:sz w:val="22"/>
          <w:szCs w:val="22"/>
        </w:rPr>
        <w:tab/>
      </w:r>
      <w:r w:rsidR="00391FE5" w:rsidRPr="006769CB">
        <w:rPr>
          <w:rFonts w:cs="Arial"/>
          <w:sz w:val="22"/>
          <w:szCs w:val="22"/>
        </w:rPr>
        <w:t>1</w:t>
      </w:r>
      <w:r w:rsidR="003934B1">
        <w:rPr>
          <w:rFonts w:cs="Arial"/>
          <w:sz w:val="22"/>
          <w:szCs w:val="22"/>
        </w:rPr>
        <w:t>0</w:t>
      </w:r>
      <w:r w:rsidRPr="006769CB">
        <w:rPr>
          <w:rFonts w:cs="Arial"/>
          <w:sz w:val="22"/>
          <w:szCs w:val="22"/>
        </w:rPr>
        <w:t>%</w:t>
      </w:r>
      <w:r w:rsidRPr="006769CB">
        <w:rPr>
          <w:rFonts w:cs="Arial"/>
          <w:sz w:val="22"/>
          <w:szCs w:val="22"/>
        </w:rPr>
        <w:tab/>
      </w:r>
    </w:p>
    <w:p w14:paraId="19ACBFDE" w14:textId="161EDDA6" w:rsidR="00C03699" w:rsidRPr="006769CB" w:rsidRDefault="005122EF" w:rsidP="00C03699">
      <w:pPr>
        <w:ind w:left="360"/>
        <w:rPr>
          <w:rFonts w:cs="Arial"/>
          <w:b/>
          <w:sz w:val="22"/>
          <w:szCs w:val="22"/>
        </w:rPr>
      </w:pPr>
      <w:r>
        <w:rPr>
          <w:rFonts w:cs="Arial"/>
          <w:sz w:val="22"/>
          <w:szCs w:val="22"/>
        </w:rPr>
        <w:t>•</w:t>
      </w:r>
      <w:r>
        <w:rPr>
          <w:rFonts w:cs="Arial"/>
          <w:sz w:val="22"/>
          <w:szCs w:val="22"/>
        </w:rPr>
        <w:tab/>
        <w:t>Participation</w:t>
      </w:r>
      <w:r>
        <w:rPr>
          <w:rFonts w:cs="Arial"/>
          <w:sz w:val="22"/>
          <w:szCs w:val="22"/>
        </w:rPr>
        <w:tab/>
      </w:r>
      <w:r>
        <w:rPr>
          <w:rFonts w:cs="Arial"/>
          <w:sz w:val="22"/>
          <w:szCs w:val="22"/>
        </w:rPr>
        <w:tab/>
      </w:r>
      <w:r>
        <w:rPr>
          <w:rFonts w:cs="Arial"/>
          <w:sz w:val="22"/>
          <w:szCs w:val="22"/>
        </w:rPr>
        <w:tab/>
      </w:r>
      <w:r>
        <w:rPr>
          <w:rFonts w:cs="Arial"/>
          <w:sz w:val="22"/>
          <w:szCs w:val="22"/>
        </w:rPr>
        <w:tab/>
      </w:r>
      <w:r w:rsidR="00C03699" w:rsidRPr="006769CB">
        <w:rPr>
          <w:rFonts w:cs="Arial"/>
          <w:sz w:val="22"/>
          <w:szCs w:val="22"/>
        </w:rPr>
        <w:t>1</w:t>
      </w:r>
      <w:r w:rsidR="003934B1">
        <w:rPr>
          <w:rFonts w:cs="Arial"/>
          <w:sz w:val="22"/>
          <w:szCs w:val="22"/>
        </w:rPr>
        <w:t>5</w:t>
      </w:r>
      <w:r w:rsidR="00C03699" w:rsidRPr="006769CB">
        <w:rPr>
          <w:rFonts w:cs="Arial"/>
          <w:sz w:val="22"/>
          <w:szCs w:val="22"/>
        </w:rPr>
        <w:t>%</w:t>
      </w:r>
    </w:p>
    <w:p w14:paraId="13495728" w14:textId="77777777" w:rsidR="00C03699" w:rsidRPr="006769CB" w:rsidRDefault="00C03699" w:rsidP="00EC717F">
      <w:pPr>
        <w:rPr>
          <w:rFonts w:cs="Arial"/>
          <w:b/>
          <w:sz w:val="22"/>
          <w:szCs w:val="22"/>
        </w:rPr>
      </w:pPr>
    </w:p>
    <w:p w14:paraId="7FA15326" w14:textId="77777777" w:rsidR="008952D5" w:rsidRPr="006769CB" w:rsidRDefault="00C03699" w:rsidP="00C03699">
      <w:pPr>
        <w:rPr>
          <w:rFonts w:cs="Arial"/>
          <w:sz w:val="22"/>
          <w:szCs w:val="22"/>
        </w:rPr>
      </w:pPr>
      <w:r w:rsidRPr="00B97546">
        <w:rPr>
          <w:rFonts w:cs="Arial"/>
          <w:b/>
          <w:sz w:val="22"/>
          <w:szCs w:val="22"/>
        </w:rPr>
        <w:t>Participation</w:t>
      </w:r>
      <w:r w:rsidRPr="006769CB">
        <w:rPr>
          <w:rFonts w:cs="Arial"/>
          <w:b/>
          <w:sz w:val="22"/>
          <w:szCs w:val="22"/>
        </w:rPr>
        <w:t>:</w:t>
      </w:r>
      <w:r w:rsidRPr="006769CB">
        <w:rPr>
          <w:rFonts w:cs="Arial"/>
          <w:sz w:val="22"/>
          <w:szCs w:val="22"/>
        </w:rPr>
        <w:t xml:space="preserve"> </w:t>
      </w:r>
    </w:p>
    <w:p w14:paraId="6AFFCCCB" w14:textId="77777777" w:rsidR="00C03699" w:rsidRPr="006769CB" w:rsidRDefault="00C03699" w:rsidP="00C03699">
      <w:pPr>
        <w:rPr>
          <w:rFonts w:cs="Arial"/>
          <w:b/>
          <w:sz w:val="22"/>
          <w:szCs w:val="22"/>
          <w:u w:val="single"/>
        </w:rPr>
      </w:pPr>
      <w:r w:rsidRPr="006769CB">
        <w:rPr>
          <w:rFonts w:cs="Arial"/>
          <w:sz w:val="22"/>
          <w:szCs w:val="22"/>
        </w:rPr>
        <w:t>Participation includes attendance, in class discussion, short in class and homework assignments, and peer reviewing.</w:t>
      </w:r>
    </w:p>
    <w:p w14:paraId="7260687A" w14:textId="77777777" w:rsidR="00C03699" w:rsidRPr="00B97546" w:rsidRDefault="00C03699" w:rsidP="00C03699">
      <w:pPr>
        <w:widowControl w:val="0"/>
        <w:autoSpaceDE w:val="0"/>
        <w:autoSpaceDN w:val="0"/>
        <w:adjustRightInd w:val="0"/>
        <w:rPr>
          <w:rFonts w:cs="Arial"/>
          <w:b/>
          <w:sz w:val="20"/>
          <w:u w:val="single"/>
        </w:rPr>
      </w:pPr>
    </w:p>
    <w:p w14:paraId="7794FD57" w14:textId="77777777" w:rsidR="006F01A7" w:rsidRPr="00995595" w:rsidRDefault="006F01A7" w:rsidP="00CB39B0">
      <w:pPr>
        <w:spacing w:before="100" w:beforeAutospacing="1" w:after="360"/>
        <w:contextualSpacing/>
        <w:rPr>
          <w:sz w:val="20"/>
        </w:rPr>
      </w:pPr>
      <w:r w:rsidRPr="00995595">
        <w:rPr>
          <w:b/>
          <w:bCs/>
          <w:sz w:val="20"/>
        </w:rPr>
        <w:t>IMPORTANT NOTES:</w:t>
      </w:r>
    </w:p>
    <w:p w14:paraId="29C7D789" w14:textId="1949B308" w:rsidR="006F01A7" w:rsidRPr="00995595" w:rsidRDefault="006F01A7" w:rsidP="00CB39B0">
      <w:pPr>
        <w:spacing w:before="100" w:beforeAutospacing="1" w:after="100" w:afterAutospacing="1"/>
        <w:ind w:left="360"/>
        <w:contextualSpacing/>
        <w:rPr>
          <w:sz w:val="20"/>
        </w:rPr>
      </w:pPr>
      <w:r w:rsidRPr="00995595">
        <w:rPr>
          <w:sz w:val="20"/>
        </w:rPr>
        <w:t xml:space="preserve">1. Attendance: Attendance is mandatory in this discussion-based course. Arriving late or leaving early will count as a partial absence. City Tech’s policy states that </w:t>
      </w:r>
      <w:r w:rsidR="00C465E2">
        <w:rPr>
          <w:sz w:val="20"/>
        </w:rPr>
        <w:t>four</w:t>
      </w:r>
      <w:r w:rsidRPr="00995595">
        <w:rPr>
          <w:sz w:val="20"/>
        </w:rPr>
        <w:t xml:space="preserve"> or more absences will result in a WU grade—see the Student Handbook. I will not grant excused absences since </w:t>
      </w:r>
      <w:r w:rsidRPr="00995595">
        <w:rPr>
          <w:b/>
          <w:bCs/>
          <w:sz w:val="20"/>
        </w:rPr>
        <w:t>t</w:t>
      </w:r>
      <w:r w:rsidR="00C465E2">
        <w:rPr>
          <w:b/>
          <w:bCs/>
          <w:sz w:val="20"/>
        </w:rPr>
        <w:t>hree</w:t>
      </w:r>
      <w:r w:rsidRPr="00995595">
        <w:rPr>
          <w:sz w:val="20"/>
        </w:rPr>
        <w:t> absences are permitted without penalty. Being absent is not an excuse for missing or late work: you must get notes from a classmate and keep up with the assignments.</w:t>
      </w:r>
    </w:p>
    <w:p w14:paraId="6850F1B0" w14:textId="77777777" w:rsidR="00CB39B0" w:rsidRDefault="00CB39B0" w:rsidP="00CB39B0">
      <w:pPr>
        <w:spacing w:before="100" w:beforeAutospacing="1" w:after="100" w:afterAutospacing="1"/>
        <w:ind w:left="360"/>
        <w:contextualSpacing/>
        <w:rPr>
          <w:sz w:val="20"/>
        </w:rPr>
      </w:pPr>
    </w:p>
    <w:p w14:paraId="72A47005" w14:textId="1C0B8C96" w:rsidR="006F01A7" w:rsidRPr="00995595" w:rsidRDefault="006F01A7" w:rsidP="00CB39B0">
      <w:pPr>
        <w:spacing w:before="100" w:beforeAutospacing="1" w:after="100" w:afterAutospacing="1"/>
        <w:ind w:left="360"/>
        <w:contextualSpacing/>
        <w:rPr>
          <w:sz w:val="20"/>
        </w:rPr>
      </w:pPr>
      <w:r w:rsidRPr="00995595">
        <w:rPr>
          <w:sz w:val="20"/>
        </w:rPr>
        <w:t xml:space="preserve">2. Drafts and Typing: The </w:t>
      </w:r>
      <w:r w:rsidR="00E913F8" w:rsidRPr="00995595">
        <w:rPr>
          <w:sz w:val="20"/>
        </w:rPr>
        <w:t xml:space="preserve">two </w:t>
      </w:r>
      <w:r w:rsidRPr="00995595">
        <w:rPr>
          <w:sz w:val="20"/>
        </w:rPr>
        <w:t xml:space="preserve">essays require organization, honesty, and clarity. Essays must be typed, correctly formatted, and proofread. If you have word processing questions, please ask me. </w:t>
      </w:r>
      <w:r w:rsidR="006A67BB">
        <w:rPr>
          <w:sz w:val="20"/>
        </w:rPr>
        <w:t>City Tech students have access to MS Word.</w:t>
      </w:r>
    </w:p>
    <w:p w14:paraId="0454DCBC" w14:textId="77777777" w:rsidR="00CB39B0" w:rsidRDefault="00CB39B0" w:rsidP="00CB39B0">
      <w:pPr>
        <w:ind w:firstLine="360"/>
        <w:contextualSpacing/>
        <w:rPr>
          <w:sz w:val="20"/>
        </w:rPr>
      </w:pPr>
    </w:p>
    <w:p w14:paraId="0A392C63" w14:textId="77777777" w:rsidR="00816A97" w:rsidRDefault="00995595" w:rsidP="00CB39B0">
      <w:pPr>
        <w:ind w:firstLine="360"/>
        <w:contextualSpacing/>
        <w:rPr>
          <w:b/>
          <w:sz w:val="20"/>
        </w:rPr>
      </w:pPr>
      <w:r w:rsidRPr="00995595">
        <w:rPr>
          <w:sz w:val="20"/>
        </w:rPr>
        <w:t>3. Assignments and Grading:</w:t>
      </w:r>
      <w:r w:rsidRPr="00995595">
        <w:rPr>
          <w:b/>
          <w:sz w:val="20"/>
        </w:rPr>
        <w:t xml:space="preserve"> </w:t>
      </w:r>
    </w:p>
    <w:p w14:paraId="44E60D8D" w14:textId="77777777" w:rsidR="00816A97" w:rsidRDefault="00816A97" w:rsidP="00CB39B0">
      <w:pPr>
        <w:ind w:firstLine="360"/>
        <w:contextualSpacing/>
        <w:rPr>
          <w:b/>
          <w:sz w:val="20"/>
        </w:rPr>
      </w:pPr>
    </w:p>
    <w:p w14:paraId="48A2B64F" w14:textId="10B42629" w:rsidR="00816A97" w:rsidRPr="00816A97" w:rsidRDefault="00816A97" w:rsidP="00816A97">
      <w:pPr>
        <w:ind w:left="360" w:firstLine="360"/>
        <w:contextualSpacing/>
        <w:rPr>
          <w:rFonts w:cs="Arial"/>
          <w:b/>
          <w:sz w:val="20"/>
          <w:highlight w:val="lightGray"/>
        </w:rPr>
      </w:pPr>
      <w:r w:rsidRPr="00816A97">
        <w:rPr>
          <w:rFonts w:cs="Arial"/>
          <w:b/>
          <w:sz w:val="20"/>
          <w:highlight w:val="lightGray"/>
        </w:rPr>
        <w:t>Important update about the WU grade:</w:t>
      </w:r>
      <w:bookmarkStart w:id="0" w:name="_GoBack"/>
      <w:bookmarkEnd w:id="0"/>
    </w:p>
    <w:p w14:paraId="2538D79B" w14:textId="77777777" w:rsidR="00816A97" w:rsidRPr="00816A97" w:rsidRDefault="00816A97" w:rsidP="00816A97">
      <w:pPr>
        <w:ind w:left="360" w:firstLine="360"/>
        <w:contextualSpacing/>
        <w:rPr>
          <w:rFonts w:cs="Arial"/>
          <w:b/>
          <w:sz w:val="20"/>
          <w:highlight w:val="lightGray"/>
        </w:rPr>
      </w:pPr>
    </w:p>
    <w:p w14:paraId="4CEBB6C0" w14:textId="77777777" w:rsidR="00816A97" w:rsidRPr="00816A97" w:rsidRDefault="00816A97" w:rsidP="00816A97">
      <w:pPr>
        <w:ind w:left="1080"/>
        <w:rPr>
          <w:rFonts w:cs="Arial"/>
          <w:sz w:val="20"/>
        </w:rPr>
      </w:pPr>
      <w:r w:rsidRPr="00816A97">
        <w:rPr>
          <w:rFonts w:cs="Arial"/>
          <w:sz w:val="20"/>
          <w:highlight w:val="lightGray"/>
        </w:rPr>
        <w:t>A grade of WU is to be assigned to students who attended a minimum of one class, completely stopped attending at any time before final exam week and did not officially withdraw. A WU grade should never be given in place of an F grade. The F grade is an earned grade based on poor performance and the student not meeting the learning outcomes of the course throughout the entire academic term/session.</w:t>
      </w:r>
    </w:p>
    <w:p w14:paraId="6A28A5FE" w14:textId="77777777" w:rsidR="00816A97" w:rsidRDefault="00816A97" w:rsidP="00CB39B0">
      <w:pPr>
        <w:ind w:firstLine="360"/>
        <w:contextualSpacing/>
        <w:rPr>
          <w:b/>
          <w:sz w:val="20"/>
        </w:rPr>
      </w:pPr>
    </w:p>
    <w:p w14:paraId="1B3E6CF1" w14:textId="77777777" w:rsidR="00816A97" w:rsidRDefault="00816A97" w:rsidP="00CB39B0">
      <w:pPr>
        <w:ind w:firstLine="360"/>
        <w:contextualSpacing/>
        <w:rPr>
          <w:b/>
          <w:sz w:val="20"/>
        </w:rPr>
      </w:pPr>
    </w:p>
    <w:p w14:paraId="296A5412" w14:textId="4E688836" w:rsidR="00995595" w:rsidRPr="00995595" w:rsidRDefault="00995595" w:rsidP="00CB39B0">
      <w:pPr>
        <w:ind w:firstLine="360"/>
        <w:contextualSpacing/>
        <w:rPr>
          <w:sz w:val="20"/>
        </w:rPr>
      </w:pPr>
      <w:r w:rsidRPr="00995595">
        <w:rPr>
          <w:sz w:val="20"/>
        </w:rPr>
        <w:t xml:space="preserve">Completing all the required elements in good order and form constitutes </w:t>
      </w:r>
    </w:p>
    <w:p w14:paraId="6F2811E0" w14:textId="77777777" w:rsidR="00995595" w:rsidRPr="00995595" w:rsidRDefault="00995595" w:rsidP="00CB39B0">
      <w:pPr>
        <w:ind w:firstLine="360"/>
        <w:contextualSpacing/>
        <w:rPr>
          <w:sz w:val="20"/>
        </w:rPr>
      </w:pPr>
      <w:r w:rsidRPr="00995595">
        <w:rPr>
          <w:sz w:val="20"/>
        </w:rPr>
        <w:t xml:space="preserve">the average, or a C. To raise your grade above this average, you will need to invest your time, talents, </w:t>
      </w:r>
    </w:p>
    <w:p w14:paraId="6F42A852" w14:textId="77777777" w:rsidR="00995595" w:rsidRPr="00995595" w:rsidRDefault="00995595" w:rsidP="00CB39B0">
      <w:pPr>
        <w:ind w:firstLine="360"/>
        <w:contextualSpacing/>
        <w:rPr>
          <w:sz w:val="20"/>
        </w:rPr>
      </w:pPr>
      <w:r w:rsidRPr="00995595">
        <w:rPr>
          <w:sz w:val="20"/>
        </w:rPr>
        <w:t xml:space="preserve">and energies to add insightful commentary, sound argumentative reasoning, and show initiative in your </w:t>
      </w:r>
    </w:p>
    <w:p w14:paraId="6B404BFF" w14:textId="77777777" w:rsidR="00995595" w:rsidRPr="00995595" w:rsidRDefault="00995595" w:rsidP="00CB39B0">
      <w:pPr>
        <w:ind w:firstLine="360"/>
        <w:contextualSpacing/>
        <w:rPr>
          <w:sz w:val="20"/>
        </w:rPr>
      </w:pPr>
      <w:r w:rsidRPr="00995595">
        <w:rPr>
          <w:sz w:val="20"/>
        </w:rPr>
        <w:t xml:space="preserve">approach to scholarship. I recommend that you make an appointment to see me if you receive a grade of </w:t>
      </w:r>
    </w:p>
    <w:p w14:paraId="1CB0595E" w14:textId="77777777" w:rsidR="00995595" w:rsidRPr="00995595" w:rsidRDefault="00995595" w:rsidP="00CB39B0">
      <w:pPr>
        <w:ind w:firstLine="360"/>
        <w:contextualSpacing/>
        <w:rPr>
          <w:i/>
          <w:sz w:val="20"/>
        </w:rPr>
      </w:pPr>
      <w:r w:rsidRPr="00995595">
        <w:rPr>
          <w:sz w:val="20"/>
        </w:rPr>
        <w:t>C- or lower.</w:t>
      </w:r>
    </w:p>
    <w:p w14:paraId="34613BFF" w14:textId="77777777" w:rsidR="00995595" w:rsidRPr="00995595" w:rsidRDefault="00995595" w:rsidP="00CB39B0">
      <w:pPr>
        <w:pStyle w:val="BodyText"/>
        <w:ind w:left="360"/>
        <w:contextualSpacing/>
        <w:rPr>
          <w:i/>
          <w:sz w:val="20"/>
        </w:rPr>
      </w:pPr>
    </w:p>
    <w:p w14:paraId="11477F1B" w14:textId="77777777" w:rsidR="00995595" w:rsidRPr="00995595" w:rsidRDefault="00995595" w:rsidP="00CB39B0">
      <w:pPr>
        <w:pStyle w:val="BodyText"/>
        <w:ind w:left="360"/>
        <w:contextualSpacing/>
        <w:rPr>
          <w:i/>
          <w:sz w:val="20"/>
        </w:rPr>
      </w:pPr>
      <w:r w:rsidRPr="00995595">
        <w:rPr>
          <w:sz w:val="20"/>
        </w:rPr>
        <w:t>There will be times when your expectations and my evaluation do not match. I am always willing to explain my comments on your assignments, and to discuss ways in which your work might benefit from additional effort. Lower grades most often result from misunderstanding the assignment goals, and from insufficiently realized or poor executions of these goals. I do not grade beliefs or values. If you are unhappy with a grade, or unsure as to why you received such a response to your work, please make an appointment to see me.</w:t>
      </w:r>
    </w:p>
    <w:p w14:paraId="7EE3DDA3" w14:textId="77777777" w:rsidR="00E913F8" w:rsidRPr="00995595" w:rsidRDefault="00995595" w:rsidP="00CB39B0">
      <w:pPr>
        <w:spacing w:before="100" w:beforeAutospacing="1" w:after="100" w:afterAutospacing="1"/>
        <w:ind w:left="360"/>
        <w:contextualSpacing/>
        <w:rPr>
          <w:sz w:val="20"/>
        </w:rPr>
      </w:pPr>
      <w:r w:rsidRPr="00995595">
        <w:rPr>
          <w:sz w:val="20"/>
        </w:rPr>
        <w:t>4</w:t>
      </w:r>
      <w:r w:rsidR="006F01A7" w:rsidRPr="00995595">
        <w:rPr>
          <w:sz w:val="20"/>
        </w:rPr>
        <w:t>. Late Papers: For each day that an assignment is late, one full letter grade will be deducted</w:t>
      </w:r>
      <w:r w:rsidR="00E913F8" w:rsidRPr="00995595">
        <w:rPr>
          <w:sz w:val="20"/>
        </w:rPr>
        <w:t xml:space="preserve"> (5 days = 0)</w:t>
      </w:r>
      <w:r w:rsidR="000F5BE5" w:rsidRPr="00995595">
        <w:rPr>
          <w:sz w:val="20"/>
        </w:rPr>
        <w:t>.</w:t>
      </w:r>
      <w:r w:rsidR="00E913F8" w:rsidRPr="00995595">
        <w:rPr>
          <w:sz w:val="20"/>
        </w:rPr>
        <w:t xml:space="preserve"> </w:t>
      </w:r>
    </w:p>
    <w:p w14:paraId="177D60E6" w14:textId="77777777" w:rsidR="00A43B35" w:rsidRDefault="00A43B35" w:rsidP="00CB39B0">
      <w:pPr>
        <w:spacing w:before="100" w:beforeAutospacing="1" w:after="100" w:afterAutospacing="1"/>
        <w:ind w:left="360"/>
        <w:contextualSpacing/>
        <w:rPr>
          <w:sz w:val="20"/>
        </w:rPr>
      </w:pPr>
    </w:p>
    <w:p w14:paraId="06BAA437" w14:textId="77777777" w:rsidR="006F01A7" w:rsidRPr="00995595" w:rsidRDefault="00995595" w:rsidP="00CB39B0">
      <w:pPr>
        <w:spacing w:before="100" w:beforeAutospacing="1" w:after="100" w:afterAutospacing="1"/>
        <w:ind w:left="360"/>
        <w:contextualSpacing/>
        <w:rPr>
          <w:sz w:val="20"/>
        </w:rPr>
      </w:pPr>
      <w:r w:rsidRPr="00995595">
        <w:rPr>
          <w:sz w:val="20"/>
        </w:rPr>
        <w:t>5</w:t>
      </w:r>
      <w:r w:rsidR="006F01A7" w:rsidRPr="00995595">
        <w:rPr>
          <w:sz w:val="20"/>
        </w:rPr>
        <w:t>. Plagiarism: Is the unauthorized use of another person’s ideas, language, or research as your own, whether intentionally or unintentionally. City Tech does not tolerate plagiarism. Using proper documentation and textual analysis will help you avoid plagiarism. If you have any questions about plagiarism, please ask me. Any cases of plagiarism or other forms of academic dishonesty will result in a failing grade and appropriate administrative measures. Please familiarize yourself with City Tech’s policies on academic honesty in the Student Handbook (89-92), or at:</w:t>
      </w:r>
      <w:r w:rsidR="000F5BE5" w:rsidRPr="00995595">
        <w:rPr>
          <w:sz w:val="20"/>
        </w:rPr>
        <w:t xml:space="preserve"> </w:t>
      </w:r>
      <w:hyperlink r:id="rId8" w:history="1">
        <w:r w:rsidR="006F01A7" w:rsidRPr="00995595">
          <w:rPr>
            <w:sz w:val="20"/>
            <w:u w:val="single"/>
          </w:rPr>
          <w:t>http://www.citytech.cuny.edu/files/students/handbook.pdf</w:t>
        </w:r>
      </w:hyperlink>
      <w:r w:rsidR="000F5BE5" w:rsidRPr="00995595">
        <w:rPr>
          <w:sz w:val="20"/>
        </w:rPr>
        <w:t> (</w:t>
      </w:r>
      <w:r w:rsidR="006F01A7" w:rsidRPr="00995595">
        <w:rPr>
          <w:sz w:val="20"/>
        </w:rPr>
        <w:t>76-79)</w:t>
      </w:r>
      <w:r w:rsidR="000F5BE5" w:rsidRPr="00995595">
        <w:rPr>
          <w:sz w:val="20"/>
        </w:rPr>
        <w:t>.</w:t>
      </w:r>
    </w:p>
    <w:p w14:paraId="3FFB2747" w14:textId="77777777" w:rsidR="00A43B35" w:rsidRDefault="00A43B35" w:rsidP="00CB39B0">
      <w:pPr>
        <w:spacing w:before="100" w:beforeAutospacing="1" w:after="100" w:afterAutospacing="1"/>
        <w:ind w:left="360"/>
        <w:contextualSpacing/>
        <w:rPr>
          <w:sz w:val="20"/>
        </w:rPr>
      </w:pPr>
    </w:p>
    <w:p w14:paraId="413A77F8" w14:textId="387C291D" w:rsidR="006F01A7" w:rsidRPr="00995595" w:rsidRDefault="00995595" w:rsidP="00CB39B0">
      <w:pPr>
        <w:spacing w:before="100" w:beforeAutospacing="1" w:after="100" w:afterAutospacing="1"/>
        <w:ind w:left="360"/>
        <w:contextualSpacing/>
        <w:rPr>
          <w:sz w:val="20"/>
        </w:rPr>
      </w:pPr>
      <w:r w:rsidRPr="00995595">
        <w:rPr>
          <w:sz w:val="20"/>
        </w:rPr>
        <w:t>6</w:t>
      </w:r>
      <w:r w:rsidR="006F01A7" w:rsidRPr="00995595">
        <w:rPr>
          <w:sz w:val="20"/>
        </w:rPr>
        <w:t>. Be on time: tardiness disrupts the entire class. Come prepared: turn off/silence all gadgets, please.</w:t>
      </w:r>
      <w:r w:rsidR="000F5BE5" w:rsidRPr="00995595">
        <w:rPr>
          <w:sz w:val="20"/>
        </w:rPr>
        <w:t xml:space="preserve"> There may be times when we discuss the role of digital technologies as a tool for learning and instructions, but, as a general rule, if you are on your phone/tablet/device without permission and without regard for the classroom activity, you will be asked to put your device away. Each time a student is asked to put away a device, he or she will have their </w:t>
      </w:r>
      <w:r w:rsidR="00E40FFE" w:rsidRPr="00995595">
        <w:rPr>
          <w:sz w:val="20"/>
        </w:rPr>
        <w:t xml:space="preserve">overall </w:t>
      </w:r>
      <w:r w:rsidR="000F5BE5" w:rsidRPr="00995595">
        <w:rPr>
          <w:sz w:val="20"/>
        </w:rPr>
        <w:t>participation grade lowered by 5 points (pa</w:t>
      </w:r>
      <w:r w:rsidR="00587073">
        <w:rPr>
          <w:sz w:val="20"/>
        </w:rPr>
        <w:t>rticipation is worth 15</w:t>
      </w:r>
      <w:r w:rsidR="00E40FFE" w:rsidRPr="00995595">
        <w:rPr>
          <w:sz w:val="20"/>
        </w:rPr>
        <w:t>%</w:t>
      </w:r>
      <w:r w:rsidR="000F5BE5" w:rsidRPr="00995595">
        <w:rPr>
          <w:sz w:val="20"/>
        </w:rPr>
        <w:t>).</w:t>
      </w:r>
    </w:p>
    <w:p w14:paraId="211EB2D3" w14:textId="77777777" w:rsidR="00A43B35" w:rsidRDefault="00A43B35" w:rsidP="00CB39B0">
      <w:pPr>
        <w:ind w:firstLine="360"/>
        <w:contextualSpacing/>
        <w:rPr>
          <w:sz w:val="20"/>
        </w:rPr>
      </w:pPr>
    </w:p>
    <w:p w14:paraId="7B194273" w14:textId="77777777" w:rsidR="006F01A7" w:rsidRPr="00995595" w:rsidRDefault="00995595" w:rsidP="00CB39B0">
      <w:pPr>
        <w:ind w:firstLine="360"/>
        <w:contextualSpacing/>
        <w:rPr>
          <w:sz w:val="20"/>
        </w:rPr>
      </w:pPr>
      <w:r w:rsidRPr="00995595">
        <w:rPr>
          <w:sz w:val="20"/>
        </w:rPr>
        <w:t>7</w:t>
      </w:r>
      <w:r w:rsidR="006F01A7" w:rsidRPr="00995595">
        <w:rPr>
          <w:sz w:val="20"/>
        </w:rPr>
        <w:t xml:space="preserve">. The Atrium Learning Center: This is an excellent resource. ATRIUM LEARNING CENTER: Atrium </w:t>
      </w:r>
    </w:p>
    <w:p w14:paraId="1317426C" w14:textId="77777777" w:rsidR="00C03699" w:rsidRPr="00995595" w:rsidRDefault="006F01A7" w:rsidP="00CB39B0">
      <w:pPr>
        <w:ind w:firstLine="360"/>
        <w:contextualSpacing/>
        <w:rPr>
          <w:rFonts w:cs="Arial"/>
          <w:b/>
          <w:sz w:val="20"/>
        </w:rPr>
      </w:pPr>
      <w:r w:rsidRPr="00995595">
        <w:rPr>
          <w:sz w:val="20"/>
        </w:rPr>
        <w:t>Building G-18.</w:t>
      </w:r>
    </w:p>
    <w:sectPr w:rsidR="00C03699" w:rsidRPr="00995595" w:rsidSect="00B97546">
      <w:headerReference w:type="default" r:id="rId9"/>
      <w:footerReference w:type="default" r:id="rId10"/>
      <w:headerReference w:type="first" r:id="rId11"/>
      <w:pgSz w:w="12240" w:h="15840"/>
      <w:pgMar w:top="1008" w:right="1296" w:bottom="720" w:left="1296"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93342" w14:textId="77777777" w:rsidR="00081893" w:rsidRDefault="00081893">
      <w:r>
        <w:separator/>
      </w:r>
    </w:p>
  </w:endnote>
  <w:endnote w:type="continuationSeparator" w:id="0">
    <w:p w14:paraId="4E47F9E9" w14:textId="77777777" w:rsidR="00081893" w:rsidRDefault="0008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4D"/>
    <w:family w:val="modern"/>
    <w:notTrueType/>
    <w:pitch w:val="fixed"/>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harter Black">
    <w:panose1 w:val="02040803050506020203"/>
    <w:charset w:val="00"/>
    <w:family w:val="auto"/>
    <w:pitch w:val="variable"/>
    <w:sig w:usb0="800000AF" w:usb1="1000204A" w:usb2="00000000" w:usb3="00000000" w:csb0="00000011" w:csb1="00000000"/>
  </w:font>
  <w:font w:name="Big Caslon">
    <w:charset w:val="00"/>
    <w:family w:val="auto"/>
    <w:pitch w:val="variable"/>
    <w:sig w:usb0="80000063" w:usb1="00000000" w:usb2="00000000" w:usb3="00000000" w:csb0="000001FB"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8165D" w14:textId="77777777" w:rsidR="006A67BB" w:rsidRDefault="006A67BB">
    <w:pPr>
      <w:pStyle w:val="Footer"/>
      <w:jc w:val="center"/>
    </w:pPr>
    <w:r>
      <w:fldChar w:fldCharType="begin"/>
    </w:r>
    <w:r>
      <w:instrText xml:space="preserve"> PAGE   \* MERGEFORMAT </w:instrText>
    </w:r>
    <w:r>
      <w:fldChar w:fldCharType="separate"/>
    </w:r>
    <w:r w:rsidR="00816A97">
      <w:rPr>
        <w:noProof/>
      </w:rPr>
      <w:t>3</w:t>
    </w:r>
    <w:r>
      <w:rPr>
        <w:noProof/>
      </w:rPr>
      <w:fldChar w:fldCharType="end"/>
    </w:r>
  </w:p>
  <w:p w14:paraId="36FED51D" w14:textId="77777777" w:rsidR="006A67BB" w:rsidRDefault="006A67BB" w:rsidP="00096086">
    <w:pPr>
      <w:pStyle w:val="Footer"/>
      <w:tabs>
        <w:tab w:val="clear" w:pos="8640"/>
        <w:tab w:val="right" w:pos="10440"/>
      </w:tabs>
      <w:ind w:left="-1800" w:right="-180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D4859" w14:textId="77777777" w:rsidR="00081893" w:rsidRDefault="00081893">
      <w:r>
        <w:separator/>
      </w:r>
    </w:p>
  </w:footnote>
  <w:footnote w:type="continuationSeparator" w:id="0">
    <w:p w14:paraId="588E3837" w14:textId="77777777" w:rsidR="00081893" w:rsidRDefault="000818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355CE" w14:textId="77777777" w:rsidR="006A67BB" w:rsidRDefault="006A67BB" w:rsidP="00096086">
    <w:pPr>
      <w:pStyle w:val="Header"/>
      <w:tabs>
        <w:tab w:val="clear" w:pos="8640"/>
        <w:tab w:val="right" w:pos="10440"/>
      </w:tabs>
      <w:ind w:left="-1800" w:right="-1800"/>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2DDD2" w14:textId="77777777" w:rsidR="006A67BB" w:rsidRDefault="006A67BB">
    <w:pPr>
      <w:pStyle w:val="Header"/>
    </w:pPr>
  </w:p>
  <w:p w14:paraId="4FA48639" w14:textId="77777777" w:rsidR="006A67BB" w:rsidRDefault="006A67BB">
    <w:pPr>
      <w:pStyle w:val="Header"/>
    </w:pPr>
  </w:p>
  <w:p w14:paraId="75BE16BD" w14:textId="77777777" w:rsidR="006A67BB" w:rsidRDefault="006A67B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E4E9B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C5CD3"/>
    <w:multiLevelType w:val="hybridMultilevel"/>
    <w:tmpl w:val="4170E044"/>
    <w:lvl w:ilvl="0" w:tplc="5C9A8136">
      <w:start w:val="1"/>
      <w:numFmt w:val="bullet"/>
      <w:lvlText w:val=""/>
      <w:lvlJc w:val="left"/>
      <w:pPr>
        <w:tabs>
          <w:tab w:val="num" w:pos="72"/>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7976374"/>
    <w:multiLevelType w:val="hybridMultilevel"/>
    <w:tmpl w:val="40CC4598"/>
    <w:lvl w:ilvl="0" w:tplc="5C9A8136">
      <w:start w:val="1"/>
      <w:numFmt w:val="bullet"/>
      <w:lvlText w:val=""/>
      <w:lvlJc w:val="left"/>
      <w:pPr>
        <w:tabs>
          <w:tab w:val="num" w:pos="432"/>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
    <w:nsid w:val="09C2150E"/>
    <w:multiLevelType w:val="hybridMultilevel"/>
    <w:tmpl w:val="019639CA"/>
    <w:lvl w:ilvl="0" w:tplc="5C9A8136">
      <w:start w:val="1"/>
      <w:numFmt w:val="bullet"/>
      <w:lvlText w:val=""/>
      <w:lvlJc w:val="left"/>
      <w:pPr>
        <w:tabs>
          <w:tab w:val="num" w:pos="72"/>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F1665D0"/>
    <w:multiLevelType w:val="hybridMultilevel"/>
    <w:tmpl w:val="43463E2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5">
    <w:nsid w:val="12C54B83"/>
    <w:multiLevelType w:val="hybridMultilevel"/>
    <w:tmpl w:val="2F54359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16EF005A"/>
    <w:multiLevelType w:val="hybridMultilevel"/>
    <w:tmpl w:val="3F367464"/>
    <w:lvl w:ilvl="0" w:tplc="5C9A8136">
      <w:start w:val="1"/>
      <w:numFmt w:val="bullet"/>
      <w:lvlText w:val=""/>
      <w:lvlJc w:val="left"/>
      <w:pPr>
        <w:tabs>
          <w:tab w:val="num" w:pos="72"/>
        </w:tabs>
        <w:ind w:left="720" w:hanging="360"/>
      </w:pPr>
      <w:rPr>
        <w:rFonts w:ascii="Symbol" w:hAnsi="Symbol" w:hint="default"/>
      </w:rPr>
    </w:lvl>
    <w:lvl w:ilvl="1" w:tplc="00190409">
      <w:start w:val="1"/>
      <w:numFmt w:val="lowerLetter"/>
      <w:lvlText w:val="%2."/>
      <w:lvlJc w:val="left"/>
      <w:pPr>
        <w:tabs>
          <w:tab w:val="num" w:pos="1440"/>
        </w:tabs>
        <w:ind w:left="1440" w:hanging="360"/>
      </w:pPr>
    </w:lvl>
    <w:lvl w:ilvl="2" w:tplc="013650F4">
      <w:start w:val="1"/>
      <w:numFmt w:val="lowerLetter"/>
      <w:lvlText w:val="%3)"/>
      <w:lvlJc w:val="left"/>
      <w:pPr>
        <w:tabs>
          <w:tab w:val="num" w:pos="2340"/>
        </w:tabs>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1E850ECC"/>
    <w:multiLevelType w:val="hybridMultilevel"/>
    <w:tmpl w:val="B4DA7B98"/>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8">
    <w:nsid w:val="1E9742F0"/>
    <w:multiLevelType w:val="hybridMultilevel"/>
    <w:tmpl w:val="732C02E2"/>
    <w:lvl w:ilvl="0" w:tplc="5C9A8136">
      <w:start w:val="1"/>
      <w:numFmt w:val="bullet"/>
      <w:lvlText w:val=""/>
      <w:lvlJc w:val="left"/>
      <w:pPr>
        <w:tabs>
          <w:tab w:val="num" w:pos="432"/>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9">
    <w:nsid w:val="1EBA0867"/>
    <w:multiLevelType w:val="hybridMultilevel"/>
    <w:tmpl w:val="FA7AD4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9A23ED"/>
    <w:multiLevelType w:val="hybridMultilevel"/>
    <w:tmpl w:val="D4FA0BE8"/>
    <w:lvl w:ilvl="0" w:tplc="00050409">
      <w:start w:val="1"/>
      <w:numFmt w:val="bullet"/>
      <w:lvlText w:val=""/>
      <w:lvlJc w:val="left"/>
      <w:pPr>
        <w:tabs>
          <w:tab w:val="num" w:pos="1080"/>
        </w:tabs>
        <w:ind w:left="1080" w:hanging="360"/>
      </w:pPr>
      <w:rPr>
        <w:rFonts w:ascii="Wingdings" w:hAnsi="Wingding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1">
    <w:nsid w:val="23110E58"/>
    <w:multiLevelType w:val="hybridMultilevel"/>
    <w:tmpl w:val="EBE0B544"/>
    <w:lvl w:ilvl="0" w:tplc="709EC1BA">
      <w:start w:val="1"/>
      <w:numFmt w:val="bullet"/>
      <w:lvlText w:val=""/>
      <w:lvlJc w:val="left"/>
      <w:pPr>
        <w:tabs>
          <w:tab w:val="num" w:pos="360"/>
        </w:tabs>
        <w:ind w:left="360" w:hanging="360"/>
      </w:pPr>
      <w:rPr>
        <w:rFonts w:ascii="Wingdings" w:hAnsi="Wingdings" w:hint="default"/>
        <w:sz w:val="16"/>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2">
    <w:nsid w:val="27227552"/>
    <w:multiLevelType w:val="hybridMultilevel"/>
    <w:tmpl w:val="23B890A8"/>
    <w:lvl w:ilvl="0" w:tplc="5C9A8136">
      <w:start w:val="1"/>
      <w:numFmt w:val="bullet"/>
      <w:lvlText w:val=""/>
      <w:lvlJc w:val="left"/>
      <w:pPr>
        <w:tabs>
          <w:tab w:val="num" w:pos="72"/>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86D1E43"/>
    <w:multiLevelType w:val="hybridMultilevel"/>
    <w:tmpl w:val="375072FC"/>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28795994"/>
    <w:multiLevelType w:val="hybridMultilevel"/>
    <w:tmpl w:val="769A7A20"/>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5">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29736A40"/>
    <w:multiLevelType w:val="hybridMultilevel"/>
    <w:tmpl w:val="19564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8F08D0"/>
    <w:multiLevelType w:val="hybridMultilevel"/>
    <w:tmpl w:val="AC1C1C64"/>
    <w:lvl w:ilvl="0" w:tplc="709EC1BA">
      <w:start w:val="1"/>
      <w:numFmt w:val="bullet"/>
      <w:lvlText w:val=""/>
      <w:lvlJc w:val="left"/>
      <w:pPr>
        <w:tabs>
          <w:tab w:val="num" w:pos="360"/>
        </w:tabs>
        <w:ind w:left="360" w:hanging="360"/>
      </w:pPr>
      <w:rPr>
        <w:rFonts w:ascii="Wingdings" w:hAnsi="Wingdings" w:hint="default"/>
        <w:sz w:val="16"/>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8">
    <w:nsid w:val="29DB776F"/>
    <w:multiLevelType w:val="multilevel"/>
    <w:tmpl w:val="880A4FE2"/>
    <w:lvl w:ilvl="0">
      <w:start w:val="1"/>
      <w:numFmt w:val="bullet"/>
      <w:lvlText w:val=""/>
      <w:lvlJc w:val="left"/>
      <w:pPr>
        <w:tabs>
          <w:tab w:val="num" w:pos="360"/>
        </w:tabs>
        <w:ind w:left="360" w:hanging="360"/>
      </w:pPr>
      <w:rPr>
        <w:rFonts w:ascii="Wingdings" w:hAnsi="Wingdings" w:hint="default"/>
        <w:sz w:val="1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nsid w:val="2EA408D4"/>
    <w:multiLevelType w:val="hybridMultilevel"/>
    <w:tmpl w:val="A9084164"/>
    <w:lvl w:ilvl="0" w:tplc="583AEEEC">
      <w:start w:val="1"/>
      <w:numFmt w:val="lowerLetter"/>
      <w:lvlText w:val="%1."/>
      <w:lvlJc w:val="left"/>
      <w:pPr>
        <w:tabs>
          <w:tab w:val="num" w:pos="720"/>
        </w:tabs>
        <w:ind w:left="720" w:hanging="360"/>
      </w:pPr>
      <w:rPr>
        <w:rFonts w:ascii="Times New Roman" w:hAnsi="Times New Roman"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328966C6"/>
    <w:multiLevelType w:val="multilevel"/>
    <w:tmpl w:val="E7F41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094FAD"/>
    <w:multiLevelType w:val="hybridMultilevel"/>
    <w:tmpl w:val="AEF8D282"/>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2">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3F597781"/>
    <w:multiLevelType w:val="multilevel"/>
    <w:tmpl w:val="D258F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9A5BE9"/>
    <w:multiLevelType w:val="hybridMultilevel"/>
    <w:tmpl w:val="7C600E50"/>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5">
    <w:nsid w:val="46AA270B"/>
    <w:multiLevelType w:val="hybridMultilevel"/>
    <w:tmpl w:val="FF8642A0"/>
    <w:lvl w:ilvl="0" w:tplc="5C9A8136">
      <w:start w:val="1"/>
      <w:numFmt w:val="bullet"/>
      <w:lvlText w:val=""/>
      <w:lvlJc w:val="left"/>
      <w:pPr>
        <w:tabs>
          <w:tab w:val="num" w:pos="72"/>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48785CF6"/>
    <w:multiLevelType w:val="hybridMultilevel"/>
    <w:tmpl w:val="1AA448F8"/>
    <w:lvl w:ilvl="0" w:tplc="0005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48C16AB9"/>
    <w:multiLevelType w:val="hybridMultilevel"/>
    <w:tmpl w:val="352AFED2"/>
    <w:lvl w:ilvl="0" w:tplc="5C9A8136">
      <w:start w:val="1"/>
      <w:numFmt w:val="bullet"/>
      <w:lvlText w:val=""/>
      <w:lvlJc w:val="left"/>
      <w:pPr>
        <w:tabs>
          <w:tab w:val="num" w:pos="792"/>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8">
    <w:nsid w:val="48C91627"/>
    <w:multiLevelType w:val="hybridMultilevel"/>
    <w:tmpl w:val="B93A87EE"/>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13650F4">
      <w:start w:val="1"/>
      <w:numFmt w:val="lowerLetter"/>
      <w:lvlText w:val="%3)"/>
      <w:lvlJc w:val="left"/>
      <w:pPr>
        <w:tabs>
          <w:tab w:val="num" w:pos="2340"/>
        </w:tabs>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nsid w:val="4B15190E"/>
    <w:multiLevelType w:val="multilevel"/>
    <w:tmpl w:val="C4741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41C1091"/>
    <w:multiLevelType w:val="hybridMultilevel"/>
    <w:tmpl w:val="985435FA"/>
    <w:lvl w:ilvl="0" w:tplc="5C9A8136">
      <w:start w:val="1"/>
      <w:numFmt w:val="bullet"/>
      <w:lvlText w:val=""/>
      <w:lvlJc w:val="left"/>
      <w:pPr>
        <w:tabs>
          <w:tab w:val="num" w:pos="72"/>
        </w:tabs>
        <w:ind w:left="720" w:hanging="360"/>
      </w:pPr>
      <w:rPr>
        <w:rFonts w:ascii="Symbol" w:hAnsi="Symbol" w:hint="default"/>
      </w:rPr>
    </w:lvl>
    <w:lvl w:ilvl="1" w:tplc="00190409">
      <w:start w:val="1"/>
      <w:numFmt w:val="lowerLetter"/>
      <w:lvlText w:val="%2."/>
      <w:lvlJc w:val="left"/>
      <w:pPr>
        <w:tabs>
          <w:tab w:val="num" w:pos="1440"/>
        </w:tabs>
        <w:ind w:left="1440" w:hanging="360"/>
      </w:pPr>
    </w:lvl>
    <w:lvl w:ilvl="2" w:tplc="013650F4">
      <w:start w:val="1"/>
      <w:numFmt w:val="lowerLetter"/>
      <w:lvlText w:val="%3)"/>
      <w:lvlJc w:val="left"/>
      <w:pPr>
        <w:tabs>
          <w:tab w:val="num" w:pos="2340"/>
        </w:tabs>
        <w:ind w:left="2340" w:hanging="360"/>
      </w:pPr>
      <w:rPr>
        <w:rFonts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56745F8F"/>
    <w:multiLevelType w:val="hybridMultilevel"/>
    <w:tmpl w:val="8A44BABE"/>
    <w:lvl w:ilvl="0" w:tplc="5C9A8136">
      <w:start w:val="1"/>
      <w:numFmt w:val="bullet"/>
      <w:lvlText w:val=""/>
      <w:lvlJc w:val="left"/>
      <w:pPr>
        <w:tabs>
          <w:tab w:val="num" w:pos="72"/>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5E731F42"/>
    <w:multiLevelType w:val="hybridMultilevel"/>
    <w:tmpl w:val="880A4FE2"/>
    <w:lvl w:ilvl="0" w:tplc="000F0409">
      <w:start w:val="1"/>
      <w:numFmt w:val="bullet"/>
      <w:lvlText w:val=""/>
      <w:lvlJc w:val="left"/>
      <w:pPr>
        <w:tabs>
          <w:tab w:val="num" w:pos="360"/>
        </w:tabs>
        <w:ind w:left="360" w:hanging="360"/>
      </w:pPr>
      <w:rPr>
        <w:rFonts w:ascii="Wingdings" w:hAnsi="Wingdings" w:hint="default"/>
        <w:sz w:val="16"/>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3">
    <w:nsid w:val="66A75889"/>
    <w:multiLevelType w:val="hybridMultilevel"/>
    <w:tmpl w:val="A7BA2048"/>
    <w:lvl w:ilvl="0" w:tplc="63248CD6">
      <w:start w:val="1"/>
      <w:numFmt w:val="bullet"/>
      <w:lvlText w:val=""/>
      <w:lvlJc w:val="left"/>
      <w:pPr>
        <w:tabs>
          <w:tab w:val="num" w:pos="360"/>
        </w:tabs>
        <w:ind w:left="360" w:hanging="360"/>
      </w:pPr>
      <w:rPr>
        <w:rFonts w:ascii="Wingdings" w:hAnsi="Wingdings" w:hint="default"/>
        <w:sz w:val="16"/>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4">
    <w:nsid w:val="6B001FE2"/>
    <w:multiLevelType w:val="hybridMultilevel"/>
    <w:tmpl w:val="A5263612"/>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5">
    <w:nsid w:val="6C083B00"/>
    <w:multiLevelType w:val="multilevel"/>
    <w:tmpl w:val="880A4FE2"/>
    <w:lvl w:ilvl="0">
      <w:start w:val="1"/>
      <w:numFmt w:val="bullet"/>
      <w:lvlText w:val=""/>
      <w:lvlJc w:val="left"/>
      <w:pPr>
        <w:tabs>
          <w:tab w:val="num" w:pos="360"/>
        </w:tabs>
        <w:ind w:left="360" w:hanging="360"/>
      </w:pPr>
      <w:rPr>
        <w:rFonts w:ascii="Wingdings" w:hAnsi="Wingdings" w:hint="default"/>
        <w:sz w:val="1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nsid w:val="6E3F3D78"/>
    <w:multiLevelType w:val="multilevel"/>
    <w:tmpl w:val="880A4FE2"/>
    <w:lvl w:ilvl="0">
      <w:start w:val="1"/>
      <w:numFmt w:val="bullet"/>
      <w:lvlText w:val=""/>
      <w:lvlJc w:val="left"/>
      <w:pPr>
        <w:tabs>
          <w:tab w:val="num" w:pos="360"/>
        </w:tabs>
        <w:ind w:left="360" w:hanging="360"/>
      </w:pPr>
      <w:rPr>
        <w:rFonts w:ascii="Wingdings" w:hAnsi="Wingdings" w:hint="default"/>
        <w:sz w:val="1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nsid w:val="6FDB707D"/>
    <w:multiLevelType w:val="hybridMultilevel"/>
    <w:tmpl w:val="597097D8"/>
    <w:lvl w:ilvl="0" w:tplc="5C9A8136">
      <w:start w:val="1"/>
      <w:numFmt w:val="bullet"/>
      <w:lvlText w:val=""/>
      <w:lvlJc w:val="left"/>
      <w:pPr>
        <w:tabs>
          <w:tab w:val="num" w:pos="-288"/>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8">
    <w:nsid w:val="71657658"/>
    <w:multiLevelType w:val="hybridMultilevel"/>
    <w:tmpl w:val="03D446EE"/>
    <w:lvl w:ilvl="0" w:tplc="5C9A8136">
      <w:start w:val="1"/>
      <w:numFmt w:val="bullet"/>
      <w:lvlText w:val=""/>
      <w:lvlJc w:val="left"/>
      <w:pPr>
        <w:tabs>
          <w:tab w:val="num" w:pos="72"/>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74873956"/>
    <w:multiLevelType w:val="hybridMultilevel"/>
    <w:tmpl w:val="B1CEE2FA"/>
    <w:lvl w:ilvl="0" w:tplc="5C9A8136">
      <w:start w:val="1"/>
      <w:numFmt w:val="bullet"/>
      <w:lvlText w:val=""/>
      <w:lvlJc w:val="left"/>
      <w:pPr>
        <w:tabs>
          <w:tab w:val="num" w:pos="432"/>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0">
    <w:nsid w:val="77AE12C3"/>
    <w:multiLevelType w:val="hybridMultilevel"/>
    <w:tmpl w:val="4B3EF354"/>
    <w:lvl w:ilvl="0" w:tplc="583AEEEC">
      <w:start w:val="1"/>
      <w:numFmt w:val="lowerLetter"/>
      <w:lvlText w:val="%1."/>
      <w:lvlJc w:val="left"/>
      <w:pPr>
        <w:tabs>
          <w:tab w:val="num" w:pos="720"/>
        </w:tabs>
        <w:ind w:left="720" w:hanging="360"/>
      </w:pPr>
      <w:rPr>
        <w:rFonts w:ascii="Times New Roman" w:hAnsi="Times New Roman" w:hint="default"/>
        <w:b w:val="0"/>
        <w:i w:val="0"/>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1">
    <w:nsid w:val="7F9A7ACF"/>
    <w:multiLevelType w:val="hybridMultilevel"/>
    <w:tmpl w:val="71D2FD62"/>
    <w:lvl w:ilvl="0" w:tplc="000F0409">
      <w:start w:val="1"/>
      <w:numFmt w:val="bullet"/>
      <w:lvlText w:val=""/>
      <w:lvlJc w:val="left"/>
      <w:pPr>
        <w:tabs>
          <w:tab w:val="num" w:pos="360"/>
        </w:tabs>
        <w:ind w:left="360" w:hanging="360"/>
      </w:pPr>
      <w:rPr>
        <w:rFonts w:ascii="Wingdings" w:hAnsi="Wingdings" w:hint="default"/>
        <w:sz w:val="16"/>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num w:numId="1">
    <w:abstractNumId w:val="31"/>
  </w:num>
  <w:num w:numId="2">
    <w:abstractNumId w:val="39"/>
  </w:num>
  <w:num w:numId="3">
    <w:abstractNumId w:val="4"/>
  </w:num>
  <w:num w:numId="4">
    <w:abstractNumId w:val="34"/>
  </w:num>
  <w:num w:numId="5">
    <w:abstractNumId w:val="5"/>
  </w:num>
  <w:num w:numId="6">
    <w:abstractNumId w:val="21"/>
  </w:num>
  <w:num w:numId="7">
    <w:abstractNumId w:val="24"/>
  </w:num>
  <w:num w:numId="8">
    <w:abstractNumId w:val="32"/>
  </w:num>
  <w:num w:numId="9">
    <w:abstractNumId w:val="41"/>
  </w:num>
  <w:num w:numId="10">
    <w:abstractNumId w:val="15"/>
  </w:num>
  <w:num w:numId="11">
    <w:abstractNumId w:val="22"/>
  </w:num>
  <w:num w:numId="12">
    <w:abstractNumId w:val="12"/>
  </w:num>
  <w:num w:numId="13">
    <w:abstractNumId w:val="38"/>
  </w:num>
  <w:num w:numId="14">
    <w:abstractNumId w:val="40"/>
  </w:num>
  <w:num w:numId="15">
    <w:abstractNumId w:val="19"/>
  </w:num>
  <w:num w:numId="16">
    <w:abstractNumId w:val="37"/>
  </w:num>
  <w:num w:numId="17">
    <w:abstractNumId w:val="36"/>
  </w:num>
  <w:num w:numId="18">
    <w:abstractNumId w:val="33"/>
  </w:num>
  <w:num w:numId="19">
    <w:abstractNumId w:val="35"/>
  </w:num>
  <w:num w:numId="20">
    <w:abstractNumId w:val="17"/>
  </w:num>
  <w:num w:numId="21">
    <w:abstractNumId w:val="18"/>
  </w:num>
  <w:num w:numId="22">
    <w:abstractNumId w:val="11"/>
  </w:num>
  <w:num w:numId="23">
    <w:abstractNumId w:val="2"/>
  </w:num>
  <w:num w:numId="24">
    <w:abstractNumId w:val="27"/>
  </w:num>
  <w:num w:numId="25">
    <w:abstractNumId w:val="25"/>
  </w:num>
  <w:num w:numId="26">
    <w:abstractNumId w:val="26"/>
  </w:num>
  <w:num w:numId="27">
    <w:abstractNumId w:val="7"/>
  </w:num>
  <w:num w:numId="28">
    <w:abstractNumId w:val="10"/>
  </w:num>
  <w:num w:numId="29">
    <w:abstractNumId w:val="3"/>
  </w:num>
  <w:num w:numId="30">
    <w:abstractNumId w:val="1"/>
  </w:num>
  <w:num w:numId="31">
    <w:abstractNumId w:val="13"/>
  </w:num>
  <w:num w:numId="32">
    <w:abstractNumId w:val="28"/>
  </w:num>
  <w:num w:numId="33">
    <w:abstractNumId w:val="30"/>
  </w:num>
  <w:num w:numId="34">
    <w:abstractNumId w:val="6"/>
  </w:num>
  <w:num w:numId="35">
    <w:abstractNumId w:val="8"/>
  </w:num>
  <w:num w:numId="36">
    <w:abstractNumId w:val="14"/>
  </w:num>
  <w:num w:numId="37">
    <w:abstractNumId w:val="20"/>
  </w:num>
  <w:num w:numId="38">
    <w:abstractNumId w:val="29"/>
  </w:num>
  <w:num w:numId="39">
    <w:abstractNumId w:val="16"/>
  </w:num>
  <w:num w:numId="40">
    <w:abstractNumId w:val="9"/>
  </w:num>
  <w:num w:numId="41">
    <w:abstractNumId w:val="0"/>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8B7"/>
    <w:rsid w:val="00003AED"/>
    <w:rsid w:val="00004362"/>
    <w:rsid w:val="00007523"/>
    <w:rsid w:val="00016136"/>
    <w:rsid w:val="0002661A"/>
    <w:rsid w:val="000419B4"/>
    <w:rsid w:val="000453C2"/>
    <w:rsid w:val="0005558F"/>
    <w:rsid w:val="00060678"/>
    <w:rsid w:val="00071EC6"/>
    <w:rsid w:val="00081893"/>
    <w:rsid w:val="000952AD"/>
    <w:rsid w:val="00096086"/>
    <w:rsid w:val="000C07A4"/>
    <w:rsid w:val="000C62F9"/>
    <w:rsid w:val="000E4285"/>
    <w:rsid w:val="000F5BE5"/>
    <w:rsid w:val="00124604"/>
    <w:rsid w:val="001309BF"/>
    <w:rsid w:val="001624C2"/>
    <w:rsid w:val="001A6988"/>
    <w:rsid w:val="001C3013"/>
    <w:rsid w:val="001D2F86"/>
    <w:rsid w:val="00201D94"/>
    <w:rsid w:val="00223637"/>
    <w:rsid w:val="00261238"/>
    <w:rsid w:val="00291B7A"/>
    <w:rsid w:val="002A5D77"/>
    <w:rsid w:val="002B75BF"/>
    <w:rsid w:val="003118AC"/>
    <w:rsid w:val="003325AB"/>
    <w:rsid w:val="00336BEA"/>
    <w:rsid w:val="0036156D"/>
    <w:rsid w:val="00373EEA"/>
    <w:rsid w:val="003849F1"/>
    <w:rsid w:val="00391FE5"/>
    <w:rsid w:val="003934B1"/>
    <w:rsid w:val="003D4FDB"/>
    <w:rsid w:val="003F024E"/>
    <w:rsid w:val="0040263C"/>
    <w:rsid w:val="004102EE"/>
    <w:rsid w:val="0042550C"/>
    <w:rsid w:val="004B1445"/>
    <w:rsid w:val="004C3B93"/>
    <w:rsid w:val="004C7FD9"/>
    <w:rsid w:val="004E532A"/>
    <w:rsid w:val="005122EF"/>
    <w:rsid w:val="00516113"/>
    <w:rsid w:val="00575A5B"/>
    <w:rsid w:val="00587073"/>
    <w:rsid w:val="00595696"/>
    <w:rsid w:val="005A44C8"/>
    <w:rsid w:val="005A71BD"/>
    <w:rsid w:val="005B4390"/>
    <w:rsid w:val="005D117E"/>
    <w:rsid w:val="005D27EB"/>
    <w:rsid w:val="005D79F7"/>
    <w:rsid w:val="005D7C29"/>
    <w:rsid w:val="005E74ED"/>
    <w:rsid w:val="00616C8B"/>
    <w:rsid w:val="0061790F"/>
    <w:rsid w:val="00641647"/>
    <w:rsid w:val="006749F9"/>
    <w:rsid w:val="006769CB"/>
    <w:rsid w:val="006A0A05"/>
    <w:rsid w:val="006A1397"/>
    <w:rsid w:val="006A67BB"/>
    <w:rsid w:val="006E1AA9"/>
    <w:rsid w:val="006F01A7"/>
    <w:rsid w:val="006F5DEC"/>
    <w:rsid w:val="00752E79"/>
    <w:rsid w:val="00753B23"/>
    <w:rsid w:val="007A047A"/>
    <w:rsid w:val="007E55C7"/>
    <w:rsid w:val="00816A97"/>
    <w:rsid w:val="00816BE0"/>
    <w:rsid w:val="008252D9"/>
    <w:rsid w:val="00825726"/>
    <w:rsid w:val="00864377"/>
    <w:rsid w:val="00864811"/>
    <w:rsid w:val="00871B12"/>
    <w:rsid w:val="00877025"/>
    <w:rsid w:val="008952D5"/>
    <w:rsid w:val="008953BA"/>
    <w:rsid w:val="008959BF"/>
    <w:rsid w:val="008F16AE"/>
    <w:rsid w:val="00914D38"/>
    <w:rsid w:val="00923727"/>
    <w:rsid w:val="0092477C"/>
    <w:rsid w:val="00930F54"/>
    <w:rsid w:val="009332B7"/>
    <w:rsid w:val="009332EB"/>
    <w:rsid w:val="00940A53"/>
    <w:rsid w:val="0096151B"/>
    <w:rsid w:val="00993F6E"/>
    <w:rsid w:val="00995595"/>
    <w:rsid w:val="009A53A5"/>
    <w:rsid w:val="009A7781"/>
    <w:rsid w:val="009D372A"/>
    <w:rsid w:val="009E7382"/>
    <w:rsid w:val="009F395A"/>
    <w:rsid w:val="00A43B35"/>
    <w:rsid w:val="00A472F4"/>
    <w:rsid w:val="00A70FC1"/>
    <w:rsid w:val="00AA3B8B"/>
    <w:rsid w:val="00AB06B9"/>
    <w:rsid w:val="00AB0B2B"/>
    <w:rsid w:val="00AC0A63"/>
    <w:rsid w:val="00AC1CE1"/>
    <w:rsid w:val="00AD3E61"/>
    <w:rsid w:val="00AD4DA2"/>
    <w:rsid w:val="00AE2C51"/>
    <w:rsid w:val="00AE34D9"/>
    <w:rsid w:val="00B23E36"/>
    <w:rsid w:val="00B467DB"/>
    <w:rsid w:val="00B61157"/>
    <w:rsid w:val="00B62B0E"/>
    <w:rsid w:val="00B64B27"/>
    <w:rsid w:val="00B704C7"/>
    <w:rsid w:val="00B97546"/>
    <w:rsid w:val="00BA21F5"/>
    <w:rsid w:val="00BA6A9E"/>
    <w:rsid w:val="00BF6D96"/>
    <w:rsid w:val="00C03699"/>
    <w:rsid w:val="00C13E13"/>
    <w:rsid w:val="00C33FDC"/>
    <w:rsid w:val="00C465E2"/>
    <w:rsid w:val="00C60560"/>
    <w:rsid w:val="00C62FDB"/>
    <w:rsid w:val="00C91BA9"/>
    <w:rsid w:val="00C963E2"/>
    <w:rsid w:val="00CB39B0"/>
    <w:rsid w:val="00CE54B1"/>
    <w:rsid w:val="00D0577F"/>
    <w:rsid w:val="00D128E1"/>
    <w:rsid w:val="00D22BA2"/>
    <w:rsid w:val="00D31C2F"/>
    <w:rsid w:val="00D359C8"/>
    <w:rsid w:val="00D519DF"/>
    <w:rsid w:val="00D57DE4"/>
    <w:rsid w:val="00D6065C"/>
    <w:rsid w:val="00D661B1"/>
    <w:rsid w:val="00D7134C"/>
    <w:rsid w:val="00D74350"/>
    <w:rsid w:val="00DF0A3A"/>
    <w:rsid w:val="00DF62E5"/>
    <w:rsid w:val="00E01317"/>
    <w:rsid w:val="00E1076B"/>
    <w:rsid w:val="00E131C3"/>
    <w:rsid w:val="00E3589A"/>
    <w:rsid w:val="00E40FFE"/>
    <w:rsid w:val="00E62881"/>
    <w:rsid w:val="00E676FC"/>
    <w:rsid w:val="00E7163D"/>
    <w:rsid w:val="00E73312"/>
    <w:rsid w:val="00E8506F"/>
    <w:rsid w:val="00E913F8"/>
    <w:rsid w:val="00EA4DF0"/>
    <w:rsid w:val="00EB28B7"/>
    <w:rsid w:val="00EB7C3D"/>
    <w:rsid w:val="00EC5DF7"/>
    <w:rsid w:val="00EC717F"/>
    <w:rsid w:val="00EE38CF"/>
    <w:rsid w:val="00F16457"/>
    <w:rsid w:val="00F23B09"/>
    <w:rsid w:val="00F61031"/>
    <w:rsid w:val="00F818B1"/>
    <w:rsid w:val="00FA7BC7"/>
    <w:rsid w:val="00FB0AE0"/>
    <w:rsid w:val="00FB19A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7B40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14FA"/>
    <w:rPr>
      <w:rFonts w:ascii="Arial" w:hAnsi="Arial"/>
      <w:sz w:val="24"/>
    </w:rPr>
  </w:style>
  <w:style w:type="paragraph" w:styleId="Heading1">
    <w:name w:val="heading 1"/>
    <w:basedOn w:val="Normal"/>
    <w:next w:val="Normal"/>
    <w:link w:val="Heading1Char"/>
    <w:uiPriority w:val="9"/>
    <w:qFormat/>
    <w:rsid w:val="00FB0AE0"/>
    <w:pPr>
      <w:keepNext/>
      <w:spacing w:before="240" w:after="60"/>
      <w:outlineLvl w:val="0"/>
    </w:pPr>
    <w:rPr>
      <w:rFonts w:ascii="Calibri" w:eastAsia="MS Gothic" w:hAnsi="Calibri"/>
      <w:b/>
      <w:bCs/>
      <w:kern w:val="32"/>
      <w:sz w:val="32"/>
      <w:szCs w:val="32"/>
      <w:lang w:val="x-none" w:eastAsia="x-none"/>
    </w:rPr>
  </w:style>
  <w:style w:type="paragraph" w:styleId="Heading4">
    <w:name w:val="heading 4"/>
    <w:basedOn w:val="Normal"/>
    <w:next w:val="Normal"/>
    <w:qFormat/>
    <w:rsid w:val="000F5A38"/>
    <w:pPr>
      <w:keepNext/>
      <w:outlineLvl w:val="3"/>
    </w:pPr>
    <w:rPr>
      <w:rFonts w:ascii="Times New Roman" w:hAnsi="Times New Roman"/>
      <w:sz w:val="2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28B7"/>
    <w:pPr>
      <w:tabs>
        <w:tab w:val="center" w:pos="4320"/>
        <w:tab w:val="right" w:pos="8640"/>
      </w:tabs>
    </w:pPr>
  </w:style>
  <w:style w:type="paragraph" w:styleId="Footer">
    <w:name w:val="footer"/>
    <w:basedOn w:val="Normal"/>
    <w:link w:val="FooterChar"/>
    <w:rsid w:val="00EB28B7"/>
    <w:pPr>
      <w:tabs>
        <w:tab w:val="center" w:pos="4320"/>
        <w:tab w:val="right" w:pos="8640"/>
      </w:tabs>
    </w:pPr>
    <w:rPr>
      <w:lang w:val="x-none" w:eastAsia="x-none"/>
    </w:rPr>
  </w:style>
  <w:style w:type="character" w:styleId="Hyperlink">
    <w:name w:val="Hyperlink"/>
    <w:rsid w:val="002F5446"/>
    <w:rPr>
      <w:color w:val="0000FF"/>
      <w:u w:val="single"/>
    </w:rPr>
  </w:style>
  <w:style w:type="paragraph" w:customStyle="1" w:styleId="Default">
    <w:name w:val="Default"/>
    <w:rsid w:val="000F5A38"/>
    <w:pPr>
      <w:widowControl w:val="0"/>
      <w:autoSpaceDE w:val="0"/>
      <w:autoSpaceDN w:val="0"/>
      <w:adjustRightInd w:val="0"/>
    </w:pPr>
    <w:rPr>
      <w:rFonts w:ascii="Gill Sans" w:hAnsi="Gill Sans"/>
      <w:color w:val="000000"/>
      <w:sz w:val="24"/>
      <w:szCs w:val="24"/>
    </w:rPr>
  </w:style>
  <w:style w:type="paragraph" w:customStyle="1" w:styleId="CM4">
    <w:name w:val="CM4"/>
    <w:basedOn w:val="Default"/>
    <w:next w:val="Default"/>
    <w:rsid w:val="000F5A38"/>
    <w:pPr>
      <w:spacing w:after="67"/>
    </w:pPr>
    <w:rPr>
      <w:color w:val="auto"/>
    </w:rPr>
  </w:style>
  <w:style w:type="paragraph" w:customStyle="1" w:styleId="CM5">
    <w:name w:val="CM5"/>
    <w:basedOn w:val="Default"/>
    <w:next w:val="Default"/>
    <w:rsid w:val="000F5A38"/>
    <w:pPr>
      <w:spacing w:after="360"/>
    </w:pPr>
    <w:rPr>
      <w:color w:val="auto"/>
    </w:rPr>
  </w:style>
  <w:style w:type="paragraph" w:customStyle="1" w:styleId="CM6">
    <w:name w:val="CM6"/>
    <w:basedOn w:val="Default"/>
    <w:next w:val="Default"/>
    <w:rsid w:val="000F5A38"/>
    <w:pPr>
      <w:spacing w:after="108"/>
    </w:pPr>
    <w:rPr>
      <w:color w:val="auto"/>
    </w:rPr>
  </w:style>
  <w:style w:type="paragraph" w:customStyle="1" w:styleId="CM1">
    <w:name w:val="CM1"/>
    <w:basedOn w:val="Default"/>
    <w:next w:val="Default"/>
    <w:rsid w:val="000F5A38"/>
    <w:pPr>
      <w:spacing w:line="276" w:lineRule="atLeast"/>
    </w:pPr>
    <w:rPr>
      <w:color w:val="auto"/>
    </w:rPr>
  </w:style>
  <w:style w:type="paragraph" w:customStyle="1" w:styleId="CM2">
    <w:name w:val="CM2"/>
    <w:basedOn w:val="Default"/>
    <w:next w:val="Default"/>
    <w:rsid w:val="000F5A38"/>
    <w:pPr>
      <w:spacing w:line="276" w:lineRule="atLeast"/>
    </w:pPr>
    <w:rPr>
      <w:color w:val="auto"/>
    </w:rPr>
  </w:style>
  <w:style w:type="paragraph" w:customStyle="1" w:styleId="CM3">
    <w:name w:val="CM3"/>
    <w:basedOn w:val="Default"/>
    <w:next w:val="Default"/>
    <w:rsid w:val="000F5A38"/>
    <w:pPr>
      <w:spacing w:line="280" w:lineRule="atLeast"/>
    </w:pPr>
    <w:rPr>
      <w:color w:val="auto"/>
    </w:rPr>
  </w:style>
  <w:style w:type="character" w:styleId="FollowedHyperlink">
    <w:name w:val="FollowedHyperlink"/>
    <w:rsid w:val="000F5A38"/>
    <w:rPr>
      <w:color w:val="800080"/>
      <w:u w:val="single"/>
    </w:rPr>
  </w:style>
  <w:style w:type="paragraph" w:styleId="PlainText">
    <w:name w:val="Plain Text"/>
    <w:basedOn w:val="Normal"/>
    <w:rsid w:val="000F5A38"/>
    <w:rPr>
      <w:rFonts w:ascii="Courier" w:hAnsi="Courier"/>
      <w:szCs w:val="24"/>
    </w:rPr>
  </w:style>
  <w:style w:type="paragraph" w:styleId="BodyTextIndent">
    <w:name w:val="Body Text Indent"/>
    <w:basedOn w:val="Normal"/>
    <w:rsid w:val="000F5A38"/>
    <w:pPr>
      <w:widowControl w:val="0"/>
      <w:ind w:firstLine="720"/>
    </w:pPr>
    <w:rPr>
      <w:rFonts w:ascii="Times New Roman" w:hAnsi="Times New Roman"/>
      <w:szCs w:val="24"/>
      <w:lang w:eastAsia="ar-SA"/>
    </w:rPr>
  </w:style>
  <w:style w:type="paragraph" w:styleId="FootnoteText">
    <w:name w:val="footnote text"/>
    <w:basedOn w:val="Normal"/>
    <w:semiHidden/>
    <w:rsid w:val="000F5A38"/>
    <w:rPr>
      <w:szCs w:val="24"/>
    </w:rPr>
  </w:style>
  <w:style w:type="character" w:styleId="FootnoteReference">
    <w:name w:val="footnote reference"/>
    <w:semiHidden/>
    <w:rsid w:val="000F5A38"/>
    <w:rPr>
      <w:vertAlign w:val="superscript"/>
    </w:rPr>
  </w:style>
  <w:style w:type="paragraph" w:styleId="BalloonText">
    <w:name w:val="Balloon Text"/>
    <w:basedOn w:val="Normal"/>
    <w:semiHidden/>
    <w:rsid w:val="005C706A"/>
    <w:rPr>
      <w:rFonts w:ascii="Lucida Grande" w:hAnsi="Lucida Grande"/>
      <w:sz w:val="18"/>
      <w:szCs w:val="18"/>
    </w:rPr>
  </w:style>
  <w:style w:type="character" w:customStyle="1" w:styleId="yshortcuts">
    <w:name w:val="yshortcuts"/>
    <w:basedOn w:val="DefaultParagraphFont"/>
    <w:rsid w:val="004514FA"/>
  </w:style>
  <w:style w:type="character" w:customStyle="1" w:styleId="Heading1Char">
    <w:name w:val="Heading 1 Char"/>
    <w:link w:val="Heading1"/>
    <w:uiPriority w:val="9"/>
    <w:rsid w:val="00FB0AE0"/>
    <w:rPr>
      <w:rFonts w:ascii="Calibri" w:eastAsia="MS Gothic" w:hAnsi="Calibri"/>
      <w:b/>
      <w:bCs/>
      <w:kern w:val="32"/>
      <w:sz w:val="32"/>
      <w:szCs w:val="32"/>
    </w:rPr>
  </w:style>
  <w:style w:type="paragraph" w:styleId="EndnoteText">
    <w:name w:val="endnote text"/>
    <w:aliases w:val="Endnote Text 2"/>
    <w:basedOn w:val="Normal"/>
    <w:link w:val="EndnoteTextChar"/>
    <w:uiPriority w:val="99"/>
    <w:rsid w:val="00FB0AE0"/>
    <w:pPr>
      <w:spacing w:line="480" w:lineRule="auto"/>
    </w:pPr>
    <w:rPr>
      <w:rFonts w:ascii="Courier" w:hAnsi="Courier"/>
      <w:lang w:val="x-none" w:eastAsia="x-none"/>
    </w:rPr>
  </w:style>
  <w:style w:type="character" w:customStyle="1" w:styleId="EndnoteTextChar">
    <w:name w:val="Endnote Text Char"/>
    <w:aliases w:val="Endnote Text 2 Char"/>
    <w:link w:val="EndnoteText"/>
    <w:uiPriority w:val="99"/>
    <w:rsid w:val="00FB0AE0"/>
    <w:rPr>
      <w:rFonts w:ascii="Courier" w:hAnsi="Courier"/>
      <w:sz w:val="24"/>
      <w:lang w:val="x-none" w:eastAsia="x-none"/>
    </w:rPr>
  </w:style>
  <w:style w:type="paragraph" w:customStyle="1" w:styleId="ColorfulList-Accent11">
    <w:name w:val="Colorful List - Accent 11"/>
    <w:basedOn w:val="Normal"/>
    <w:uiPriority w:val="34"/>
    <w:qFormat/>
    <w:rsid w:val="009F395A"/>
    <w:pPr>
      <w:ind w:left="720"/>
      <w:contextualSpacing/>
    </w:pPr>
    <w:rPr>
      <w:rFonts w:ascii="Times New Roman" w:eastAsia="MS Mincho" w:hAnsi="Times New Roman"/>
      <w:szCs w:val="24"/>
    </w:rPr>
  </w:style>
  <w:style w:type="table" w:styleId="TableGrid">
    <w:name w:val="Table Grid"/>
    <w:basedOn w:val="TableNormal"/>
    <w:uiPriority w:val="59"/>
    <w:rsid w:val="00C62FDB"/>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391FE5"/>
    <w:rPr>
      <w:rFonts w:ascii="Arial" w:hAnsi="Arial"/>
      <w:sz w:val="24"/>
    </w:rPr>
  </w:style>
  <w:style w:type="paragraph" w:styleId="BodyText">
    <w:name w:val="Body Text"/>
    <w:basedOn w:val="Normal"/>
    <w:link w:val="BodyTextChar"/>
    <w:uiPriority w:val="99"/>
    <w:unhideWhenUsed/>
    <w:rsid w:val="00995595"/>
    <w:pPr>
      <w:spacing w:after="120"/>
    </w:pPr>
  </w:style>
  <w:style w:type="character" w:customStyle="1" w:styleId="BodyTextChar">
    <w:name w:val="Body Text Char"/>
    <w:basedOn w:val="DefaultParagraphFont"/>
    <w:link w:val="BodyText"/>
    <w:uiPriority w:val="99"/>
    <w:rsid w:val="00995595"/>
    <w:rPr>
      <w:rFonts w:ascii="Arial" w:hAnsi="Arial"/>
      <w:sz w:val="24"/>
    </w:rPr>
  </w:style>
  <w:style w:type="character" w:styleId="PageNumber">
    <w:name w:val="page number"/>
    <w:basedOn w:val="DefaultParagraphFont"/>
    <w:rsid w:val="00575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427184">
      <w:bodyDiv w:val="1"/>
      <w:marLeft w:val="0"/>
      <w:marRight w:val="0"/>
      <w:marTop w:val="0"/>
      <w:marBottom w:val="0"/>
      <w:divBdr>
        <w:top w:val="none" w:sz="0" w:space="0" w:color="auto"/>
        <w:left w:val="none" w:sz="0" w:space="0" w:color="auto"/>
        <w:bottom w:val="none" w:sz="0" w:space="0" w:color="auto"/>
        <w:right w:val="none" w:sz="0" w:space="0" w:color="auto"/>
      </w:divBdr>
    </w:div>
    <w:div w:id="1128205383">
      <w:bodyDiv w:val="1"/>
      <w:marLeft w:val="0"/>
      <w:marRight w:val="0"/>
      <w:marTop w:val="0"/>
      <w:marBottom w:val="0"/>
      <w:divBdr>
        <w:top w:val="none" w:sz="0" w:space="0" w:color="auto"/>
        <w:left w:val="none" w:sz="0" w:space="0" w:color="auto"/>
        <w:bottom w:val="none" w:sz="0" w:space="0" w:color="auto"/>
        <w:right w:val="none" w:sz="0" w:space="0" w:color="auto"/>
      </w:divBdr>
    </w:div>
    <w:div w:id="161062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itytech.cuny.edu/files/students/handbook.pdf"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5BC6A-C1D4-DF4A-9901-92439B4F9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1441</Words>
  <Characters>8214</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March 10, 2009</vt:lpstr>
    </vt:vector>
  </TitlesOfParts>
  <Company>CUNY</Company>
  <LinksUpToDate>false</LinksUpToDate>
  <CharactersWithSpaces>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10, 2009</dc:title>
  <dc:subject/>
  <dc:creator>instructor</dc:creator>
  <cp:keywords/>
  <cp:lastModifiedBy>Microsoft Office User</cp:lastModifiedBy>
  <cp:revision>2</cp:revision>
  <cp:lastPrinted>2013-05-16T17:52:00Z</cp:lastPrinted>
  <dcterms:created xsi:type="dcterms:W3CDTF">2017-04-19T01:54:00Z</dcterms:created>
  <dcterms:modified xsi:type="dcterms:W3CDTF">2017-04-19T01:54:00Z</dcterms:modified>
</cp:coreProperties>
</file>