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C8" w:rsidRPr="003670F8" w:rsidRDefault="005741C8" w:rsidP="005741C8">
      <w:pPr>
        <w:jc w:val="center"/>
        <w:rPr>
          <w:b/>
        </w:rPr>
      </w:pPr>
      <w:r w:rsidRPr="003670F8">
        <w:rPr>
          <w:b/>
        </w:rPr>
        <w:t>NEW YOR</w:t>
      </w:r>
      <w:bookmarkStart w:id="0" w:name="_GoBack"/>
      <w:bookmarkEnd w:id="0"/>
      <w:r w:rsidRPr="003670F8">
        <w:rPr>
          <w:b/>
        </w:rPr>
        <w:t>K CITY COLLEGE OF TECHNOLOGY</w:t>
      </w:r>
    </w:p>
    <w:p w:rsidR="005741C8" w:rsidRPr="003670F8" w:rsidRDefault="005741C8" w:rsidP="005741C8">
      <w:pPr>
        <w:jc w:val="center"/>
        <w:rPr>
          <w:b/>
        </w:rPr>
      </w:pPr>
      <w:r w:rsidRPr="003670F8">
        <w:rPr>
          <w:b/>
        </w:rPr>
        <w:t>COMPUTER SYSTEMS TECHNOLOGY DEPARTMENT</w:t>
      </w:r>
    </w:p>
    <w:p w:rsidR="005741C8" w:rsidRDefault="005741C8" w:rsidP="005741C8">
      <w:pPr>
        <w:jc w:val="center"/>
        <w:rPr>
          <w:b/>
        </w:rPr>
      </w:pPr>
      <w:r w:rsidRPr="003670F8">
        <w:rPr>
          <w:b/>
        </w:rPr>
        <w:t>CST4714 – DATABASE ADMINISTRATION</w:t>
      </w:r>
    </w:p>
    <w:p w:rsidR="005741C8" w:rsidRDefault="005741C8" w:rsidP="005741C8">
      <w:pPr>
        <w:jc w:val="center"/>
        <w:rPr>
          <w:b/>
        </w:rPr>
      </w:pPr>
      <w:r>
        <w:rPr>
          <w:b/>
        </w:rPr>
        <w:t>(2 class hours, 2 lab hours, 3 credits)</w:t>
      </w:r>
    </w:p>
    <w:p w:rsidR="005741C8" w:rsidRDefault="005741C8" w:rsidP="005741C8">
      <w:pPr>
        <w:jc w:val="center"/>
        <w:rPr>
          <w:b/>
        </w:rPr>
      </w:pPr>
    </w:p>
    <w:p w:rsidR="005741C8" w:rsidRDefault="005741C8" w:rsidP="005741C8">
      <w:r>
        <w:rPr>
          <w:b/>
        </w:rPr>
        <w:t xml:space="preserve">COURSE DESCRIPTION: </w:t>
      </w:r>
      <w:r>
        <w:t>Students in this course will develop a fundamental understanding of the tasks and issues associated with database administration including</w:t>
      </w:r>
      <w:r w:rsidR="00DB6378">
        <w:t>:</w:t>
      </w:r>
      <w:r>
        <w:t xml:space="preserve"> planning, building, tuning, troubleshooting, securing and monitoring databases. Students will learn how to manage users, privileges, and resources, implement basic backup and recovery procedures and identify tuning opportunities. </w:t>
      </w:r>
    </w:p>
    <w:p w:rsidR="005741C8" w:rsidRDefault="005741C8" w:rsidP="005741C8"/>
    <w:p w:rsidR="005741C8" w:rsidRDefault="005741C8" w:rsidP="005741C8">
      <w:r>
        <w:rPr>
          <w:b/>
        </w:rPr>
        <w:t>COURSE OBJECTIVES:</w:t>
      </w:r>
      <w:r>
        <w:t xml:space="preserve"> Upon successful completion of this course, the students will have acquired the following knowledge and skills:</w:t>
      </w:r>
    </w:p>
    <w:p w:rsidR="005741C8" w:rsidRDefault="005741C8" w:rsidP="005741C8">
      <w:pPr>
        <w:pStyle w:val="ColorfulList-Accent11"/>
        <w:numPr>
          <w:ilvl w:val="0"/>
          <w:numId w:val="1"/>
        </w:numPr>
      </w:pPr>
      <w:r>
        <w:t>Understanding the problems and appropriate solutions involved in the role of database management and administration</w:t>
      </w:r>
    </w:p>
    <w:p w:rsidR="005741C8" w:rsidRDefault="005741C8" w:rsidP="005741C8">
      <w:pPr>
        <w:pStyle w:val="ColorfulList-Accent11"/>
        <w:numPr>
          <w:ilvl w:val="0"/>
          <w:numId w:val="1"/>
        </w:numPr>
      </w:pPr>
      <w:r>
        <w:t xml:space="preserve">Installing, creating, configuring and maintaining an operational database </w:t>
      </w:r>
    </w:p>
    <w:p w:rsidR="005741C8" w:rsidRDefault="005741C8" w:rsidP="005741C8">
      <w:pPr>
        <w:pStyle w:val="ColorfulList-Accent11"/>
        <w:numPr>
          <w:ilvl w:val="0"/>
          <w:numId w:val="1"/>
        </w:numPr>
      </w:pPr>
      <w:r>
        <w:t>Managing physical and logical database structures including users, objects and data</w:t>
      </w:r>
    </w:p>
    <w:p w:rsidR="005741C8" w:rsidRDefault="005741C8" w:rsidP="005741C8">
      <w:pPr>
        <w:pStyle w:val="ColorfulList-Accent11"/>
        <w:numPr>
          <w:ilvl w:val="0"/>
          <w:numId w:val="1"/>
        </w:numPr>
      </w:pPr>
      <w:r>
        <w:t>Monitoring performance and identifying performance improvements</w:t>
      </w:r>
    </w:p>
    <w:p w:rsidR="005741C8" w:rsidRDefault="005741C8" w:rsidP="005741C8">
      <w:pPr>
        <w:pStyle w:val="ColorfulList-Accent11"/>
        <w:numPr>
          <w:ilvl w:val="0"/>
          <w:numId w:val="1"/>
        </w:numPr>
      </w:pPr>
      <w:r>
        <w:t>Planning and implementing backup/recovery strategies</w:t>
      </w:r>
    </w:p>
    <w:p w:rsidR="005741C8" w:rsidRDefault="005741C8" w:rsidP="005741C8">
      <w:pPr>
        <w:pStyle w:val="ColorfulList-Accent11"/>
        <w:numPr>
          <w:ilvl w:val="0"/>
          <w:numId w:val="1"/>
        </w:numPr>
      </w:pPr>
      <w:r>
        <w:t xml:space="preserve">Managing database security </w:t>
      </w:r>
    </w:p>
    <w:p w:rsidR="005741C8" w:rsidRDefault="005741C8" w:rsidP="005741C8"/>
    <w:p w:rsidR="005741C8" w:rsidRDefault="005741C8" w:rsidP="005741C8">
      <w:r>
        <w:rPr>
          <w:b/>
        </w:rPr>
        <w:t>PREREQUISITES</w:t>
      </w:r>
    </w:p>
    <w:p w:rsidR="005741C8" w:rsidRDefault="005741C8" w:rsidP="005741C8">
      <w:r>
        <w:t>Student must have successfully completed CST3604 with a grade of C or higher.</w:t>
      </w:r>
    </w:p>
    <w:p w:rsidR="005741C8" w:rsidRDefault="005741C8" w:rsidP="005741C8"/>
    <w:p w:rsidR="005741C8" w:rsidRDefault="005741C8" w:rsidP="005741C8">
      <w:pPr>
        <w:rPr>
          <w:b/>
        </w:rPr>
      </w:pPr>
      <w:r>
        <w:rPr>
          <w:b/>
        </w:rPr>
        <w:t>REQUIRED TEXTBOOK</w:t>
      </w:r>
    </w:p>
    <w:p w:rsidR="005741C8" w:rsidRDefault="005741C8" w:rsidP="005741C8">
      <w:r>
        <w:rPr>
          <w:i/>
        </w:rPr>
        <w:t xml:space="preserve">Expert Oracle Database 11g Administration </w:t>
      </w:r>
      <w:r>
        <w:t>by Sam R. Alapati. Berkley: Apress (ISBN- 13:978-1-4302-1015-3)</w:t>
      </w:r>
    </w:p>
    <w:p w:rsidR="00DB6378" w:rsidRPr="00EA453A" w:rsidRDefault="00DB6378" w:rsidP="00DB6378">
      <w:pPr>
        <w:autoSpaceDE w:val="0"/>
        <w:autoSpaceDN w:val="0"/>
        <w:adjustRightInd w:val="0"/>
        <w:ind w:left="360" w:right="-720"/>
        <w:rPr>
          <w:sz w:val="22"/>
          <w:szCs w:val="22"/>
          <w:lang w:eastAsia="zh-HK"/>
        </w:rPr>
      </w:pPr>
      <w:r>
        <w:rPr>
          <w:sz w:val="22"/>
          <w:szCs w:val="22"/>
          <w:lang w:eastAsia="zh-HK"/>
        </w:rPr>
        <w:t>W</w:t>
      </w:r>
      <w:r>
        <w:rPr>
          <w:rFonts w:hint="eastAsia"/>
          <w:sz w:val="22"/>
          <w:szCs w:val="22"/>
          <w:lang w:eastAsia="zh-HK"/>
        </w:rPr>
        <w:t xml:space="preserve">ould you please make the book descriptions consistent? Use Author, Book Title, Edition, Publisher, Year, </w:t>
      </w:r>
      <w:proofErr w:type="gramStart"/>
      <w:r>
        <w:rPr>
          <w:rFonts w:hint="eastAsia"/>
          <w:sz w:val="22"/>
          <w:szCs w:val="22"/>
          <w:lang w:eastAsia="zh-HK"/>
        </w:rPr>
        <w:t>ISBN</w:t>
      </w:r>
      <w:proofErr w:type="gramEnd"/>
      <w:r>
        <w:rPr>
          <w:rFonts w:hint="eastAsia"/>
          <w:sz w:val="22"/>
          <w:szCs w:val="22"/>
          <w:lang w:eastAsia="zh-HK"/>
        </w:rPr>
        <w:t>.</w:t>
      </w:r>
      <w:r>
        <w:rPr>
          <w:sz w:val="22"/>
          <w:szCs w:val="22"/>
          <w:lang w:eastAsia="zh-HK"/>
        </w:rPr>
        <w:t xml:space="preserve"> (1</w:t>
      </w:r>
      <w:r w:rsidR="009A59BF" w:rsidRPr="006744BF">
        <w:rPr>
          <w:sz w:val="22"/>
          <w:szCs w:val="22"/>
          <w:vertAlign w:val="superscript"/>
          <w:lang w:eastAsia="zh-HK"/>
        </w:rPr>
        <w:t>st</w:t>
      </w:r>
      <w:r>
        <w:rPr>
          <w:sz w:val="22"/>
          <w:szCs w:val="22"/>
          <w:lang w:eastAsia="zh-HK"/>
        </w:rPr>
        <w:t xml:space="preserve"> edition, 2008)</w:t>
      </w:r>
    </w:p>
    <w:p w:rsidR="005741C8" w:rsidRPr="00CE2FD3" w:rsidRDefault="005741C8" w:rsidP="005741C8"/>
    <w:p w:rsidR="005741C8" w:rsidRDefault="005741C8" w:rsidP="005741C8">
      <w:r>
        <w:t>Students are required to have a USB storage device for class projects.</w:t>
      </w:r>
    </w:p>
    <w:p w:rsidR="005741C8" w:rsidRDefault="005741C8" w:rsidP="005741C8"/>
    <w:p w:rsidR="005741C8" w:rsidRDefault="005741C8" w:rsidP="005741C8">
      <w:r>
        <w:rPr>
          <w:b/>
        </w:rPr>
        <w:t>ADDITIONAL MATERIAL</w:t>
      </w:r>
    </w:p>
    <w:p w:rsidR="005741C8" w:rsidRDefault="005741C8" w:rsidP="005741C8">
      <w:r>
        <w:t>The instructor will identify several additional information resources during the semester including Internet resources and print material (handouts).</w:t>
      </w:r>
    </w:p>
    <w:p w:rsidR="005741C8" w:rsidRDefault="005741C8" w:rsidP="005741C8">
      <w:pPr>
        <w:rPr>
          <w:b/>
        </w:rPr>
      </w:pPr>
    </w:p>
    <w:p w:rsidR="00DB6378" w:rsidRPr="002A412A" w:rsidRDefault="00DB6378" w:rsidP="00DB6378">
      <w:pPr>
        <w:tabs>
          <w:tab w:val="left" w:pos="0"/>
        </w:tabs>
        <w:suppressAutoHyphens/>
        <w:ind w:right="90"/>
        <w:rPr>
          <w:spacing w:val="-3"/>
        </w:rPr>
      </w:pPr>
      <w:r w:rsidRPr="002A412A">
        <w:rPr>
          <w:b/>
          <w:spacing w:val="-3"/>
        </w:rPr>
        <w:t>Attendance Policy:</w:t>
      </w:r>
    </w:p>
    <w:p w:rsidR="00DB6378" w:rsidRDefault="00DB6378" w:rsidP="00DB6378">
      <w:pPr>
        <w:ind w:right="90"/>
        <w:rPr>
          <w:spacing w:val="-3"/>
        </w:rPr>
      </w:pPr>
      <w:r w:rsidRPr="002A412A">
        <w:rPr>
          <w:spacing w:val="-3"/>
        </w:rPr>
        <w:t xml:space="preserve">Attendance is expected at every class meeting. College policy sets </w:t>
      </w:r>
      <w:r>
        <w:rPr>
          <w:spacing w:val="-3"/>
        </w:rPr>
        <w:t xml:space="preserve">that a student may be absent without penalty for </w:t>
      </w:r>
      <w:r w:rsidRPr="002A412A">
        <w:rPr>
          <w:spacing w:val="-3"/>
        </w:rPr>
        <w:t xml:space="preserve">10% of the number of </w:t>
      </w:r>
      <w:r>
        <w:rPr>
          <w:spacing w:val="-3"/>
        </w:rPr>
        <w:t xml:space="preserve">scheduled </w:t>
      </w:r>
      <w:r w:rsidRPr="002A412A">
        <w:rPr>
          <w:spacing w:val="-3"/>
        </w:rPr>
        <w:t xml:space="preserve">class meetings </w:t>
      </w:r>
      <w:r>
        <w:rPr>
          <w:spacing w:val="-3"/>
        </w:rPr>
        <w:t>during the semester as follows:</w:t>
      </w:r>
    </w:p>
    <w:p w:rsidR="00DB6378" w:rsidRDefault="00DB6378" w:rsidP="00DB6378">
      <w:pPr>
        <w:ind w:right="90" w:firstLine="720"/>
        <w:rPr>
          <w:spacing w:val="-3"/>
        </w:rPr>
      </w:pPr>
    </w:p>
    <w:p w:rsidR="00DB6378" w:rsidRDefault="00DB6378" w:rsidP="00DB6378">
      <w:pPr>
        <w:ind w:right="90" w:firstLine="720"/>
        <w:rPr>
          <w:spacing w:val="-3"/>
        </w:rPr>
      </w:pPr>
      <w:r w:rsidRPr="00B02333">
        <w:rPr>
          <w:b/>
          <w:bCs/>
          <w:spacing w:val="-3"/>
        </w:rPr>
        <w:t>Class meets                      Allowable Absence</w:t>
      </w:r>
    </w:p>
    <w:p w:rsidR="00DB6378" w:rsidRDefault="00DB6378" w:rsidP="00DB6378">
      <w:pPr>
        <w:ind w:right="90" w:firstLine="720"/>
        <w:rPr>
          <w:spacing w:val="-3"/>
        </w:rPr>
      </w:pPr>
      <w:r>
        <w:rPr>
          <w:spacing w:val="-3"/>
        </w:rPr>
        <w:t>1 time/week                      2 classes</w:t>
      </w:r>
    </w:p>
    <w:p w:rsidR="00DB6378" w:rsidRDefault="00DB6378" w:rsidP="00DB6378">
      <w:pPr>
        <w:ind w:right="90" w:firstLine="720"/>
        <w:rPr>
          <w:spacing w:val="-3"/>
        </w:rPr>
      </w:pPr>
      <w:r>
        <w:rPr>
          <w:spacing w:val="-3"/>
        </w:rPr>
        <w:t>2 times/week                    3 classes</w:t>
      </w:r>
    </w:p>
    <w:p w:rsidR="00DB6378" w:rsidRDefault="00DB6378" w:rsidP="00DB6378">
      <w:pPr>
        <w:ind w:right="90" w:firstLine="720"/>
        <w:rPr>
          <w:spacing w:val="-3"/>
        </w:rPr>
      </w:pPr>
      <w:r>
        <w:rPr>
          <w:spacing w:val="-3"/>
        </w:rPr>
        <w:t>3 times/week                    4 classes</w:t>
      </w:r>
      <w:r w:rsidRPr="002A412A">
        <w:rPr>
          <w:spacing w:val="-3"/>
        </w:rPr>
        <w:t xml:space="preserve"> </w:t>
      </w:r>
    </w:p>
    <w:p w:rsidR="00DB6378" w:rsidRDefault="00DB6378" w:rsidP="00DB6378">
      <w:pPr>
        <w:ind w:right="90"/>
        <w:rPr>
          <w:spacing w:val="-3"/>
        </w:rPr>
      </w:pPr>
    </w:p>
    <w:p w:rsidR="005741C8" w:rsidRPr="002A412A" w:rsidRDefault="005741C8" w:rsidP="005741C8">
      <w:pPr>
        <w:ind w:right="90"/>
        <w:rPr>
          <w:b/>
          <w:bCs/>
        </w:rPr>
      </w:pPr>
      <w:r>
        <w:rPr>
          <w:b/>
          <w:bCs/>
        </w:rPr>
        <w:lastRenderedPageBreak/>
        <w:t>ACADEMIC INTEGRITY POLICY</w:t>
      </w:r>
      <w:r w:rsidRPr="002A412A">
        <w:rPr>
          <w:b/>
        </w:rPr>
        <w:t>:</w:t>
      </w:r>
      <w:r w:rsidRPr="002A412A">
        <w:rPr>
          <w:b/>
          <w:bCs/>
        </w:rPr>
        <w:t xml:space="preserve">   </w:t>
      </w:r>
    </w:p>
    <w:p w:rsidR="005741C8" w:rsidRPr="00452F62" w:rsidRDefault="005741C8" w:rsidP="005741C8">
      <w:pPr>
        <w:ind w:right="90"/>
      </w:pPr>
      <w:r w:rsidRPr="002A412A">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5741C8" w:rsidRDefault="005741C8" w:rsidP="005741C8">
      <w:pPr>
        <w:tabs>
          <w:tab w:val="left" w:pos="0"/>
        </w:tabs>
        <w:suppressAutoHyphens/>
        <w:ind w:right="90"/>
        <w:rPr>
          <w:rFonts w:ascii="Arial" w:hAnsi="Arial"/>
          <w:spacing w:val="-3"/>
        </w:rPr>
      </w:pPr>
    </w:p>
    <w:p w:rsidR="005741C8" w:rsidRPr="00AB1C9A" w:rsidRDefault="005741C8" w:rsidP="005741C8">
      <w:pPr>
        <w:rPr>
          <w:b/>
        </w:rPr>
      </w:pPr>
      <w:r>
        <w:rPr>
          <w:b/>
        </w:rPr>
        <w:t>GRADING PROCEDURE</w:t>
      </w:r>
      <w:r w:rsidRPr="00AB1C9A">
        <w:rPr>
          <w:b/>
        </w:rPr>
        <w:t>:</w:t>
      </w:r>
    </w:p>
    <w:p w:rsidR="005741C8" w:rsidRPr="004C7010" w:rsidRDefault="005741C8" w:rsidP="005741C8">
      <w:pPr>
        <w:tabs>
          <w:tab w:val="left" w:pos="0"/>
        </w:tabs>
        <w:suppressAutoHyphens/>
        <w:rPr>
          <w:rFonts w:ascii="Times New Roman" w:hAnsi="Times New Roman"/>
          <w:spacing w:val="-3"/>
        </w:rPr>
      </w:pPr>
      <w:r>
        <w:rPr>
          <w:rFonts w:ascii="Arial" w:hAnsi="Arial"/>
          <w:spacing w:val="-3"/>
        </w:rPr>
        <w:tab/>
      </w:r>
      <w:r w:rsidRPr="00DB799B">
        <w:rPr>
          <w:spacing w:val="-3"/>
        </w:rPr>
        <w:t>Midterm</w:t>
      </w:r>
      <w:r>
        <w:rPr>
          <w:rFonts w:ascii="Arial" w:hAnsi="Arial"/>
          <w:spacing w:val="-3"/>
        </w:rPr>
        <w:tab/>
      </w:r>
      <w:r>
        <w:rPr>
          <w:rFonts w:ascii="Arial" w:hAnsi="Arial"/>
          <w:spacing w:val="-3"/>
        </w:rPr>
        <w:tab/>
      </w:r>
      <w:r>
        <w:rPr>
          <w:rFonts w:ascii="Arial" w:hAnsi="Arial"/>
          <w:spacing w:val="-3"/>
        </w:rPr>
        <w:tab/>
      </w:r>
      <w:r w:rsidRPr="004C7010">
        <w:rPr>
          <w:rFonts w:ascii="Times New Roman" w:hAnsi="Times New Roman"/>
          <w:spacing w:val="-3"/>
        </w:rPr>
        <w:t>20%</w:t>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t xml:space="preserve">Final                </w:t>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t>30%</w:t>
      </w:r>
    </w:p>
    <w:p w:rsidR="005741C8" w:rsidRPr="004C7010" w:rsidRDefault="005741C8" w:rsidP="005741C8">
      <w:pPr>
        <w:tabs>
          <w:tab w:val="left" w:pos="0"/>
        </w:tabs>
        <w:suppressAutoHyphens/>
        <w:rPr>
          <w:rFonts w:ascii="Times New Roman" w:hAnsi="Times New Roman"/>
          <w:spacing w:val="-3"/>
        </w:rPr>
      </w:pPr>
      <w:r w:rsidRPr="004C7010">
        <w:rPr>
          <w:rFonts w:ascii="Times New Roman" w:hAnsi="Times New Roman"/>
          <w:spacing w:val="-3"/>
        </w:rPr>
        <w:tab/>
        <w:t>Quizzes</w:t>
      </w:r>
      <w:r w:rsidRPr="004C7010">
        <w:rPr>
          <w:rFonts w:ascii="Times New Roman" w:hAnsi="Times New Roman"/>
          <w:spacing w:val="-3"/>
        </w:rPr>
        <w:tab/>
      </w:r>
      <w:r w:rsidRPr="004C7010">
        <w:rPr>
          <w:rFonts w:ascii="Times New Roman" w:hAnsi="Times New Roman"/>
          <w:spacing w:val="-3"/>
        </w:rPr>
        <w:tab/>
        <w:t xml:space="preserve">   </w:t>
      </w:r>
      <w:r w:rsidRPr="004C7010">
        <w:rPr>
          <w:rFonts w:ascii="Times New Roman" w:hAnsi="Times New Roman"/>
          <w:spacing w:val="-3"/>
        </w:rPr>
        <w:tab/>
        <w:t>20%</w:t>
      </w:r>
    </w:p>
    <w:p w:rsidR="005741C8" w:rsidRPr="004C7010" w:rsidRDefault="005741C8" w:rsidP="005741C8">
      <w:pPr>
        <w:tabs>
          <w:tab w:val="left" w:pos="0"/>
        </w:tabs>
        <w:suppressAutoHyphens/>
        <w:rPr>
          <w:rFonts w:ascii="Times New Roman" w:hAnsi="Times New Roman"/>
          <w:spacing w:val="-3"/>
        </w:rPr>
      </w:pPr>
      <w:r w:rsidRPr="004C7010">
        <w:rPr>
          <w:rFonts w:ascii="Times New Roman" w:hAnsi="Times New Roman"/>
          <w:spacing w:val="-3"/>
        </w:rPr>
        <w:tab/>
        <w:t xml:space="preserve">Case Assignment/Project     </w:t>
      </w:r>
      <w:r w:rsidRPr="004C7010">
        <w:rPr>
          <w:rFonts w:ascii="Times New Roman" w:hAnsi="Times New Roman"/>
          <w:spacing w:val="-3"/>
        </w:rPr>
        <w:tab/>
        <w:t>25%</w:t>
      </w:r>
    </w:p>
    <w:p w:rsidR="005741C8" w:rsidRPr="00685D08" w:rsidRDefault="005741C8" w:rsidP="005741C8">
      <w:pPr>
        <w:tabs>
          <w:tab w:val="left" w:pos="0"/>
        </w:tabs>
        <w:suppressAutoHyphens/>
        <w:rPr>
          <w:rFonts w:ascii="Times New Roman" w:hAnsi="Times New Roman"/>
          <w:spacing w:val="-3"/>
        </w:rPr>
      </w:pPr>
      <w:r w:rsidRPr="004C7010">
        <w:rPr>
          <w:rFonts w:ascii="Times New Roman" w:hAnsi="Times New Roman"/>
          <w:spacing w:val="-3"/>
        </w:rPr>
        <w:tab/>
        <w:t>Homework</w:t>
      </w:r>
      <w:r w:rsidRPr="004C7010">
        <w:rPr>
          <w:rFonts w:ascii="Times New Roman" w:hAnsi="Times New Roman"/>
          <w:spacing w:val="-3"/>
        </w:rPr>
        <w:tab/>
      </w:r>
      <w:r w:rsidRPr="004C7010">
        <w:rPr>
          <w:rFonts w:ascii="Times New Roman" w:hAnsi="Times New Roman"/>
          <w:spacing w:val="-3"/>
        </w:rPr>
        <w:tab/>
      </w:r>
      <w:r w:rsidRPr="004C7010">
        <w:rPr>
          <w:rFonts w:ascii="Times New Roman" w:hAnsi="Times New Roman"/>
          <w:spacing w:val="-3"/>
        </w:rPr>
        <w:tab/>
        <w:t xml:space="preserve">   5%</w:t>
      </w:r>
    </w:p>
    <w:p w:rsidR="005741C8" w:rsidRPr="00AB1C9A" w:rsidRDefault="005741C8" w:rsidP="005741C8">
      <w:pPr>
        <w:tabs>
          <w:tab w:val="left" w:pos="0"/>
        </w:tabs>
        <w:suppressAutoHyphens/>
        <w:rPr>
          <w:spacing w:val="-3"/>
        </w:rPr>
      </w:pPr>
      <w:r w:rsidRPr="00AB1C9A">
        <w:rPr>
          <w:spacing w:val="-3"/>
        </w:rPr>
        <w:tab/>
      </w:r>
      <w:r w:rsidRPr="00AB1C9A">
        <w:rPr>
          <w:spacing w:val="-3"/>
        </w:rPr>
        <w:tab/>
      </w:r>
      <w:r w:rsidRPr="00AB1C9A">
        <w:rPr>
          <w:spacing w:val="-3"/>
        </w:rPr>
        <w:tab/>
      </w:r>
      <w:r w:rsidRPr="00AB1C9A">
        <w:rPr>
          <w:spacing w:val="-3"/>
        </w:rPr>
        <w:tab/>
        <w:t xml:space="preserve">       </w:t>
      </w:r>
      <w:r>
        <w:rPr>
          <w:spacing w:val="-3"/>
        </w:rPr>
        <w:t xml:space="preserve">   </w:t>
      </w:r>
      <w:r w:rsidRPr="00AB1C9A">
        <w:rPr>
          <w:spacing w:val="-3"/>
        </w:rPr>
        <w:t>=====</w:t>
      </w:r>
    </w:p>
    <w:p w:rsidR="005741C8" w:rsidRPr="00AB1C9A" w:rsidRDefault="005741C8" w:rsidP="005741C8">
      <w:pPr>
        <w:tabs>
          <w:tab w:val="left" w:pos="0"/>
        </w:tabs>
        <w:suppressAutoHyphens/>
        <w:rPr>
          <w:spacing w:val="-3"/>
        </w:rPr>
      </w:pPr>
      <w:r w:rsidRPr="00AB1C9A">
        <w:rPr>
          <w:spacing w:val="-3"/>
        </w:rPr>
        <w:tab/>
        <w:t xml:space="preserve">TOTAL </w:t>
      </w:r>
      <w:r w:rsidRPr="00AB1C9A">
        <w:rPr>
          <w:spacing w:val="-3"/>
        </w:rPr>
        <w:tab/>
      </w:r>
      <w:r w:rsidRPr="00AB1C9A">
        <w:rPr>
          <w:spacing w:val="-3"/>
        </w:rPr>
        <w:tab/>
      </w:r>
      <w:r>
        <w:rPr>
          <w:spacing w:val="-3"/>
        </w:rPr>
        <w:tab/>
      </w:r>
      <w:r w:rsidRPr="00AB1C9A">
        <w:rPr>
          <w:spacing w:val="-3"/>
        </w:rPr>
        <w:t>100%</w:t>
      </w:r>
    </w:p>
    <w:p w:rsidR="005741C8" w:rsidRDefault="005741C8" w:rsidP="005741C8">
      <w:pPr>
        <w:tabs>
          <w:tab w:val="left" w:pos="0"/>
        </w:tabs>
        <w:suppressAutoHyphens/>
        <w:rPr>
          <w:rFonts w:ascii="Arial" w:hAnsi="Arial"/>
          <w:spacing w:val="-3"/>
        </w:rPr>
      </w:pPr>
    </w:p>
    <w:p w:rsidR="005741C8" w:rsidRDefault="005741C8" w:rsidP="005741C8">
      <w:pPr>
        <w:tabs>
          <w:tab w:val="left" w:pos="0"/>
        </w:tabs>
        <w:suppressAutoHyphens/>
        <w:rPr>
          <w:rFonts w:ascii="Arial" w:hAnsi="Arial"/>
          <w:spacing w:val="-3"/>
        </w:rPr>
      </w:pP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0"/>
        <w:gridCol w:w="720"/>
        <w:gridCol w:w="720"/>
        <w:gridCol w:w="720"/>
        <w:gridCol w:w="720"/>
        <w:gridCol w:w="810"/>
        <w:gridCol w:w="720"/>
        <w:gridCol w:w="720"/>
        <w:gridCol w:w="990"/>
      </w:tblGrid>
      <w:tr w:rsidR="005741C8" w:rsidRPr="001650D0">
        <w:trPr>
          <w:cantSplit/>
          <w:trHeight w:val="120"/>
        </w:trPr>
        <w:tc>
          <w:tcPr>
            <w:tcW w:w="1530" w:type="dxa"/>
          </w:tcPr>
          <w:p w:rsidR="005741C8" w:rsidRPr="001650D0" w:rsidRDefault="005741C8" w:rsidP="005741C8">
            <w:pPr>
              <w:tabs>
                <w:tab w:val="left" w:pos="0"/>
              </w:tabs>
              <w:suppressAutoHyphens/>
            </w:pPr>
            <w:r w:rsidRPr="001650D0">
              <w:rPr>
                <w:b/>
              </w:rPr>
              <w:t>Letter Grade</w:t>
            </w:r>
          </w:p>
        </w:tc>
        <w:tc>
          <w:tcPr>
            <w:tcW w:w="720" w:type="dxa"/>
          </w:tcPr>
          <w:p w:rsidR="005741C8" w:rsidRPr="001650D0" w:rsidRDefault="005741C8" w:rsidP="005741C8">
            <w:pPr>
              <w:tabs>
                <w:tab w:val="left" w:pos="0"/>
              </w:tabs>
              <w:suppressAutoHyphens/>
            </w:pPr>
            <w:r w:rsidRPr="001650D0">
              <w:t>A</w:t>
            </w:r>
          </w:p>
        </w:tc>
        <w:tc>
          <w:tcPr>
            <w:tcW w:w="720" w:type="dxa"/>
          </w:tcPr>
          <w:p w:rsidR="005741C8" w:rsidRPr="001650D0" w:rsidRDefault="005741C8" w:rsidP="005741C8">
            <w:pPr>
              <w:tabs>
                <w:tab w:val="left" w:pos="0"/>
              </w:tabs>
              <w:suppressAutoHyphens/>
            </w:pPr>
            <w:r w:rsidRPr="001650D0">
              <w:t>A-</w:t>
            </w:r>
          </w:p>
        </w:tc>
        <w:tc>
          <w:tcPr>
            <w:tcW w:w="720" w:type="dxa"/>
          </w:tcPr>
          <w:p w:rsidR="005741C8" w:rsidRPr="001650D0" w:rsidRDefault="005741C8" w:rsidP="005741C8">
            <w:pPr>
              <w:tabs>
                <w:tab w:val="left" w:pos="0"/>
              </w:tabs>
              <w:suppressAutoHyphens/>
            </w:pPr>
            <w:r w:rsidRPr="001650D0">
              <w:t>B+</w:t>
            </w:r>
          </w:p>
        </w:tc>
        <w:tc>
          <w:tcPr>
            <w:tcW w:w="720" w:type="dxa"/>
          </w:tcPr>
          <w:p w:rsidR="005741C8" w:rsidRPr="001650D0" w:rsidRDefault="005741C8" w:rsidP="005741C8">
            <w:pPr>
              <w:tabs>
                <w:tab w:val="left" w:pos="0"/>
              </w:tabs>
              <w:suppressAutoHyphens/>
            </w:pPr>
            <w:r w:rsidRPr="001650D0">
              <w:t>B</w:t>
            </w:r>
          </w:p>
        </w:tc>
        <w:tc>
          <w:tcPr>
            <w:tcW w:w="720" w:type="dxa"/>
          </w:tcPr>
          <w:p w:rsidR="005741C8" w:rsidRPr="001650D0" w:rsidRDefault="005741C8" w:rsidP="005741C8">
            <w:pPr>
              <w:tabs>
                <w:tab w:val="left" w:pos="0"/>
              </w:tabs>
              <w:suppressAutoHyphens/>
            </w:pPr>
            <w:r w:rsidRPr="001650D0">
              <w:t>B-</w:t>
            </w:r>
          </w:p>
        </w:tc>
        <w:tc>
          <w:tcPr>
            <w:tcW w:w="810" w:type="dxa"/>
          </w:tcPr>
          <w:p w:rsidR="005741C8" w:rsidRPr="001650D0" w:rsidRDefault="005741C8" w:rsidP="005741C8">
            <w:pPr>
              <w:tabs>
                <w:tab w:val="left" w:pos="0"/>
              </w:tabs>
              <w:suppressAutoHyphens/>
            </w:pPr>
            <w:r w:rsidRPr="001650D0">
              <w:t>C+</w:t>
            </w:r>
          </w:p>
        </w:tc>
        <w:tc>
          <w:tcPr>
            <w:tcW w:w="720" w:type="dxa"/>
          </w:tcPr>
          <w:p w:rsidR="005741C8" w:rsidRPr="001650D0" w:rsidRDefault="005741C8" w:rsidP="005741C8">
            <w:pPr>
              <w:tabs>
                <w:tab w:val="left" w:pos="0"/>
              </w:tabs>
              <w:suppressAutoHyphens/>
            </w:pPr>
            <w:r w:rsidRPr="001650D0">
              <w:t>C</w:t>
            </w:r>
          </w:p>
        </w:tc>
        <w:tc>
          <w:tcPr>
            <w:tcW w:w="720" w:type="dxa"/>
          </w:tcPr>
          <w:p w:rsidR="005741C8" w:rsidRPr="001650D0" w:rsidRDefault="005741C8" w:rsidP="005741C8">
            <w:pPr>
              <w:tabs>
                <w:tab w:val="left" w:pos="0"/>
              </w:tabs>
              <w:suppressAutoHyphens/>
            </w:pPr>
            <w:r w:rsidRPr="001650D0">
              <w:t>D</w:t>
            </w:r>
          </w:p>
        </w:tc>
        <w:tc>
          <w:tcPr>
            <w:tcW w:w="990" w:type="dxa"/>
          </w:tcPr>
          <w:p w:rsidR="005741C8" w:rsidRPr="001650D0" w:rsidRDefault="005741C8" w:rsidP="005741C8">
            <w:pPr>
              <w:tabs>
                <w:tab w:val="left" w:pos="0"/>
              </w:tabs>
              <w:suppressAutoHyphens/>
            </w:pPr>
            <w:r w:rsidRPr="001650D0">
              <w:t>F</w:t>
            </w:r>
          </w:p>
        </w:tc>
      </w:tr>
      <w:tr w:rsidR="005741C8" w:rsidRPr="001650D0">
        <w:trPr>
          <w:cantSplit/>
          <w:trHeight w:val="120"/>
        </w:trPr>
        <w:tc>
          <w:tcPr>
            <w:tcW w:w="1530" w:type="dxa"/>
          </w:tcPr>
          <w:p w:rsidR="005741C8" w:rsidRPr="001650D0" w:rsidRDefault="005741C8" w:rsidP="005741C8">
            <w:pPr>
              <w:tabs>
                <w:tab w:val="left" w:pos="0"/>
              </w:tabs>
              <w:suppressAutoHyphens/>
              <w:rPr>
                <w:b/>
              </w:rPr>
            </w:pPr>
            <w:r w:rsidRPr="001650D0">
              <w:rPr>
                <w:b/>
              </w:rPr>
              <w:t>Numerical Grade</w:t>
            </w:r>
          </w:p>
        </w:tc>
        <w:tc>
          <w:tcPr>
            <w:tcW w:w="720" w:type="dxa"/>
          </w:tcPr>
          <w:p w:rsidR="005741C8" w:rsidRPr="001650D0" w:rsidRDefault="005741C8" w:rsidP="005741C8">
            <w:pPr>
              <w:tabs>
                <w:tab w:val="left" w:pos="0"/>
              </w:tabs>
              <w:suppressAutoHyphens/>
            </w:pPr>
            <w:r w:rsidRPr="001650D0">
              <w:t>93-100</w:t>
            </w:r>
          </w:p>
        </w:tc>
        <w:tc>
          <w:tcPr>
            <w:tcW w:w="720" w:type="dxa"/>
          </w:tcPr>
          <w:p w:rsidR="005741C8" w:rsidRPr="001650D0" w:rsidRDefault="005741C8" w:rsidP="005741C8">
            <w:pPr>
              <w:tabs>
                <w:tab w:val="left" w:pos="0"/>
              </w:tabs>
              <w:suppressAutoHyphens/>
            </w:pPr>
            <w:r w:rsidRPr="001650D0">
              <w:t>90-92.9</w:t>
            </w:r>
          </w:p>
        </w:tc>
        <w:tc>
          <w:tcPr>
            <w:tcW w:w="720" w:type="dxa"/>
          </w:tcPr>
          <w:p w:rsidR="005741C8" w:rsidRPr="001650D0" w:rsidRDefault="005741C8" w:rsidP="005741C8">
            <w:pPr>
              <w:tabs>
                <w:tab w:val="left" w:pos="0"/>
              </w:tabs>
              <w:suppressAutoHyphens/>
            </w:pPr>
            <w:r w:rsidRPr="001650D0">
              <w:t>87-89.9</w:t>
            </w:r>
          </w:p>
        </w:tc>
        <w:tc>
          <w:tcPr>
            <w:tcW w:w="720" w:type="dxa"/>
          </w:tcPr>
          <w:p w:rsidR="005741C8" w:rsidRPr="001650D0" w:rsidRDefault="005741C8" w:rsidP="005741C8">
            <w:pPr>
              <w:tabs>
                <w:tab w:val="left" w:pos="0"/>
              </w:tabs>
              <w:suppressAutoHyphens/>
            </w:pPr>
            <w:r w:rsidRPr="001650D0">
              <w:t>83-86.9</w:t>
            </w:r>
          </w:p>
        </w:tc>
        <w:tc>
          <w:tcPr>
            <w:tcW w:w="720" w:type="dxa"/>
          </w:tcPr>
          <w:p w:rsidR="005741C8" w:rsidRPr="001650D0" w:rsidRDefault="005741C8" w:rsidP="005741C8">
            <w:pPr>
              <w:tabs>
                <w:tab w:val="left" w:pos="0"/>
              </w:tabs>
              <w:suppressAutoHyphens/>
            </w:pPr>
            <w:r w:rsidRPr="001650D0">
              <w:t>80-82.9</w:t>
            </w:r>
          </w:p>
        </w:tc>
        <w:tc>
          <w:tcPr>
            <w:tcW w:w="810" w:type="dxa"/>
          </w:tcPr>
          <w:p w:rsidR="005741C8" w:rsidRPr="001650D0" w:rsidRDefault="005741C8" w:rsidP="005741C8">
            <w:pPr>
              <w:tabs>
                <w:tab w:val="left" w:pos="0"/>
              </w:tabs>
              <w:suppressAutoHyphens/>
            </w:pPr>
            <w:r w:rsidRPr="001650D0">
              <w:t>77-79.9</w:t>
            </w:r>
          </w:p>
        </w:tc>
        <w:tc>
          <w:tcPr>
            <w:tcW w:w="720" w:type="dxa"/>
          </w:tcPr>
          <w:p w:rsidR="005741C8" w:rsidRPr="001650D0" w:rsidRDefault="005741C8" w:rsidP="005741C8">
            <w:pPr>
              <w:tabs>
                <w:tab w:val="left" w:pos="0"/>
              </w:tabs>
              <w:suppressAutoHyphens/>
            </w:pPr>
            <w:r w:rsidRPr="001650D0">
              <w:t>70-76.9</w:t>
            </w:r>
          </w:p>
        </w:tc>
        <w:tc>
          <w:tcPr>
            <w:tcW w:w="720" w:type="dxa"/>
          </w:tcPr>
          <w:p w:rsidR="005741C8" w:rsidRPr="001650D0" w:rsidRDefault="005741C8" w:rsidP="005741C8">
            <w:pPr>
              <w:tabs>
                <w:tab w:val="left" w:pos="0"/>
              </w:tabs>
              <w:suppressAutoHyphens/>
            </w:pPr>
            <w:r w:rsidRPr="001650D0">
              <w:t>60-69.9</w:t>
            </w:r>
          </w:p>
        </w:tc>
        <w:tc>
          <w:tcPr>
            <w:tcW w:w="990" w:type="dxa"/>
          </w:tcPr>
          <w:p w:rsidR="005741C8" w:rsidRPr="001650D0" w:rsidRDefault="005741C8" w:rsidP="005741C8">
            <w:pPr>
              <w:tabs>
                <w:tab w:val="left" w:pos="0"/>
              </w:tabs>
              <w:suppressAutoHyphens/>
            </w:pPr>
            <w:r w:rsidRPr="001650D0">
              <w:t>&lt;=59.9</w:t>
            </w:r>
          </w:p>
        </w:tc>
      </w:tr>
    </w:tbl>
    <w:p w:rsidR="005741C8" w:rsidRDefault="005741C8" w:rsidP="005741C8">
      <w:pPr>
        <w:rPr>
          <w:b/>
        </w:rPr>
      </w:pPr>
    </w:p>
    <w:p w:rsidR="005741C8" w:rsidRPr="00C34D83" w:rsidRDefault="005741C8" w:rsidP="005741C8">
      <w:pPr>
        <w:rPr>
          <w:b/>
        </w:rPr>
      </w:pPr>
      <w:r>
        <w:rPr>
          <w:b/>
        </w:rPr>
        <w:t>COURSE OUTLINE:</w:t>
      </w:r>
    </w:p>
    <w:p w:rsidR="005741C8" w:rsidRPr="00C34D83" w:rsidRDefault="00841A01" w:rsidP="005741C8">
      <w:pPr>
        <w:rPr>
          <w:b/>
        </w:rPr>
      </w:pPr>
      <w:r>
        <w:rPr>
          <w:b/>
        </w:rPr>
        <w:t>Could the labs be noted in the outline?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5522"/>
        <w:gridCol w:w="2518"/>
      </w:tblGrid>
      <w:tr w:rsidR="005741C8" w:rsidRPr="00C34D83">
        <w:tc>
          <w:tcPr>
            <w:tcW w:w="798" w:type="dxa"/>
          </w:tcPr>
          <w:p w:rsidR="005741C8" w:rsidRPr="00C34D83" w:rsidRDefault="005741C8">
            <w:r>
              <w:t>Week</w:t>
            </w:r>
          </w:p>
        </w:tc>
        <w:tc>
          <w:tcPr>
            <w:tcW w:w="5522" w:type="dxa"/>
          </w:tcPr>
          <w:p w:rsidR="005741C8" w:rsidRPr="00C34D83" w:rsidRDefault="005741C8">
            <w:r w:rsidRPr="00C34D83">
              <w:t>Topics</w:t>
            </w:r>
          </w:p>
        </w:tc>
        <w:tc>
          <w:tcPr>
            <w:tcW w:w="2518" w:type="dxa"/>
          </w:tcPr>
          <w:p w:rsidR="005741C8" w:rsidRPr="00C34D83" w:rsidRDefault="005741C8">
            <w:r w:rsidRPr="00C34D83">
              <w:t>Reading</w:t>
            </w:r>
          </w:p>
        </w:tc>
      </w:tr>
      <w:tr w:rsidR="005741C8" w:rsidRPr="00C34D83">
        <w:tc>
          <w:tcPr>
            <w:tcW w:w="798" w:type="dxa"/>
          </w:tcPr>
          <w:p w:rsidR="005741C8" w:rsidRDefault="005741C8">
            <w:r>
              <w:t>1</w:t>
            </w:r>
          </w:p>
        </w:tc>
        <w:tc>
          <w:tcPr>
            <w:tcW w:w="5522" w:type="dxa"/>
          </w:tcPr>
          <w:p w:rsidR="005741C8" w:rsidRDefault="005741C8" w:rsidP="005741C8">
            <w:r>
              <w:t>Database administration – tasks and roles</w:t>
            </w:r>
          </w:p>
          <w:p w:rsidR="005741C8" w:rsidRDefault="005741C8" w:rsidP="005741C8">
            <w:r>
              <w:t>Review of Database design and modeling</w:t>
            </w:r>
          </w:p>
          <w:p w:rsidR="005741C8" w:rsidRDefault="005741C8" w:rsidP="005741C8"/>
        </w:tc>
        <w:tc>
          <w:tcPr>
            <w:tcW w:w="2518" w:type="dxa"/>
          </w:tcPr>
          <w:p w:rsidR="005741C8" w:rsidRDefault="005741C8">
            <w:r>
              <w:t>Chapter 1,2</w:t>
            </w:r>
          </w:p>
        </w:tc>
      </w:tr>
      <w:tr w:rsidR="005741C8" w:rsidRPr="00C34D83">
        <w:tc>
          <w:tcPr>
            <w:tcW w:w="798" w:type="dxa"/>
          </w:tcPr>
          <w:p w:rsidR="005741C8" w:rsidRDefault="005741C8">
            <w:r>
              <w:t>2</w:t>
            </w:r>
          </w:p>
        </w:tc>
        <w:tc>
          <w:tcPr>
            <w:tcW w:w="5522" w:type="dxa"/>
          </w:tcPr>
          <w:p w:rsidR="005741C8" w:rsidRDefault="005741C8" w:rsidP="005741C8">
            <w:r>
              <w:t>Oracle database architecture</w:t>
            </w:r>
          </w:p>
          <w:p w:rsidR="005741C8" w:rsidRDefault="005741C8" w:rsidP="005741C8">
            <w:pPr>
              <w:numPr>
                <w:ilvl w:val="0"/>
                <w:numId w:val="24"/>
              </w:numPr>
              <w:ind w:left="354"/>
            </w:pPr>
            <w:r>
              <w:t>Database structures</w:t>
            </w:r>
          </w:p>
          <w:p w:rsidR="005741C8" w:rsidRDefault="005741C8" w:rsidP="005741C8">
            <w:pPr>
              <w:numPr>
                <w:ilvl w:val="0"/>
                <w:numId w:val="24"/>
              </w:numPr>
              <w:ind w:left="354"/>
            </w:pPr>
            <w:r>
              <w:t>Processes</w:t>
            </w:r>
          </w:p>
          <w:p w:rsidR="005741C8" w:rsidRDefault="005741C8" w:rsidP="005741C8">
            <w:pPr>
              <w:numPr>
                <w:ilvl w:val="0"/>
                <w:numId w:val="24"/>
              </w:numPr>
              <w:ind w:left="354"/>
            </w:pPr>
            <w:r>
              <w:t>Understanding memory structure</w:t>
            </w:r>
          </w:p>
          <w:p w:rsidR="005741C8" w:rsidRDefault="005741C8" w:rsidP="005741C8">
            <w:pPr>
              <w:numPr>
                <w:ilvl w:val="0"/>
                <w:numId w:val="24"/>
              </w:numPr>
              <w:ind w:left="354"/>
            </w:pPr>
            <w:r>
              <w:t>Database transactions</w:t>
            </w:r>
          </w:p>
          <w:p w:rsidR="005741C8" w:rsidRDefault="005741C8" w:rsidP="005741C8">
            <w:pPr>
              <w:numPr>
                <w:ilvl w:val="0"/>
                <w:numId w:val="24"/>
              </w:numPr>
              <w:ind w:left="354"/>
            </w:pPr>
            <w:r>
              <w:t>Committing and Rollback</w:t>
            </w:r>
          </w:p>
          <w:p w:rsidR="005741C8" w:rsidRDefault="005741C8" w:rsidP="005741C8">
            <w:pPr>
              <w:numPr>
                <w:ilvl w:val="0"/>
                <w:numId w:val="24"/>
              </w:numPr>
              <w:ind w:left="354"/>
            </w:pPr>
            <w:r>
              <w:t>Data consistency and concurrency</w:t>
            </w:r>
          </w:p>
          <w:p w:rsidR="005741C8" w:rsidRDefault="005741C8" w:rsidP="005741C8">
            <w:pPr>
              <w:numPr>
                <w:ilvl w:val="0"/>
                <w:numId w:val="24"/>
              </w:numPr>
              <w:ind w:left="354"/>
            </w:pPr>
            <w:r>
              <w:t>Backup and recovery architecture</w:t>
            </w:r>
          </w:p>
          <w:p w:rsidR="005741C8" w:rsidRDefault="005741C8" w:rsidP="005741C8">
            <w:pPr>
              <w:numPr>
                <w:ilvl w:val="0"/>
                <w:numId w:val="24"/>
              </w:numPr>
              <w:ind w:left="354"/>
            </w:pPr>
            <w:r>
              <w:t>Data dictionary</w:t>
            </w:r>
          </w:p>
          <w:p w:rsidR="005741C8" w:rsidRDefault="005741C8" w:rsidP="005741C8">
            <w:pPr>
              <w:numPr>
                <w:ilvl w:val="0"/>
                <w:numId w:val="24"/>
              </w:numPr>
              <w:ind w:left="354"/>
            </w:pPr>
            <w:r>
              <w:t>Oracle utilities</w:t>
            </w:r>
          </w:p>
          <w:p w:rsidR="005741C8" w:rsidRDefault="005741C8" w:rsidP="005741C8">
            <w:pPr>
              <w:numPr>
                <w:ilvl w:val="0"/>
                <w:numId w:val="24"/>
              </w:numPr>
              <w:ind w:left="354"/>
            </w:pPr>
            <w:r>
              <w:t>Scheduling and resource management</w:t>
            </w:r>
          </w:p>
          <w:p w:rsidR="005741C8" w:rsidRDefault="005741C8" w:rsidP="005741C8"/>
        </w:tc>
        <w:tc>
          <w:tcPr>
            <w:tcW w:w="2518" w:type="dxa"/>
          </w:tcPr>
          <w:p w:rsidR="005741C8" w:rsidRDefault="005741C8">
            <w:r>
              <w:t>Chapter 5</w:t>
            </w:r>
          </w:p>
        </w:tc>
      </w:tr>
      <w:tr w:rsidR="005741C8" w:rsidRPr="00C34D83">
        <w:tc>
          <w:tcPr>
            <w:tcW w:w="798" w:type="dxa"/>
          </w:tcPr>
          <w:p w:rsidR="005741C8" w:rsidRDefault="005741C8">
            <w:r>
              <w:lastRenderedPageBreak/>
              <w:t>3</w:t>
            </w:r>
          </w:p>
        </w:tc>
        <w:tc>
          <w:tcPr>
            <w:tcW w:w="5522" w:type="dxa"/>
          </w:tcPr>
          <w:p w:rsidR="005741C8" w:rsidRDefault="005741C8" w:rsidP="005741C8">
            <w:r>
              <w:t>Tablespaces</w:t>
            </w:r>
          </w:p>
          <w:p w:rsidR="005741C8" w:rsidRDefault="005741C8" w:rsidP="005741C8">
            <w:pPr>
              <w:numPr>
                <w:ilvl w:val="0"/>
                <w:numId w:val="25"/>
              </w:numPr>
              <w:ind w:left="354"/>
            </w:pPr>
            <w:r>
              <w:t>Creating and maintaining</w:t>
            </w:r>
          </w:p>
          <w:p w:rsidR="005741C8" w:rsidRDefault="005741C8" w:rsidP="005741C8">
            <w:pPr>
              <w:numPr>
                <w:ilvl w:val="0"/>
                <w:numId w:val="25"/>
              </w:numPr>
              <w:ind w:left="354"/>
            </w:pPr>
            <w:r>
              <w:t xml:space="preserve">Uses: </w:t>
            </w:r>
          </w:p>
          <w:p w:rsidR="005741C8" w:rsidRDefault="005741C8" w:rsidP="005741C8">
            <w:pPr>
              <w:numPr>
                <w:ilvl w:val="0"/>
                <w:numId w:val="25"/>
              </w:numPr>
              <w:ind w:left="714"/>
            </w:pPr>
            <w:r>
              <w:t>Storage</w:t>
            </w:r>
          </w:p>
          <w:p w:rsidR="005741C8" w:rsidRDefault="005741C8" w:rsidP="005741C8">
            <w:pPr>
              <w:numPr>
                <w:ilvl w:val="0"/>
                <w:numId w:val="25"/>
              </w:numPr>
              <w:ind w:left="714"/>
            </w:pPr>
            <w:r>
              <w:t>User access and security</w:t>
            </w:r>
          </w:p>
          <w:p w:rsidR="005741C8" w:rsidRDefault="005741C8" w:rsidP="005741C8">
            <w:pPr>
              <w:numPr>
                <w:ilvl w:val="0"/>
                <w:numId w:val="25"/>
              </w:numPr>
              <w:ind w:left="714"/>
            </w:pPr>
            <w:r>
              <w:t>Backup</w:t>
            </w:r>
          </w:p>
          <w:p w:rsidR="005741C8" w:rsidRDefault="005741C8" w:rsidP="005741C8">
            <w:pPr>
              <w:numPr>
                <w:ilvl w:val="0"/>
                <w:numId w:val="25"/>
              </w:numPr>
              <w:ind w:left="714"/>
            </w:pPr>
            <w:r>
              <w:t>Data transfer</w:t>
            </w:r>
          </w:p>
          <w:p w:rsidR="005741C8" w:rsidRDefault="005741C8" w:rsidP="005741C8">
            <w:pPr>
              <w:ind w:left="354"/>
            </w:pPr>
          </w:p>
        </w:tc>
        <w:tc>
          <w:tcPr>
            <w:tcW w:w="2518" w:type="dxa"/>
          </w:tcPr>
          <w:p w:rsidR="005741C8" w:rsidRDefault="005741C8">
            <w:r>
              <w:t>Chapter 6</w:t>
            </w:r>
          </w:p>
        </w:tc>
      </w:tr>
      <w:tr w:rsidR="005741C8" w:rsidRPr="00C34D83">
        <w:tc>
          <w:tcPr>
            <w:tcW w:w="798" w:type="dxa"/>
          </w:tcPr>
          <w:p w:rsidR="005741C8" w:rsidRDefault="005741C8">
            <w:r>
              <w:t>4</w:t>
            </w:r>
          </w:p>
        </w:tc>
        <w:tc>
          <w:tcPr>
            <w:tcW w:w="5522" w:type="dxa"/>
          </w:tcPr>
          <w:p w:rsidR="005741C8" w:rsidRDefault="005741C8" w:rsidP="005741C8">
            <w:r>
              <w:t>Schema Management</w:t>
            </w:r>
          </w:p>
          <w:p w:rsidR="005741C8" w:rsidRDefault="005741C8" w:rsidP="005741C8">
            <w:pPr>
              <w:numPr>
                <w:ilvl w:val="0"/>
                <w:numId w:val="26"/>
              </w:numPr>
              <w:ind w:left="354"/>
            </w:pPr>
            <w:r>
              <w:t>Types of SQL statements</w:t>
            </w:r>
          </w:p>
          <w:p w:rsidR="005741C8" w:rsidRDefault="005741C8" w:rsidP="005741C8">
            <w:pPr>
              <w:numPr>
                <w:ilvl w:val="0"/>
                <w:numId w:val="26"/>
              </w:numPr>
              <w:ind w:left="354"/>
            </w:pPr>
            <w:r>
              <w:t>Schemas</w:t>
            </w:r>
          </w:p>
          <w:p w:rsidR="005741C8" w:rsidRDefault="005741C8" w:rsidP="005741C8">
            <w:pPr>
              <w:numPr>
                <w:ilvl w:val="0"/>
                <w:numId w:val="26"/>
              </w:numPr>
              <w:ind w:left="354"/>
            </w:pPr>
            <w:r>
              <w:t>Managing Tables; temporary, index-organized, external, partitioned</w:t>
            </w:r>
          </w:p>
          <w:p w:rsidR="005741C8" w:rsidRDefault="005741C8" w:rsidP="005741C8">
            <w:pPr>
              <w:numPr>
                <w:ilvl w:val="0"/>
                <w:numId w:val="26"/>
              </w:numPr>
              <w:ind w:left="354"/>
            </w:pPr>
            <w:r>
              <w:t>Data dictionary views for managing tables</w:t>
            </w:r>
          </w:p>
          <w:p w:rsidR="005741C8" w:rsidRDefault="005741C8" w:rsidP="005741C8">
            <w:pPr>
              <w:numPr>
                <w:ilvl w:val="0"/>
                <w:numId w:val="26"/>
              </w:numPr>
              <w:ind w:left="354"/>
            </w:pPr>
            <w:r>
              <w:t>Clusters</w:t>
            </w:r>
          </w:p>
          <w:p w:rsidR="005741C8" w:rsidRDefault="005741C8" w:rsidP="005741C8">
            <w:pPr>
              <w:numPr>
                <w:ilvl w:val="0"/>
                <w:numId w:val="26"/>
              </w:numPr>
              <w:ind w:left="354"/>
            </w:pPr>
            <w:r>
              <w:t>Managing and monitoring</w:t>
            </w:r>
          </w:p>
          <w:p w:rsidR="005741C8" w:rsidRDefault="005741C8" w:rsidP="005741C8">
            <w:pPr>
              <w:numPr>
                <w:ilvl w:val="0"/>
                <w:numId w:val="26"/>
              </w:numPr>
              <w:ind w:left="714"/>
            </w:pPr>
            <w:r>
              <w:t xml:space="preserve">Indexes </w:t>
            </w:r>
          </w:p>
          <w:p w:rsidR="005741C8" w:rsidRDefault="005741C8" w:rsidP="005741C8">
            <w:pPr>
              <w:numPr>
                <w:ilvl w:val="0"/>
                <w:numId w:val="26"/>
              </w:numPr>
              <w:ind w:left="714"/>
            </w:pPr>
            <w:r>
              <w:t>Views</w:t>
            </w:r>
          </w:p>
          <w:p w:rsidR="005741C8" w:rsidRDefault="005741C8" w:rsidP="005741C8">
            <w:pPr>
              <w:numPr>
                <w:ilvl w:val="0"/>
                <w:numId w:val="26"/>
              </w:numPr>
              <w:ind w:left="714"/>
            </w:pPr>
            <w:r>
              <w:t xml:space="preserve">Sequences </w:t>
            </w:r>
          </w:p>
          <w:p w:rsidR="005741C8" w:rsidRDefault="005741C8" w:rsidP="005741C8">
            <w:pPr>
              <w:numPr>
                <w:ilvl w:val="0"/>
                <w:numId w:val="26"/>
              </w:numPr>
              <w:ind w:left="714"/>
            </w:pPr>
            <w:r>
              <w:t>Triggers</w:t>
            </w:r>
          </w:p>
          <w:p w:rsidR="005741C8" w:rsidRDefault="005741C8" w:rsidP="005741C8">
            <w:pPr>
              <w:numPr>
                <w:ilvl w:val="0"/>
                <w:numId w:val="26"/>
              </w:numPr>
              <w:ind w:left="714"/>
            </w:pPr>
            <w:r>
              <w:t>Constraints</w:t>
            </w:r>
          </w:p>
          <w:p w:rsidR="005741C8" w:rsidRDefault="005741C8" w:rsidP="005741C8">
            <w:pPr>
              <w:numPr>
                <w:ilvl w:val="0"/>
                <w:numId w:val="26"/>
              </w:numPr>
              <w:ind w:left="354"/>
            </w:pPr>
            <w:r>
              <w:t>Viewing object information</w:t>
            </w:r>
          </w:p>
          <w:p w:rsidR="005741C8" w:rsidRDefault="005741C8" w:rsidP="005741C8"/>
          <w:p w:rsidR="005741C8" w:rsidRDefault="005741C8" w:rsidP="005741C8"/>
        </w:tc>
        <w:tc>
          <w:tcPr>
            <w:tcW w:w="2518" w:type="dxa"/>
          </w:tcPr>
          <w:p w:rsidR="005741C8" w:rsidRDefault="005741C8">
            <w:r>
              <w:t>Chapter 7</w:t>
            </w:r>
          </w:p>
        </w:tc>
      </w:tr>
      <w:tr w:rsidR="005741C8" w:rsidRPr="00C34D83">
        <w:tc>
          <w:tcPr>
            <w:tcW w:w="798" w:type="dxa"/>
          </w:tcPr>
          <w:p w:rsidR="005741C8" w:rsidRDefault="005741C8">
            <w:r>
              <w:t>5</w:t>
            </w:r>
          </w:p>
        </w:tc>
        <w:tc>
          <w:tcPr>
            <w:tcW w:w="5522" w:type="dxa"/>
          </w:tcPr>
          <w:p w:rsidR="005741C8" w:rsidRDefault="005741C8" w:rsidP="005741C8">
            <w:r>
              <w:t>Managing Data and Concurrency</w:t>
            </w:r>
          </w:p>
          <w:p w:rsidR="005741C8" w:rsidRDefault="005741C8" w:rsidP="005741C8">
            <w:pPr>
              <w:numPr>
                <w:ilvl w:val="0"/>
                <w:numId w:val="27"/>
              </w:numPr>
              <w:ind w:left="354"/>
            </w:pPr>
            <w:r>
              <w:t>Locking</w:t>
            </w:r>
          </w:p>
          <w:p w:rsidR="005741C8" w:rsidRDefault="005741C8" w:rsidP="005741C8">
            <w:pPr>
              <w:numPr>
                <w:ilvl w:val="0"/>
                <w:numId w:val="27"/>
              </w:numPr>
              <w:ind w:left="354"/>
            </w:pPr>
            <w:r>
              <w:t xml:space="preserve">Concurrency </w:t>
            </w:r>
          </w:p>
          <w:p w:rsidR="005741C8" w:rsidRDefault="005741C8" w:rsidP="005741C8">
            <w:pPr>
              <w:numPr>
                <w:ilvl w:val="0"/>
                <w:numId w:val="27"/>
              </w:numPr>
              <w:ind w:left="354"/>
            </w:pPr>
            <w:r>
              <w:t>UNDO data</w:t>
            </w:r>
          </w:p>
          <w:p w:rsidR="005741C8" w:rsidRDefault="005741C8" w:rsidP="005741C8"/>
        </w:tc>
        <w:tc>
          <w:tcPr>
            <w:tcW w:w="2518" w:type="dxa"/>
          </w:tcPr>
          <w:p w:rsidR="005741C8" w:rsidRDefault="005741C8">
            <w:r>
              <w:t>Chapter 8</w:t>
            </w:r>
          </w:p>
        </w:tc>
      </w:tr>
      <w:tr w:rsidR="005741C8" w:rsidRPr="00C34D83">
        <w:tc>
          <w:tcPr>
            <w:tcW w:w="798" w:type="dxa"/>
          </w:tcPr>
          <w:p w:rsidR="005741C8" w:rsidRDefault="005741C8">
            <w:r>
              <w:t>6</w:t>
            </w:r>
          </w:p>
        </w:tc>
        <w:tc>
          <w:tcPr>
            <w:tcW w:w="5522" w:type="dxa"/>
          </w:tcPr>
          <w:p w:rsidR="005741C8" w:rsidRDefault="005741C8" w:rsidP="005741C8">
            <w:r>
              <w:t>Installing, uninstalling and upgrading the DBMS</w:t>
            </w:r>
          </w:p>
          <w:p w:rsidR="005741C8" w:rsidRDefault="005741C8" w:rsidP="005741C8"/>
        </w:tc>
        <w:tc>
          <w:tcPr>
            <w:tcW w:w="2518" w:type="dxa"/>
          </w:tcPr>
          <w:p w:rsidR="005741C8" w:rsidRDefault="005741C8">
            <w:r>
              <w:t>Chapter 9</w:t>
            </w:r>
          </w:p>
        </w:tc>
      </w:tr>
      <w:tr w:rsidR="005741C8" w:rsidRPr="00C34D83">
        <w:tc>
          <w:tcPr>
            <w:tcW w:w="798" w:type="dxa"/>
          </w:tcPr>
          <w:p w:rsidR="005741C8" w:rsidRPr="00C34D83" w:rsidRDefault="005741C8">
            <w:r>
              <w:t>7</w:t>
            </w:r>
          </w:p>
        </w:tc>
        <w:tc>
          <w:tcPr>
            <w:tcW w:w="5522" w:type="dxa"/>
          </w:tcPr>
          <w:p w:rsidR="005741C8" w:rsidRDefault="005741C8" w:rsidP="005741C8">
            <w:r>
              <w:t>Review and Midterm Exam</w:t>
            </w:r>
          </w:p>
          <w:p w:rsidR="005741C8" w:rsidRPr="00C34D83" w:rsidRDefault="005741C8" w:rsidP="005741C8"/>
        </w:tc>
        <w:tc>
          <w:tcPr>
            <w:tcW w:w="2518" w:type="dxa"/>
          </w:tcPr>
          <w:p w:rsidR="005741C8" w:rsidRPr="00C34D83" w:rsidRDefault="005741C8">
            <w:r>
              <w:t xml:space="preserve">          </w:t>
            </w:r>
          </w:p>
        </w:tc>
      </w:tr>
      <w:tr w:rsidR="005741C8" w:rsidRPr="00C34D83">
        <w:tc>
          <w:tcPr>
            <w:tcW w:w="798" w:type="dxa"/>
          </w:tcPr>
          <w:p w:rsidR="005741C8" w:rsidRDefault="005741C8">
            <w:r>
              <w:t>8</w:t>
            </w:r>
          </w:p>
        </w:tc>
        <w:tc>
          <w:tcPr>
            <w:tcW w:w="5522" w:type="dxa"/>
          </w:tcPr>
          <w:p w:rsidR="005741C8" w:rsidRDefault="005741C8" w:rsidP="005741C8">
            <w:r>
              <w:t>Creating Database</w:t>
            </w:r>
          </w:p>
          <w:p w:rsidR="005741C8" w:rsidRDefault="005741C8" w:rsidP="005741C8">
            <w:pPr>
              <w:numPr>
                <w:ilvl w:val="0"/>
                <w:numId w:val="28"/>
              </w:numPr>
              <w:ind w:left="354"/>
            </w:pPr>
            <w:r>
              <w:t>Creating parameter file</w:t>
            </w:r>
          </w:p>
          <w:p w:rsidR="005741C8" w:rsidRDefault="005741C8" w:rsidP="005741C8">
            <w:pPr>
              <w:numPr>
                <w:ilvl w:val="0"/>
                <w:numId w:val="28"/>
              </w:numPr>
              <w:ind w:left="354"/>
            </w:pPr>
            <w:r>
              <w:t>Starting and stopping the database</w:t>
            </w:r>
          </w:p>
          <w:p w:rsidR="005741C8" w:rsidRDefault="005741C8" w:rsidP="005741C8">
            <w:pPr>
              <w:numPr>
                <w:ilvl w:val="0"/>
                <w:numId w:val="28"/>
              </w:numPr>
              <w:ind w:left="354"/>
            </w:pPr>
            <w:r>
              <w:t>Log and trace files</w:t>
            </w:r>
          </w:p>
          <w:p w:rsidR="005741C8" w:rsidRDefault="005741C8" w:rsidP="005741C8"/>
        </w:tc>
        <w:tc>
          <w:tcPr>
            <w:tcW w:w="2518" w:type="dxa"/>
          </w:tcPr>
          <w:p w:rsidR="005741C8" w:rsidRDefault="005741C8">
            <w:r>
              <w:t>Chapter 10</w:t>
            </w:r>
          </w:p>
        </w:tc>
      </w:tr>
      <w:tr w:rsidR="005741C8" w:rsidRPr="00C34D83">
        <w:tc>
          <w:tcPr>
            <w:tcW w:w="798" w:type="dxa"/>
          </w:tcPr>
          <w:p w:rsidR="005741C8" w:rsidRPr="00C34D83" w:rsidRDefault="005741C8">
            <w:r>
              <w:t>9</w:t>
            </w:r>
          </w:p>
        </w:tc>
        <w:tc>
          <w:tcPr>
            <w:tcW w:w="5522" w:type="dxa"/>
          </w:tcPr>
          <w:p w:rsidR="005741C8" w:rsidRDefault="005741C8" w:rsidP="005741C8">
            <w:r>
              <w:t>User management and database security</w:t>
            </w:r>
          </w:p>
          <w:p w:rsidR="005741C8" w:rsidRDefault="005741C8" w:rsidP="005741C8">
            <w:pPr>
              <w:numPr>
                <w:ilvl w:val="0"/>
                <w:numId w:val="29"/>
              </w:numPr>
              <w:ind w:left="354"/>
            </w:pPr>
            <w:r>
              <w:t>Managing users</w:t>
            </w:r>
          </w:p>
          <w:p w:rsidR="005741C8" w:rsidRDefault="005741C8" w:rsidP="005741C8">
            <w:pPr>
              <w:numPr>
                <w:ilvl w:val="0"/>
                <w:numId w:val="29"/>
              </w:numPr>
              <w:ind w:left="354"/>
            </w:pPr>
            <w:r>
              <w:t>Database resource manager</w:t>
            </w:r>
          </w:p>
          <w:p w:rsidR="005741C8" w:rsidRDefault="005741C8" w:rsidP="005741C8">
            <w:pPr>
              <w:numPr>
                <w:ilvl w:val="0"/>
                <w:numId w:val="29"/>
              </w:numPr>
              <w:ind w:left="354"/>
            </w:pPr>
            <w:r>
              <w:t>Controlling database access</w:t>
            </w:r>
          </w:p>
          <w:p w:rsidR="005741C8" w:rsidRDefault="005741C8" w:rsidP="005741C8">
            <w:pPr>
              <w:numPr>
                <w:ilvl w:val="0"/>
                <w:numId w:val="29"/>
              </w:numPr>
              <w:ind w:left="354"/>
            </w:pPr>
            <w:r>
              <w:t>Auditing database usage</w:t>
            </w:r>
          </w:p>
          <w:p w:rsidR="005741C8" w:rsidRDefault="005741C8" w:rsidP="005741C8">
            <w:pPr>
              <w:numPr>
                <w:ilvl w:val="0"/>
                <w:numId w:val="29"/>
              </w:numPr>
              <w:ind w:left="354"/>
            </w:pPr>
            <w:r>
              <w:t>Authenticating users</w:t>
            </w:r>
          </w:p>
          <w:p w:rsidR="005741C8" w:rsidRDefault="005741C8" w:rsidP="005741C8">
            <w:pPr>
              <w:numPr>
                <w:ilvl w:val="0"/>
                <w:numId w:val="29"/>
              </w:numPr>
              <w:ind w:left="354"/>
            </w:pPr>
            <w:r>
              <w:lastRenderedPageBreak/>
              <w:t>Database security</w:t>
            </w:r>
          </w:p>
          <w:p w:rsidR="005741C8" w:rsidRPr="00C34D83" w:rsidRDefault="005741C8" w:rsidP="005741C8"/>
        </w:tc>
        <w:tc>
          <w:tcPr>
            <w:tcW w:w="2518" w:type="dxa"/>
          </w:tcPr>
          <w:p w:rsidR="005741C8" w:rsidRPr="00C34D83" w:rsidRDefault="005741C8" w:rsidP="005741C8">
            <w:r>
              <w:lastRenderedPageBreak/>
              <w:t>Chapter 12</w:t>
            </w:r>
          </w:p>
        </w:tc>
      </w:tr>
      <w:tr w:rsidR="005741C8" w:rsidRPr="00C34D83">
        <w:tc>
          <w:tcPr>
            <w:tcW w:w="798" w:type="dxa"/>
          </w:tcPr>
          <w:p w:rsidR="005741C8" w:rsidRPr="00C34D83" w:rsidRDefault="005741C8">
            <w:r>
              <w:lastRenderedPageBreak/>
              <w:t>10</w:t>
            </w:r>
          </w:p>
        </w:tc>
        <w:tc>
          <w:tcPr>
            <w:tcW w:w="5522" w:type="dxa"/>
          </w:tcPr>
          <w:p w:rsidR="005741C8" w:rsidRDefault="005741C8" w:rsidP="005741C8">
            <w:r>
              <w:t>Loading and transforming data</w:t>
            </w:r>
          </w:p>
          <w:p w:rsidR="005741C8" w:rsidRDefault="005741C8" w:rsidP="005741C8">
            <w:pPr>
              <w:numPr>
                <w:ilvl w:val="0"/>
                <w:numId w:val="34"/>
              </w:numPr>
              <w:ind w:left="354"/>
            </w:pPr>
            <w:r>
              <w:t>Using external tables</w:t>
            </w:r>
          </w:p>
          <w:p w:rsidR="005741C8" w:rsidRDefault="005741C8" w:rsidP="005741C8">
            <w:pPr>
              <w:numPr>
                <w:ilvl w:val="0"/>
                <w:numId w:val="34"/>
              </w:numPr>
              <w:ind w:left="354"/>
            </w:pPr>
            <w:r>
              <w:t>Transforming data in existing tables</w:t>
            </w:r>
          </w:p>
        </w:tc>
        <w:tc>
          <w:tcPr>
            <w:tcW w:w="2518" w:type="dxa"/>
          </w:tcPr>
          <w:p w:rsidR="005741C8" w:rsidRDefault="005741C8">
            <w:r>
              <w:t>Chapter 13</w:t>
            </w:r>
          </w:p>
          <w:p w:rsidR="005741C8" w:rsidRDefault="005741C8"/>
        </w:tc>
      </w:tr>
      <w:tr w:rsidR="005741C8" w:rsidRPr="00C34D83">
        <w:tc>
          <w:tcPr>
            <w:tcW w:w="798" w:type="dxa"/>
          </w:tcPr>
          <w:p w:rsidR="005741C8" w:rsidRPr="00C34D83" w:rsidRDefault="005741C8">
            <w:r>
              <w:t>11</w:t>
            </w:r>
          </w:p>
        </w:tc>
        <w:tc>
          <w:tcPr>
            <w:tcW w:w="5522" w:type="dxa"/>
          </w:tcPr>
          <w:p w:rsidR="005741C8" w:rsidRDefault="005741C8" w:rsidP="005741C8">
            <w:r>
              <w:t>Improving database and query performance</w:t>
            </w:r>
          </w:p>
          <w:p w:rsidR="005741C8" w:rsidRDefault="005741C8" w:rsidP="005741C8">
            <w:pPr>
              <w:numPr>
                <w:ilvl w:val="0"/>
                <w:numId w:val="30"/>
              </w:numPr>
              <w:ind w:left="354"/>
            </w:pPr>
            <w:r>
              <w:t>Optimizing query processing</w:t>
            </w:r>
          </w:p>
          <w:p w:rsidR="005741C8" w:rsidRPr="00C34D83" w:rsidRDefault="005741C8" w:rsidP="005741C8">
            <w:pPr>
              <w:ind w:left="354"/>
            </w:pPr>
          </w:p>
        </w:tc>
        <w:tc>
          <w:tcPr>
            <w:tcW w:w="2518" w:type="dxa"/>
          </w:tcPr>
          <w:p w:rsidR="005741C8" w:rsidRPr="00C34D83" w:rsidRDefault="005741C8">
            <w:r>
              <w:t>Chapter 19</w:t>
            </w:r>
          </w:p>
        </w:tc>
      </w:tr>
      <w:tr w:rsidR="005741C8" w:rsidRPr="00C34D83">
        <w:tc>
          <w:tcPr>
            <w:tcW w:w="798" w:type="dxa"/>
          </w:tcPr>
          <w:p w:rsidR="005741C8" w:rsidRPr="00C34D83" w:rsidRDefault="005741C8">
            <w:r>
              <w:t>12</w:t>
            </w:r>
          </w:p>
        </w:tc>
        <w:tc>
          <w:tcPr>
            <w:tcW w:w="5522" w:type="dxa"/>
          </w:tcPr>
          <w:p w:rsidR="005741C8" w:rsidRDefault="005741C8" w:rsidP="005741C8">
            <w:r>
              <w:t>Performance and tuning</w:t>
            </w:r>
          </w:p>
          <w:p w:rsidR="005741C8" w:rsidRDefault="005741C8" w:rsidP="005741C8">
            <w:pPr>
              <w:numPr>
                <w:ilvl w:val="0"/>
                <w:numId w:val="31"/>
              </w:numPr>
              <w:ind w:left="354"/>
            </w:pPr>
            <w:r>
              <w:t>Tuning memory</w:t>
            </w:r>
          </w:p>
          <w:p w:rsidR="005741C8" w:rsidRDefault="005741C8" w:rsidP="005741C8">
            <w:pPr>
              <w:numPr>
                <w:ilvl w:val="0"/>
                <w:numId w:val="31"/>
              </w:numPr>
              <w:ind w:left="354"/>
            </w:pPr>
            <w:r>
              <w:t>Evaluating system performance</w:t>
            </w:r>
          </w:p>
          <w:p w:rsidR="005741C8" w:rsidRDefault="005741C8" w:rsidP="005741C8">
            <w:pPr>
              <w:numPr>
                <w:ilvl w:val="0"/>
                <w:numId w:val="31"/>
              </w:numPr>
              <w:ind w:left="354"/>
            </w:pPr>
            <w:r>
              <w:t>Measuring I/O performance</w:t>
            </w:r>
          </w:p>
          <w:p w:rsidR="005741C8" w:rsidRDefault="005741C8" w:rsidP="005741C8">
            <w:pPr>
              <w:numPr>
                <w:ilvl w:val="0"/>
                <w:numId w:val="31"/>
              </w:numPr>
              <w:ind w:left="354"/>
            </w:pPr>
            <w:r>
              <w:t>Measuring instance performance</w:t>
            </w:r>
          </w:p>
          <w:p w:rsidR="005741C8" w:rsidRPr="00C34D83" w:rsidRDefault="005741C8"/>
        </w:tc>
        <w:tc>
          <w:tcPr>
            <w:tcW w:w="2518" w:type="dxa"/>
          </w:tcPr>
          <w:p w:rsidR="005741C8" w:rsidRPr="00C34D83" w:rsidRDefault="005741C8">
            <w:r>
              <w:t>Chapter 20</w:t>
            </w:r>
          </w:p>
        </w:tc>
      </w:tr>
      <w:tr w:rsidR="005741C8" w:rsidRPr="00C34D83">
        <w:tc>
          <w:tcPr>
            <w:tcW w:w="798" w:type="dxa"/>
          </w:tcPr>
          <w:p w:rsidR="005741C8" w:rsidRPr="00C34D83" w:rsidRDefault="005741C8">
            <w:r w:rsidRPr="00C34D83">
              <w:t>1</w:t>
            </w:r>
            <w:r>
              <w:t>3</w:t>
            </w:r>
          </w:p>
        </w:tc>
        <w:tc>
          <w:tcPr>
            <w:tcW w:w="5522" w:type="dxa"/>
          </w:tcPr>
          <w:p w:rsidR="005741C8" w:rsidRDefault="005741C8" w:rsidP="005741C8">
            <w:r>
              <w:t>Backup and Recovery</w:t>
            </w:r>
          </w:p>
          <w:p w:rsidR="005741C8" w:rsidRDefault="005741C8" w:rsidP="005741C8">
            <w:pPr>
              <w:numPr>
                <w:ilvl w:val="0"/>
                <w:numId w:val="32"/>
              </w:numPr>
              <w:ind w:left="354"/>
            </w:pPr>
            <w:r>
              <w:t>Backing up the database</w:t>
            </w:r>
          </w:p>
          <w:p w:rsidR="005741C8" w:rsidRDefault="005741C8" w:rsidP="005741C8">
            <w:pPr>
              <w:numPr>
                <w:ilvl w:val="0"/>
                <w:numId w:val="32"/>
              </w:numPr>
              <w:ind w:left="354"/>
            </w:pPr>
            <w:r>
              <w:t>Recovery manager</w:t>
            </w:r>
          </w:p>
          <w:p w:rsidR="005741C8" w:rsidRDefault="005741C8" w:rsidP="005741C8">
            <w:pPr>
              <w:numPr>
                <w:ilvl w:val="0"/>
                <w:numId w:val="32"/>
              </w:numPr>
              <w:ind w:left="354"/>
            </w:pPr>
            <w:r>
              <w:t>Database corruption detection</w:t>
            </w:r>
          </w:p>
          <w:p w:rsidR="005741C8" w:rsidRDefault="005741C8" w:rsidP="005741C8">
            <w:pPr>
              <w:numPr>
                <w:ilvl w:val="0"/>
                <w:numId w:val="32"/>
              </w:numPr>
              <w:ind w:left="354"/>
            </w:pPr>
            <w:r>
              <w:t>Data protection for disaster recovery</w:t>
            </w:r>
          </w:p>
          <w:p w:rsidR="005741C8" w:rsidRDefault="005741C8" w:rsidP="005741C8">
            <w:pPr>
              <w:numPr>
                <w:ilvl w:val="0"/>
                <w:numId w:val="32"/>
              </w:numPr>
              <w:ind w:left="354"/>
            </w:pPr>
            <w:r>
              <w:t>Types of database failures</w:t>
            </w:r>
          </w:p>
          <w:p w:rsidR="005741C8" w:rsidRDefault="005741C8" w:rsidP="005741C8">
            <w:pPr>
              <w:numPr>
                <w:ilvl w:val="0"/>
                <w:numId w:val="32"/>
              </w:numPr>
              <w:ind w:left="354"/>
            </w:pPr>
            <w:r>
              <w:t>The recovery process</w:t>
            </w:r>
          </w:p>
          <w:p w:rsidR="005741C8" w:rsidRPr="00C34D83" w:rsidRDefault="005741C8" w:rsidP="005741C8"/>
        </w:tc>
        <w:tc>
          <w:tcPr>
            <w:tcW w:w="2518" w:type="dxa"/>
          </w:tcPr>
          <w:p w:rsidR="005741C8" w:rsidRDefault="005741C8">
            <w:r>
              <w:t>Chapter 15, 16</w:t>
            </w:r>
          </w:p>
          <w:p w:rsidR="005741C8" w:rsidRPr="00C34D83" w:rsidRDefault="005741C8" w:rsidP="005741C8"/>
        </w:tc>
      </w:tr>
      <w:tr w:rsidR="005741C8" w:rsidRPr="00C34D83">
        <w:tc>
          <w:tcPr>
            <w:tcW w:w="798" w:type="dxa"/>
          </w:tcPr>
          <w:p w:rsidR="005741C8" w:rsidRPr="00C34D83" w:rsidRDefault="005741C8">
            <w:r w:rsidRPr="00C34D83">
              <w:t>1</w:t>
            </w:r>
            <w:r>
              <w:t>4</w:t>
            </w:r>
          </w:p>
        </w:tc>
        <w:tc>
          <w:tcPr>
            <w:tcW w:w="5522" w:type="dxa"/>
          </w:tcPr>
          <w:p w:rsidR="005741C8" w:rsidRDefault="005741C8">
            <w:r>
              <w:t xml:space="preserve">Advanced topics: </w:t>
            </w:r>
          </w:p>
          <w:p w:rsidR="005741C8" w:rsidRDefault="005741C8" w:rsidP="005741C8">
            <w:pPr>
              <w:numPr>
                <w:ilvl w:val="0"/>
                <w:numId w:val="33"/>
              </w:numPr>
              <w:ind w:left="354"/>
            </w:pPr>
            <w:r>
              <w:t>Managing distributed databases</w:t>
            </w:r>
          </w:p>
          <w:p w:rsidR="005741C8" w:rsidRDefault="005741C8" w:rsidP="005741C8">
            <w:pPr>
              <w:numPr>
                <w:ilvl w:val="0"/>
                <w:numId w:val="33"/>
              </w:numPr>
              <w:ind w:left="354"/>
            </w:pPr>
            <w:r>
              <w:t>Managing data warehouse</w:t>
            </w:r>
          </w:p>
          <w:p w:rsidR="005741C8" w:rsidRPr="00C34D83" w:rsidRDefault="005741C8"/>
        </w:tc>
        <w:tc>
          <w:tcPr>
            <w:tcW w:w="2518" w:type="dxa"/>
          </w:tcPr>
          <w:p w:rsidR="005741C8" w:rsidRDefault="005741C8" w:rsidP="005741C8">
            <w:r>
              <w:t>Handouts</w:t>
            </w:r>
          </w:p>
          <w:p w:rsidR="005741C8" w:rsidRPr="00C34D83" w:rsidRDefault="005741C8" w:rsidP="005741C8">
            <w:r>
              <w:t>Internet sources</w:t>
            </w:r>
          </w:p>
        </w:tc>
      </w:tr>
      <w:tr w:rsidR="005741C8" w:rsidRPr="00C34D83">
        <w:tc>
          <w:tcPr>
            <w:tcW w:w="798" w:type="dxa"/>
          </w:tcPr>
          <w:p w:rsidR="005741C8" w:rsidRPr="00C34D83" w:rsidRDefault="005741C8">
            <w:r w:rsidRPr="00C34D83">
              <w:t>1</w:t>
            </w:r>
            <w:r>
              <w:t>5</w:t>
            </w:r>
          </w:p>
        </w:tc>
        <w:tc>
          <w:tcPr>
            <w:tcW w:w="5522" w:type="dxa"/>
          </w:tcPr>
          <w:p w:rsidR="005741C8" w:rsidRDefault="005741C8">
            <w:r>
              <w:t>Final</w:t>
            </w:r>
          </w:p>
          <w:p w:rsidR="005741C8" w:rsidRPr="00C34D83" w:rsidRDefault="005741C8"/>
        </w:tc>
        <w:tc>
          <w:tcPr>
            <w:tcW w:w="2518" w:type="dxa"/>
          </w:tcPr>
          <w:p w:rsidR="005741C8" w:rsidRPr="00C34D83" w:rsidRDefault="005741C8">
            <w:r>
              <w:t xml:space="preserve">          </w:t>
            </w:r>
          </w:p>
        </w:tc>
      </w:tr>
    </w:tbl>
    <w:p w:rsidR="005741C8" w:rsidRDefault="005741C8" w:rsidP="005741C8">
      <w:pPr>
        <w:rPr>
          <w:b/>
        </w:rPr>
      </w:pPr>
    </w:p>
    <w:p w:rsidR="005741C8" w:rsidRDefault="005741C8" w:rsidP="005741C8">
      <w:r>
        <w:rPr>
          <w:b/>
        </w:rPr>
        <w:t xml:space="preserve">ASSESSMENT CRITERIA: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5741C8" w:rsidRPr="00754DFA">
        <w:tc>
          <w:tcPr>
            <w:tcW w:w="4428" w:type="dxa"/>
          </w:tcPr>
          <w:p w:rsidR="007048B9" w:rsidRDefault="00DB6378">
            <w:pPr>
              <w:rPr>
                <w:b/>
              </w:rPr>
            </w:pPr>
            <w:r w:rsidRPr="002A4C0B">
              <w:rPr>
                <w:b/>
              </w:rPr>
              <w:t>For the successful completion of this course a student should be able to:</w:t>
            </w:r>
          </w:p>
        </w:tc>
        <w:tc>
          <w:tcPr>
            <w:tcW w:w="4428" w:type="dxa"/>
          </w:tcPr>
          <w:p w:rsidR="005741C8" w:rsidRPr="00754DFA" w:rsidRDefault="005741C8" w:rsidP="005741C8">
            <w:pPr>
              <w:rPr>
                <w:b/>
              </w:rPr>
            </w:pPr>
            <w:r w:rsidRPr="00754DFA">
              <w:rPr>
                <w:b/>
              </w:rPr>
              <w:t>Evaluation methods</w:t>
            </w:r>
            <w:r w:rsidR="00DB6378">
              <w:rPr>
                <w:b/>
              </w:rPr>
              <w:t xml:space="preserve"> and criteria</w:t>
            </w:r>
          </w:p>
        </w:tc>
      </w:tr>
      <w:tr w:rsidR="005741C8">
        <w:tc>
          <w:tcPr>
            <w:tcW w:w="4428" w:type="dxa"/>
          </w:tcPr>
          <w:p w:rsidR="005741C8" w:rsidRDefault="005741C8" w:rsidP="005741C8">
            <w:r>
              <w:t xml:space="preserve">Measure the student’s understanding of key database concepts including but not limited to: </w:t>
            </w:r>
          </w:p>
          <w:p w:rsidR="005741C8" w:rsidRDefault="005741C8" w:rsidP="005741C8">
            <w:pPr>
              <w:numPr>
                <w:ilvl w:val="0"/>
                <w:numId w:val="3"/>
              </w:numPr>
              <w:ind w:left="360"/>
            </w:pPr>
            <w:r>
              <w:t>Database management and administration roles</w:t>
            </w:r>
          </w:p>
          <w:p w:rsidR="005741C8" w:rsidRDefault="005741C8" w:rsidP="005741C8">
            <w:pPr>
              <w:numPr>
                <w:ilvl w:val="0"/>
                <w:numId w:val="3"/>
              </w:numPr>
              <w:ind w:left="360"/>
            </w:pPr>
            <w:r>
              <w:t>Database installation, creation, configuration and maintenance issues</w:t>
            </w:r>
          </w:p>
          <w:p w:rsidR="005741C8" w:rsidRDefault="005741C8" w:rsidP="005741C8">
            <w:pPr>
              <w:numPr>
                <w:ilvl w:val="0"/>
                <w:numId w:val="3"/>
              </w:numPr>
              <w:ind w:left="360"/>
            </w:pPr>
            <w:r>
              <w:t xml:space="preserve"> Management of physical and logical data structures including users, objects and data</w:t>
            </w:r>
          </w:p>
          <w:p w:rsidR="005741C8" w:rsidRDefault="005741C8" w:rsidP="005741C8">
            <w:pPr>
              <w:numPr>
                <w:ilvl w:val="0"/>
                <w:numId w:val="3"/>
              </w:numPr>
              <w:ind w:left="360"/>
            </w:pPr>
            <w:r>
              <w:t>Monitoring performance</w:t>
            </w:r>
          </w:p>
          <w:p w:rsidR="005741C8" w:rsidRDefault="005741C8" w:rsidP="005741C8">
            <w:pPr>
              <w:numPr>
                <w:ilvl w:val="0"/>
                <w:numId w:val="3"/>
              </w:numPr>
              <w:ind w:left="360"/>
            </w:pPr>
            <w:r>
              <w:lastRenderedPageBreak/>
              <w:t>Backup/recovery</w:t>
            </w:r>
          </w:p>
          <w:p w:rsidR="005741C8" w:rsidRDefault="005741C8" w:rsidP="005741C8">
            <w:pPr>
              <w:numPr>
                <w:ilvl w:val="0"/>
                <w:numId w:val="3"/>
              </w:numPr>
              <w:ind w:left="360"/>
            </w:pPr>
            <w:r>
              <w:t>Database security issues</w:t>
            </w:r>
          </w:p>
          <w:p w:rsidR="005741C8" w:rsidRDefault="005741C8" w:rsidP="005741C8">
            <w:pPr>
              <w:ind w:left="720"/>
            </w:pPr>
          </w:p>
        </w:tc>
        <w:tc>
          <w:tcPr>
            <w:tcW w:w="4428" w:type="dxa"/>
          </w:tcPr>
          <w:p w:rsidR="005741C8" w:rsidRDefault="005741C8" w:rsidP="005741C8">
            <w:r>
              <w:lastRenderedPageBreak/>
              <w:t>Exams, homework assignments, in-class lab exercises</w:t>
            </w:r>
          </w:p>
        </w:tc>
      </w:tr>
      <w:tr w:rsidR="005741C8">
        <w:tc>
          <w:tcPr>
            <w:tcW w:w="4428" w:type="dxa"/>
          </w:tcPr>
          <w:p w:rsidR="005741C8" w:rsidRDefault="005741C8" w:rsidP="005741C8">
            <w:r>
              <w:lastRenderedPageBreak/>
              <w:t>Understanding the role of a database administrator and the key issues involved in administrating a database including</w:t>
            </w:r>
            <w:r w:rsidR="00DB6378">
              <w:t>:</w:t>
            </w:r>
            <w:r>
              <w:t xml:space="preserve"> </w:t>
            </w:r>
          </w:p>
          <w:p w:rsidR="005741C8" w:rsidRDefault="005741C8" w:rsidP="005741C8">
            <w:pPr>
              <w:numPr>
                <w:ilvl w:val="0"/>
                <w:numId w:val="5"/>
              </w:numPr>
              <w:ind w:left="360"/>
            </w:pPr>
            <w:r>
              <w:t>Planning</w:t>
            </w:r>
          </w:p>
          <w:p w:rsidR="005741C8" w:rsidRDefault="005741C8" w:rsidP="005741C8">
            <w:pPr>
              <w:numPr>
                <w:ilvl w:val="0"/>
                <w:numId w:val="5"/>
              </w:numPr>
              <w:ind w:left="360"/>
            </w:pPr>
            <w:r>
              <w:t>Installing</w:t>
            </w:r>
          </w:p>
          <w:p w:rsidR="005741C8" w:rsidRDefault="005741C8" w:rsidP="005741C8">
            <w:pPr>
              <w:numPr>
                <w:ilvl w:val="0"/>
                <w:numId w:val="5"/>
              </w:numPr>
              <w:ind w:left="360"/>
            </w:pPr>
            <w:r>
              <w:t>Configuring</w:t>
            </w:r>
          </w:p>
          <w:p w:rsidR="005741C8" w:rsidRDefault="005741C8" w:rsidP="005741C8">
            <w:pPr>
              <w:numPr>
                <w:ilvl w:val="0"/>
                <w:numId w:val="5"/>
              </w:numPr>
              <w:ind w:left="360"/>
            </w:pPr>
            <w:r>
              <w:t>Administering</w:t>
            </w:r>
          </w:p>
          <w:p w:rsidR="005741C8" w:rsidRDefault="005741C8" w:rsidP="005741C8">
            <w:pPr>
              <w:numPr>
                <w:ilvl w:val="0"/>
                <w:numId w:val="5"/>
              </w:numPr>
              <w:ind w:left="360"/>
            </w:pPr>
            <w:r>
              <w:t>Monitoring</w:t>
            </w:r>
          </w:p>
          <w:p w:rsidR="005741C8" w:rsidRDefault="005741C8" w:rsidP="005741C8">
            <w:pPr>
              <w:numPr>
                <w:ilvl w:val="0"/>
                <w:numId w:val="5"/>
              </w:numPr>
              <w:ind w:left="360"/>
            </w:pPr>
            <w:r>
              <w:t>Securing</w:t>
            </w:r>
          </w:p>
        </w:tc>
        <w:tc>
          <w:tcPr>
            <w:tcW w:w="4428" w:type="dxa"/>
          </w:tcPr>
          <w:p w:rsidR="005741C8" w:rsidRDefault="005741C8" w:rsidP="005741C8">
            <w:r>
              <w:t>Case Study/Project</w:t>
            </w:r>
          </w:p>
        </w:tc>
      </w:tr>
    </w:tbl>
    <w:p w:rsidR="005741C8" w:rsidRDefault="005741C8" w:rsidP="005741C8"/>
    <w:p w:rsidR="005741C8" w:rsidRDefault="005741C8" w:rsidP="005741C8">
      <w:pPr>
        <w:rPr>
          <w:b/>
        </w:rPr>
      </w:pPr>
      <w:r w:rsidRPr="00287626">
        <w:rPr>
          <w:b/>
        </w:rPr>
        <w:t>Bibliography</w:t>
      </w:r>
    </w:p>
    <w:p w:rsidR="005741C8" w:rsidRDefault="005741C8" w:rsidP="005741C8">
      <w:pPr>
        <w:rPr>
          <w:b/>
        </w:rPr>
      </w:pPr>
    </w:p>
    <w:p w:rsidR="005741C8" w:rsidRDefault="005741C8" w:rsidP="005741C8">
      <w:r>
        <w:rPr>
          <w:i/>
        </w:rPr>
        <w:t>Modern Database Management</w:t>
      </w:r>
      <w:r>
        <w:t xml:space="preserve"> fifth edition by Fred R. McFadden, Jeffrey A. Hoffer and Mary B. Prescott. New York: Addison-Wesley.</w:t>
      </w:r>
    </w:p>
    <w:p w:rsidR="005741C8" w:rsidRDefault="005741C8" w:rsidP="005741C8"/>
    <w:p w:rsidR="005741C8" w:rsidRDefault="005741C8" w:rsidP="005741C8">
      <w:r>
        <w:rPr>
          <w:i/>
        </w:rPr>
        <w:t xml:space="preserve">Introduction to Database Systems </w:t>
      </w:r>
      <w:r>
        <w:t>eighth edition by C.J. Date. New York: Addison-Wesley.</w:t>
      </w:r>
    </w:p>
    <w:p w:rsidR="00DD4EB8" w:rsidRDefault="00DD4EB8" w:rsidP="00DD4EB8">
      <w:pPr>
        <w:numPr>
          <w:ilvl w:val="0"/>
          <w:numId w:val="36"/>
        </w:numPr>
      </w:pPr>
      <w:r>
        <w:rPr>
          <w:i/>
        </w:rPr>
        <w:t>Modern Database Management</w:t>
      </w:r>
      <w:r>
        <w:t xml:space="preserve">, J. Hoffer, M. Prescott, H. </w:t>
      </w:r>
      <w:proofErr w:type="spellStart"/>
      <w:r>
        <w:t>Topi</w:t>
      </w:r>
      <w:proofErr w:type="spellEnd"/>
      <w:r>
        <w:t>, 10th edition, Prentice Hall (Pearson), 2011.</w:t>
      </w:r>
    </w:p>
    <w:p w:rsidR="005741C8" w:rsidRDefault="005741C8" w:rsidP="005741C8"/>
    <w:p w:rsidR="007048B9" w:rsidRDefault="00DD4EB8" w:rsidP="006744BF">
      <w:r>
        <w:rPr>
          <w:i/>
        </w:rPr>
        <w:t xml:space="preserve">2. </w:t>
      </w:r>
      <w:r w:rsidR="005741C8">
        <w:rPr>
          <w:i/>
        </w:rPr>
        <w:t xml:space="preserve">Fundamentals of Database Systems </w:t>
      </w:r>
      <w:r w:rsidR="005741C8">
        <w:t>fourth edition by Ramez Elmasri and Shamkant B. Navathe. New York: Addison-Wesley.</w:t>
      </w:r>
      <w:r>
        <w:rPr>
          <w:lang w:eastAsia="zh-HK"/>
        </w:rPr>
        <w:t>2.</w:t>
      </w:r>
      <w:r>
        <w:rPr>
          <w:rFonts w:hint="eastAsia"/>
          <w:lang w:eastAsia="zh-HK"/>
        </w:rPr>
        <w:t xml:space="preserve">Elmarsi, R., </w:t>
      </w:r>
      <w:proofErr w:type="spellStart"/>
      <w:r>
        <w:rPr>
          <w:rFonts w:hint="eastAsia"/>
          <w:lang w:eastAsia="zh-HK"/>
        </w:rPr>
        <w:t>Navathe</w:t>
      </w:r>
      <w:proofErr w:type="spellEnd"/>
      <w:r>
        <w:rPr>
          <w:rFonts w:hint="eastAsia"/>
          <w:lang w:eastAsia="zh-HK"/>
        </w:rPr>
        <w:t xml:space="preserve">, S., </w:t>
      </w:r>
      <w:r w:rsidRPr="00C5172B">
        <w:rPr>
          <w:rFonts w:hint="eastAsia"/>
          <w:i/>
          <w:lang w:eastAsia="zh-HK"/>
        </w:rPr>
        <w:t>Fundamentals of Database Systems</w:t>
      </w:r>
      <w:r>
        <w:rPr>
          <w:rFonts w:hint="eastAsia"/>
          <w:lang w:eastAsia="zh-HK"/>
        </w:rPr>
        <w:t>, 6</w:t>
      </w:r>
      <w:r w:rsidRPr="009739FD">
        <w:rPr>
          <w:rFonts w:hint="eastAsia"/>
          <w:vertAlign w:val="superscript"/>
          <w:lang w:eastAsia="zh-HK"/>
        </w:rPr>
        <w:t>th</w:t>
      </w:r>
      <w:r>
        <w:rPr>
          <w:rFonts w:hint="eastAsia"/>
          <w:lang w:eastAsia="zh-HK"/>
        </w:rPr>
        <w:t xml:space="preserve"> edition, Pearson, 2011, </w:t>
      </w:r>
      <w:r w:rsidRPr="00076E24">
        <w:rPr>
          <w:color w:val="000000"/>
          <w:szCs w:val="17"/>
        </w:rPr>
        <w:t>ISBN-13:  9780136086208</w:t>
      </w:r>
    </w:p>
    <w:p w:rsidR="005741C8" w:rsidRDefault="005741C8" w:rsidP="005741C8"/>
    <w:p w:rsidR="005741C8" w:rsidRDefault="00DD4EB8" w:rsidP="005741C8">
      <w:proofErr w:type="gramStart"/>
      <w:r>
        <w:rPr>
          <w:i/>
        </w:rPr>
        <w:t>3.</w:t>
      </w:r>
      <w:r w:rsidR="005741C8">
        <w:rPr>
          <w:i/>
        </w:rPr>
        <w:t>Database</w:t>
      </w:r>
      <w:proofErr w:type="gramEnd"/>
      <w:r w:rsidR="005741C8">
        <w:rPr>
          <w:i/>
        </w:rPr>
        <w:t xml:space="preserve"> Systems Design, Implementation and Management </w:t>
      </w:r>
      <w:r w:rsidR="005741C8">
        <w:t xml:space="preserve">ninth edition by Carlos Coronel, Steven Morris and Peter Rob. New York: </w:t>
      </w:r>
      <w:proofErr w:type="spellStart"/>
      <w:r w:rsidR="005741C8">
        <w:t>Cenage</w:t>
      </w:r>
      <w:proofErr w:type="spellEnd"/>
      <w:r w:rsidR="005741C8">
        <w:t xml:space="preserve"> Learning</w:t>
      </w:r>
    </w:p>
    <w:p w:rsidR="00DD4EB8" w:rsidRDefault="00DD4EB8" w:rsidP="005741C8"/>
    <w:p w:rsidR="007048B9" w:rsidRDefault="00DD4EB8" w:rsidP="006744BF">
      <w:pPr>
        <w:autoSpaceDE w:val="0"/>
        <w:autoSpaceDN w:val="0"/>
        <w:adjustRightInd w:val="0"/>
        <w:ind w:left="360" w:right="-720"/>
      </w:pPr>
      <w:r>
        <w:rPr>
          <w:sz w:val="22"/>
          <w:szCs w:val="22"/>
          <w:lang w:eastAsia="zh-HK"/>
        </w:rPr>
        <w:t>W</w:t>
      </w:r>
      <w:r>
        <w:rPr>
          <w:rFonts w:hint="eastAsia"/>
          <w:sz w:val="22"/>
          <w:szCs w:val="22"/>
          <w:lang w:eastAsia="zh-HK"/>
        </w:rPr>
        <w:t xml:space="preserve">ould you please make the book descriptions consistent? Use Author, Book Title, Edition, Publisher, Year, </w:t>
      </w:r>
      <w:proofErr w:type="gramStart"/>
      <w:r>
        <w:rPr>
          <w:rFonts w:hint="eastAsia"/>
          <w:sz w:val="22"/>
          <w:szCs w:val="22"/>
          <w:lang w:eastAsia="zh-HK"/>
        </w:rPr>
        <w:t>ISBN</w:t>
      </w:r>
      <w:proofErr w:type="gramEnd"/>
      <w:r>
        <w:rPr>
          <w:rFonts w:hint="eastAsia"/>
          <w:sz w:val="22"/>
          <w:szCs w:val="22"/>
          <w:lang w:eastAsia="zh-HK"/>
        </w:rPr>
        <w:t>.</w:t>
      </w:r>
    </w:p>
    <w:sectPr w:rsidR="007048B9" w:rsidSect="005741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DB2"/>
    <w:multiLevelType w:val="hybridMultilevel"/>
    <w:tmpl w:val="D820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75649"/>
    <w:multiLevelType w:val="hybridMultilevel"/>
    <w:tmpl w:val="070E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107D9"/>
    <w:multiLevelType w:val="hybridMultilevel"/>
    <w:tmpl w:val="3F08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B3267"/>
    <w:multiLevelType w:val="hybridMultilevel"/>
    <w:tmpl w:val="51E42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30D1E"/>
    <w:multiLevelType w:val="hybridMultilevel"/>
    <w:tmpl w:val="9208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C78E6"/>
    <w:multiLevelType w:val="hybridMultilevel"/>
    <w:tmpl w:val="DB20E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E4DA6"/>
    <w:multiLevelType w:val="hybridMultilevel"/>
    <w:tmpl w:val="25CEA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7813EF"/>
    <w:multiLevelType w:val="hybridMultilevel"/>
    <w:tmpl w:val="9620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76DE1"/>
    <w:multiLevelType w:val="hybridMultilevel"/>
    <w:tmpl w:val="C7C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6701A"/>
    <w:multiLevelType w:val="hybridMultilevel"/>
    <w:tmpl w:val="D5E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5550F9"/>
    <w:multiLevelType w:val="hybridMultilevel"/>
    <w:tmpl w:val="3CEA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639EF"/>
    <w:multiLevelType w:val="hybridMultilevel"/>
    <w:tmpl w:val="3132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16890"/>
    <w:multiLevelType w:val="hybridMultilevel"/>
    <w:tmpl w:val="6C34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07933"/>
    <w:multiLevelType w:val="hybridMultilevel"/>
    <w:tmpl w:val="6C1C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4253FF"/>
    <w:multiLevelType w:val="hybridMultilevel"/>
    <w:tmpl w:val="EF60F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50D39"/>
    <w:multiLevelType w:val="hybridMultilevel"/>
    <w:tmpl w:val="5B962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401F12"/>
    <w:multiLevelType w:val="hybridMultilevel"/>
    <w:tmpl w:val="D174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23AAD"/>
    <w:multiLevelType w:val="hybridMultilevel"/>
    <w:tmpl w:val="395E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D0EF8"/>
    <w:multiLevelType w:val="hybridMultilevel"/>
    <w:tmpl w:val="E8AA3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B1D8E"/>
    <w:multiLevelType w:val="hybridMultilevel"/>
    <w:tmpl w:val="E9D2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7A5C5F"/>
    <w:multiLevelType w:val="hybridMultilevel"/>
    <w:tmpl w:val="FC061E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50FB4"/>
    <w:multiLevelType w:val="hybridMultilevel"/>
    <w:tmpl w:val="6042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DD1FB5"/>
    <w:multiLevelType w:val="hybridMultilevel"/>
    <w:tmpl w:val="36BA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07D0C"/>
    <w:multiLevelType w:val="hybridMultilevel"/>
    <w:tmpl w:val="B9AE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D5BEC"/>
    <w:multiLevelType w:val="hybridMultilevel"/>
    <w:tmpl w:val="6B6A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C6DC6"/>
    <w:multiLevelType w:val="hybridMultilevel"/>
    <w:tmpl w:val="20EEA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76478"/>
    <w:multiLevelType w:val="hybridMultilevel"/>
    <w:tmpl w:val="3F58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C672E"/>
    <w:multiLevelType w:val="hybridMultilevel"/>
    <w:tmpl w:val="A322D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7109E6"/>
    <w:multiLevelType w:val="hybridMultilevel"/>
    <w:tmpl w:val="E8B03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0696E"/>
    <w:multiLevelType w:val="hybridMultilevel"/>
    <w:tmpl w:val="CB04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EB4885"/>
    <w:multiLevelType w:val="hybridMultilevel"/>
    <w:tmpl w:val="28DE5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066CFC"/>
    <w:multiLevelType w:val="hybridMultilevel"/>
    <w:tmpl w:val="B1AEC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B4658F"/>
    <w:multiLevelType w:val="hybridMultilevel"/>
    <w:tmpl w:val="9620F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D15AF9"/>
    <w:multiLevelType w:val="hybridMultilevel"/>
    <w:tmpl w:val="D292D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124D2B"/>
    <w:multiLevelType w:val="hybridMultilevel"/>
    <w:tmpl w:val="2D1AC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E33761"/>
    <w:multiLevelType w:val="hybridMultilevel"/>
    <w:tmpl w:val="7160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841A6A"/>
    <w:multiLevelType w:val="hybridMultilevel"/>
    <w:tmpl w:val="0FCA0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5"/>
  </w:num>
  <w:num w:numId="4">
    <w:abstractNumId w:val="16"/>
  </w:num>
  <w:num w:numId="5">
    <w:abstractNumId w:val="33"/>
  </w:num>
  <w:num w:numId="6">
    <w:abstractNumId w:val="3"/>
  </w:num>
  <w:num w:numId="7">
    <w:abstractNumId w:val="2"/>
  </w:num>
  <w:num w:numId="8">
    <w:abstractNumId w:val="32"/>
  </w:num>
  <w:num w:numId="9">
    <w:abstractNumId w:val="14"/>
  </w:num>
  <w:num w:numId="10">
    <w:abstractNumId w:val="27"/>
  </w:num>
  <w:num w:numId="11">
    <w:abstractNumId w:val="34"/>
  </w:num>
  <w:num w:numId="12">
    <w:abstractNumId w:val="13"/>
  </w:num>
  <w:num w:numId="13">
    <w:abstractNumId w:val="11"/>
  </w:num>
  <w:num w:numId="14">
    <w:abstractNumId w:val="23"/>
  </w:num>
  <w:num w:numId="15">
    <w:abstractNumId w:val="15"/>
  </w:num>
  <w:num w:numId="16">
    <w:abstractNumId w:val="17"/>
  </w:num>
  <w:num w:numId="17">
    <w:abstractNumId w:val="31"/>
  </w:num>
  <w:num w:numId="18">
    <w:abstractNumId w:val="30"/>
  </w:num>
  <w:num w:numId="19">
    <w:abstractNumId w:val="36"/>
  </w:num>
  <w:num w:numId="20">
    <w:abstractNumId w:val="5"/>
  </w:num>
  <w:num w:numId="21">
    <w:abstractNumId w:val="18"/>
  </w:num>
  <w:num w:numId="22">
    <w:abstractNumId w:val="10"/>
  </w:num>
  <w:num w:numId="23">
    <w:abstractNumId w:val="7"/>
  </w:num>
  <w:num w:numId="24">
    <w:abstractNumId w:val="35"/>
  </w:num>
  <w:num w:numId="25">
    <w:abstractNumId w:val="22"/>
  </w:num>
  <w:num w:numId="26">
    <w:abstractNumId w:val="9"/>
  </w:num>
  <w:num w:numId="27">
    <w:abstractNumId w:val="0"/>
  </w:num>
  <w:num w:numId="28">
    <w:abstractNumId w:val="29"/>
  </w:num>
  <w:num w:numId="29">
    <w:abstractNumId w:val="21"/>
  </w:num>
  <w:num w:numId="30">
    <w:abstractNumId w:val="26"/>
  </w:num>
  <w:num w:numId="31">
    <w:abstractNumId w:val="1"/>
  </w:num>
  <w:num w:numId="32">
    <w:abstractNumId w:val="24"/>
  </w:num>
  <w:num w:numId="33">
    <w:abstractNumId w:val="20"/>
  </w:num>
  <w:num w:numId="34">
    <w:abstractNumId w:val="19"/>
  </w:num>
  <w:num w:numId="35">
    <w:abstractNumId w:val="12"/>
  </w:num>
  <w:num w:numId="36">
    <w:abstractNumId w:val="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F8"/>
    <w:rsid w:val="003670F8"/>
    <w:rsid w:val="004B4292"/>
    <w:rsid w:val="005741C8"/>
    <w:rsid w:val="006744BF"/>
    <w:rsid w:val="007048B9"/>
    <w:rsid w:val="00841A01"/>
    <w:rsid w:val="009A59BF"/>
    <w:rsid w:val="00DB6378"/>
    <w:rsid w:val="00DD4EB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2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670F8"/>
    <w:pPr>
      <w:ind w:left="720"/>
      <w:contextualSpacing/>
    </w:pPr>
  </w:style>
  <w:style w:type="table" w:styleId="TableGrid">
    <w:name w:val="Table Grid"/>
    <w:basedOn w:val="TableNormal"/>
    <w:rsid w:val="00404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744BF"/>
    <w:rPr>
      <w:rFonts w:ascii="Tahoma" w:hAnsi="Tahoma" w:cs="Tahoma"/>
      <w:sz w:val="16"/>
      <w:szCs w:val="16"/>
    </w:rPr>
  </w:style>
  <w:style w:type="character" w:customStyle="1" w:styleId="BalloonTextChar">
    <w:name w:val="Balloon Text Char"/>
    <w:basedOn w:val="DefaultParagraphFont"/>
    <w:link w:val="BalloonText"/>
    <w:rsid w:val="00674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2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670F8"/>
    <w:pPr>
      <w:ind w:left="720"/>
      <w:contextualSpacing/>
    </w:pPr>
  </w:style>
  <w:style w:type="table" w:styleId="TableGrid">
    <w:name w:val="Table Grid"/>
    <w:basedOn w:val="TableNormal"/>
    <w:rsid w:val="004044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744BF"/>
    <w:rPr>
      <w:rFonts w:ascii="Tahoma" w:hAnsi="Tahoma" w:cs="Tahoma"/>
      <w:sz w:val="16"/>
      <w:szCs w:val="16"/>
    </w:rPr>
  </w:style>
  <w:style w:type="character" w:customStyle="1" w:styleId="BalloonTextChar">
    <w:name w:val="Balloon Text Char"/>
    <w:basedOn w:val="DefaultParagraphFont"/>
    <w:link w:val="BalloonText"/>
    <w:rsid w:val="00674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New York City College of Technology</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Milonas</dc:creator>
  <cp:lastModifiedBy>Ashwin Satyanarayana</cp:lastModifiedBy>
  <cp:revision>2</cp:revision>
  <cp:lastPrinted>2012-02-07T21:30:00Z</cp:lastPrinted>
  <dcterms:created xsi:type="dcterms:W3CDTF">2015-01-16T02:10:00Z</dcterms:created>
  <dcterms:modified xsi:type="dcterms:W3CDTF">2015-01-16T02:10:00Z</dcterms:modified>
</cp:coreProperties>
</file>