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14" w:rsidRDefault="00C626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1037" w:rsidRDefault="009E1037" w:rsidP="00C62631">
      <w:r>
        <w:t xml:space="preserve">Ryan Mohammed </w:t>
      </w:r>
    </w:p>
    <w:p w:rsidR="009E1037" w:rsidRDefault="009E1037" w:rsidP="00C62631">
      <w:r>
        <w:t>Remote Sensing EET 3132</w:t>
      </w:r>
    </w:p>
    <w:p w:rsidR="00C62631" w:rsidRDefault="00C62631" w:rsidP="009E10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1037" w:rsidRDefault="009E1037" w:rsidP="00C62631">
      <w:pPr>
        <w:jc w:val="center"/>
      </w:pPr>
    </w:p>
    <w:p w:rsidR="00C62631" w:rsidRPr="009E1037" w:rsidRDefault="00C62631" w:rsidP="00C62631">
      <w:pPr>
        <w:jc w:val="center"/>
      </w:pPr>
      <w:r w:rsidRPr="009E1037">
        <w:t>Ch. 6 HW</w:t>
      </w:r>
    </w:p>
    <w:p w:rsidR="00C62631" w:rsidRDefault="00C62631" w:rsidP="00C62631"/>
    <w:p w:rsidR="00C62631" w:rsidRDefault="00C62631" w:rsidP="00C62631"/>
    <w:p w:rsidR="00C62631" w:rsidRDefault="00C62631" w:rsidP="00C62631">
      <w:r>
        <w:t>1)</w:t>
      </w:r>
      <w:r w:rsidR="00EB2E14">
        <w:t xml:space="preserve"> Based off of the image, I can tell that </w:t>
      </w:r>
      <w:r w:rsidR="009E1037">
        <w:t>the first ship can</w:t>
      </w:r>
      <w:r w:rsidR="00553203">
        <w:t xml:space="preserve"> be a carrier of weapons and soldiers alike. </w:t>
      </w:r>
      <w:r w:rsidR="009E1037">
        <w:t>The second ship</w:t>
      </w:r>
      <w:r w:rsidR="00553203">
        <w:t xml:space="preserve"> looks like</w:t>
      </w:r>
      <w:r w:rsidR="009E1037">
        <w:t xml:space="preserve"> a runway for the aircrafts as well as a place to store aircrafts before launch</w:t>
      </w:r>
      <w:r w:rsidR="00C57214">
        <w:t>.  The carrier is 315 m long, which can be converted to 15.4 inches if measure to scale with a 12 in ruler, then the ship is:</w:t>
      </w:r>
    </w:p>
    <w:p w:rsidR="00C57214" w:rsidRPr="00C57214" w:rsidRDefault="002F6951" w:rsidP="00C62631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315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15.4 in</m:t>
              </m:r>
            </m:num>
            <m:den>
              <m:r>
                <w:rPr>
                  <w:rFonts w:ascii="Cambria Math" w:hAnsi="Cambria Math"/>
                </w:rPr>
                <m:t>12 in</m:t>
              </m:r>
            </m:den>
          </m:f>
          <m:r>
            <w:rPr>
              <w:rFonts w:ascii="Cambria Math" w:hAnsi="Cambria Math"/>
            </w:rPr>
            <m:t>=245m</m:t>
          </m:r>
        </m:oMath>
      </m:oMathPara>
    </w:p>
    <w:p w:rsidR="00C57214" w:rsidRDefault="00C57214" w:rsidP="00C62631"/>
    <w:p w:rsidR="00C62631" w:rsidRDefault="00C62631" w:rsidP="00C62631">
      <w:r>
        <w:t>2)</w:t>
      </w:r>
      <w:r w:rsidR="00553203">
        <w:t xml:space="preserve"> </w:t>
      </w:r>
      <w:r w:rsidR="009E1037">
        <w:t>Y</w:t>
      </w:r>
      <w:r w:rsidR="00553203">
        <w:t xml:space="preserve">ou can tell a road or rail line was intended for missile transport by </w:t>
      </w:r>
      <w:r w:rsidR="009E1037">
        <w:t>looking at the association of the rail lines</w:t>
      </w:r>
      <w:r w:rsidR="00553203">
        <w:t xml:space="preserve"> with th</w:t>
      </w:r>
      <w:r w:rsidR="009E1037">
        <w:t>e air ships in the image. This s</w:t>
      </w:r>
      <w:r w:rsidR="00553203">
        <w:t xml:space="preserve">patial relationship between these </w:t>
      </w:r>
      <w:r w:rsidR="009E1037">
        <w:t>objects can be used to tell their use.</w:t>
      </w:r>
    </w:p>
    <w:p w:rsidR="00C62631" w:rsidRDefault="00C62631" w:rsidP="00C62631"/>
    <w:p w:rsidR="009E1037" w:rsidRDefault="009E1037" w:rsidP="00C62631">
      <w:r>
        <w:t>3) Variance = 5106.4.</w:t>
      </w:r>
    </w:p>
    <w:p w:rsidR="00C62631" w:rsidRDefault="009E1037" w:rsidP="00C62631">
      <w:r>
        <w:t xml:space="preserve"> Standard deviation</w:t>
      </w:r>
      <w:bookmarkStart w:id="0" w:name="_GoBack"/>
      <w:bookmarkEnd w:id="0"/>
      <w:r w:rsidR="00C62631">
        <w:t>:</w:t>
      </w:r>
    </w:p>
    <w:p w:rsidR="00C62631" w:rsidRDefault="00C62631" w:rsidP="00C62631"/>
    <w:p w:rsidR="00C62631" w:rsidRPr="00C62631" w:rsidRDefault="00C62631" w:rsidP="00C62631">
      <m:oMathPara>
        <m:oMath>
          <m:r>
            <w:rPr>
              <w:rFonts w:ascii="Cambria Math" w:hAnsi="Cambria Math"/>
            </w:rPr>
            <m:t>Standard deviation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σ</m:t>
              </m:r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Variance</m:t>
              </m:r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5106.4</m:t>
              </m:r>
            </m:e>
          </m:rad>
          <m:r>
            <w:rPr>
              <w:rFonts w:ascii="Cambria Math" w:hAnsi="Cambria Math"/>
            </w:rPr>
            <m:t>=71.45</m:t>
          </m:r>
        </m:oMath>
      </m:oMathPara>
    </w:p>
    <w:p w:rsidR="00C62631" w:rsidRDefault="00C62631" w:rsidP="00C62631"/>
    <w:p w:rsidR="00C57214" w:rsidRDefault="00C62631" w:rsidP="00C62631">
      <w:r>
        <w:t>The estimated distance betwe</w:t>
      </w:r>
      <w:r w:rsidR="00C57214">
        <w:t>en the background and target is:</w:t>
      </w:r>
    </w:p>
    <w:p w:rsidR="00C57214" w:rsidRPr="00C57214" w:rsidRDefault="00C57214" w:rsidP="00C62631">
      <m:oMathPara>
        <m:oMath>
          <m:r>
            <w:rPr>
              <w:rFonts w:ascii="Cambria Math" w:hAnsi="Cambria Math"/>
            </w:rPr>
            <m:t xml:space="preserve">mean=0.61 </m:t>
          </m:r>
        </m:oMath>
      </m:oMathPara>
    </w:p>
    <w:p w:rsidR="00C57214" w:rsidRPr="00C57214" w:rsidRDefault="00C57214" w:rsidP="00C62631">
      <m:oMathPara>
        <m:oMath>
          <m:r>
            <w:rPr>
              <w:rFonts w:ascii="Cambria Math" w:hAnsi="Cambria Math"/>
            </w:rPr>
            <m:t>St. dev=71.45</m:t>
          </m:r>
        </m:oMath>
      </m:oMathPara>
    </w:p>
    <w:p w:rsidR="00EE0015" w:rsidRDefault="002F6951" w:rsidP="00C62631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250-0.61</m:t>
              </m:r>
            </m:num>
            <m:den>
              <m:r>
                <w:rPr>
                  <w:rFonts w:ascii="Cambria Math" w:hAnsi="Cambria Math"/>
                </w:rPr>
                <m:t>71.45</m:t>
              </m:r>
            </m:den>
          </m:f>
          <m:r>
            <w:rPr>
              <w:rFonts w:ascii="Cambria Math" w:hAnsi="Cambria Math"/>
            </w:rPr>
            <m:t>=3.5 σ</m:t>
          </m:r>
        </m:oMath>
      </m:oMathPara>
    </w:p>
    <w:p w:rsidR="00EE0015" w:rsidRDefault="00EE0015" w:rsidP="00C62631">
      <w:r>
        <w:t xml:space="preserve">4) The </w:t>
      </w:r>
      <w:r w:rsidR="00FF0D8F">
        <w:t>dynamic</w:t>
      </w:r>
      <w:r>
        <w:t xml:space="preserve"> ranges I would use to display the scene and </w:t>
      </w:r>
      <w:r w:rsidR="00FF0D8F">
        <w:t>enhance</w:t>
      </w:r>
      <w:r>
        <w:t xml:space="preserve"> e</w:t>
      </w:r>
      <w:r w:rsidR="00C57214">
        <w:t xml:space="preserve">ach region of interest would be: </w:t>
      </w:r>
    </w:p>
    <w:p w:rsidR="00C57214" w:rsidRDefault="00C57214" w:rsidP="00C62631"/>
    <w:p w:rsidR="00C57214" w:rsidRDefault="00C57214" w:rsidP="00C62631">
      <w:r>
        <w:t>Water= 60-200</w:t>
      </w:r>
    </w:p>
    <w:p w:rsidR="00C57214" w:rsidRDefault="00C57214" w:rsidP="00C62631">
      <w:r>
        <w:t>Moss=350-450</w:t>
      </w:r>
    </w:p>
    <w:p w:rsidR="00C57214" w:rsidRDefault="00C57214" w:rsidP="00C62631">
      <w:r>
        <w:t>Factory=400-1250</w:t>
      </w:r>
    </w:p>
    <w:p w:rsidR="00C57214" w:rsidRDefault="00C57214" w:rsidP="00C62631"/>
    <w:p w:rsidR="00C57214" w:rsidRDefault="00C57214" w:rsidP="00C62631">
      <w:r>
        <w:t>So we would use a range from 60 to 1250 mapped from 0-255.</w:t>
      </w:r>
    </w:p>
    <w:p w:rsidR="00553203" w:rsidRDefault="00553203" w:rsidP="00C62631"/>
    <w:p w:rsidR="00C57214" w:rsidRDefault="00C57214" w:rsidP="00FF0D8F"/>
    <w:p w:rsidR="00C57214" w:rsidRDefault="00C57214" w:rsidP="00FF0D8F"/>
    <w:p w:rsidR="00C57214" w:rsidRDefault="00C57214" w:rsidP="00FF0D8F"/>
    <w:p w:rsidR="00C57214" w:rsidRDefault="00C57214" w:rsidP="00FF0D8F"/>
    <w:p w:rsidR="00C57214" w:rsidRDefault="00C57214" w:rsidP="00FF0D8F"/>
    <w:p w:rsidR="00C57214" w:rsidRDefault="00C57214" w:rsidP="00FF0D8F"/>
    <w:p w:rsidR="00C57214" w:rsidRDefault="00C57214" w:rsidP="00FF0D8F"/>
    <w:p w:rsidR="00C57214" w:rsidRDefault="00C57214" w:rsidP="00FF0D8F"/>
    <w:p w:rsidR="00C57214" w:rsidRDefault="00C57214" w:rsidP="00FF0D8F"/>
    <w:p w:rsidR="009E1037" w:rsidRDefault="00553203" w:rsidP="009E1037">
      <w:r>
        <w:t>5</w:t>
      </w:r>
      <w:r w:rsidR="009E1037">
        <w:t>)</w:t>
      </w:r>
    </w:p>
    <w:tbl>
      <w:tblPr>
        <w:tblW w:w="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100"/>
        <w:gridCol w:w="1300"/>
        <w:gridCol w:w="1200"/>
      </w:tblGrid>
      <w:tr w:rsidR="009E1037" w:rsidRPr="00157BAF" w:rsidTr="008525D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1037" w:rsidRPr="00157BAF" w:rsidRDefault="009E1037" w:rsidP="008525DC">
            <w:pPr>
              <w:rPr>
                <w:rFonts w:ascii="Calibri" w:eastAsia="Times New Roman" w:hAnsi="Calibri" w:cs="Times New Roman"/>
                <w:b/>
                <w:bCs/>
                <w:color w:val="44546A"/>
              </w:rPr>
            </w:pPr>
            <w:r w:rsidRPr="00157BAF">
              <w:rPr>
                <w:rFonts w:ascii="Calibri" w:eastAsia="Times New Roman" w:hAnsi="Calibri" w:cs="Times New Roman"/>
                <w:b/>
                <w:bCs/>
                <w:color w:val="44546A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9E1037" w:rsidRPr="00157BAF" w:rsidRDefault="009E1037" w:rsidP="008525DC">
            <w:pPr>
              <w:rPr>
                <w:rFonts w:ascii="Calibri" w:eastAsia="Times New Roman" w:hAnsi="Calibri" w:cs="Times New Roman"/>
                <w:b/>
                <w:bCs/>
                <w:color w:val="44546A"/>
              </w:rPr>
            </w:pPr>
            <w:r w:rsidRPr="00157BAF">
              <w:rPr>
                <w:rFonts w:ascii="Calibri" w:eastAsia="Times New Roman" w:hAnsi="Calibri" w:cs="Times New Roman"/>
                <w:b/>
                <w:bCs/>
                <w:color w:val="44546A"/>
              </w:rPr>
              <w:t>Red(DN)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E1037" w:rsidRPr="00157BAF" w:rsidRDefault="009E1037" w:rsidP="008525DC">
            <w:pPr>
              <w:rPr>
                <w:rFonts w:ascii="Calibri" w:eastAsia="Times New Roman" w:hAnsi="Calibri" w:cs="Times New Roman"/>
                <w:b/>
                <w:bCs/>
                <w:color w:val="44546A"/>
              </w:rPr>
            </w:pPr>
            <w:r w:rsidRPr="00157BAF">
              <w:rPr>
                <w:rFonts w:ascii="Calibri" w:eastAsia="Times New Roman" w:hAnsi="Calibri" w:cs="Times New Roman"/>
                <w:b/>
                <w:bCs/>
                <w:color w:val="44546A"/>
              </w:rPr>
              <w:t>Green(DN)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E1037" w:rsidRPr="00157BAF" w:rsidRDefault="009E1037" w:rsidP="008525DC">
            <w:pPr>
              <w:rPr>
                <w:rFonts w:ascii="Calibri" w:eastAsia="Times New Roman" w:hAnsi="Calibri" w:cs="Times New Roman"/>
                <w:b/>
                <w:bCs/>
                <w:color w:val="44546A"/>
              </w:rPr>
            </w:pPr>
            <w:r w:rsidRPr="00157BAF">
              <w:rPr>
                <w:rFonts w:ascii="Calibri" w:eastAsia="Times New Roman" w:hAnsi="Calibri" w:cs="Times New Roman"/>
                <w:b/>
                <w:bCs/>
                <w:color w:val="44546A"/>
              </w:rPr>
              <w:t>Blue(DN)</w:t>
            </w:r>
          </w:p>
        </w:tc>
      </w:tr>
      <w:tr w:rsidR="009E1037" w:rsidRPr="00157BAF" w:rsidTr="008525D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1037" w:rsidRPr="00157BAF" w:rsidRDefault="009E1037" w:rsidP="008525DC">
            <w:pPr>
              <w:jc w:val="right"/>
              <w:rPr>
                <w:rFonts w:ascii="Calibri" w:eastAsia="Times New Roman" w:hAnsi="Calibri" w:cs="Times New Roman"/>
                <w:b/>
                <w:bCs/>
                <w:color w:val="44546A"/>
              </w:rPr>
            </w:pPr>
            <w:r w:rsidRPr="00157BAF">
              <w:rPr>
                <w:rFonts w:ascii="Calibri" w:eastAsia="Times New Roman" w:hAnsi="Calibri" w:cs="Times New Roman"/>
                <w:b/>
                <w:bCs/>
                <w:color w:val="44546A"/>
              </w:rPr>
              <w:t>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9E1037" w:rsidRPr="00157BAF" w:rsidRDefault="009E1037" w:rsidP="008525DC">
            <w:pPr>
              <w:jc w:val="right"/>
              <w:rPr>
                <w:rFonts w:ascii="Calibri" w:eastAsia="Times New Roman" w:hAnsi="Calibri" w:cs="Times New Roman"/>
                <w:b/>
                <w:bCs/>
                <w:color w:val="44546A"/>
              </w:rPr>
            </w:pPr>
            <w:r w:rsidRPr="00157BAF">
              <w:rPr>
                <w:rFonts w:ascii="Calibri" w:eastAsia="Times New Roman" w:hAnsi="Calibri" w:cs="Times New Roman"/>
                <w:b/>
                <w:bCs/>
                <w:color w:val="44546A"/>
              </w:rPr>
              <w:t>40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E1037" w:rsidRPr="00157BAF" w:rsidRDefault="009E1037" w:rsidP="008525DC">
            <w:pPr>
              <w:jc w:val="right"/>
              <w:rPr>
                <w:rFonts w:ascii="Calibri" w:eastAsia="Times New Roman" w:hAnsi="Calibri" w:cs="Times New Roman"/>
                <w:b/>
                <w:bCs/>
                <w:color w:val="44546A"/>
              </w:rPr>
            </w:pPr>
            <w:r w:rsidRPr="00157BAF">
              <w:rPr>
                <w:rFonts w:ascii="Calibri" w:eastAsia="Times New Roman" w:hAnsi="Calibri" w:cs="Times New Roman"/>
                <w:b/>
                <w:bCs/>
                <w:color w:val="44546A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E1037" w:rsidRPr="00157BAF" w:rsidRDefault="009E1037" w:rsidP="008525DC">
            <w:pPr>
              <w:jc w:val="right"/>
              <w:rPr>
                <w:rFonts w:ascii="Calibri" w:eastAsia="Times New Roman" w:hAnsi="Calibri" w:cs="Times New Roman"/>
                <w:b/>
                <w:bCs/>
                <w:color w:val="44546A"/>
              </w:rPr>
            </w:pPr>
            <w:r w:rsidRPr="00157BAF">
              <w:rPr>
                <w:rFonts w:ascii="Calibri" w:eastAsia="Times New Roman" w:hAnsi="Calibri" w:cs="Times New Roman"/>
                <w:b/>
                <w:bCs/>
                <w:color w:val="44546A"/>
              </w:rPr>
              <w:t>60</w:t>
            </w:r>
          </w:p>
        </w:tc>
      </w:tr>
      <w:tr w:rsidR="009E1037" w:rsidRPr="00157BAF" w:rsidTr="008525D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1037" w:rsidRPr="00157BAF" w:rsidRDefault="009E1037" w:rsidP="008525DC">
            <w:pPr>
              <w:jc w:val="right"/>
              <w:rPr>
                <w:rFonts w:ascii="Calibri" w:eastAsia="Times New Roman" w:hAnsi="Calibri" w:cs="Times New Roman"/>
                <w:b/>
                <w:bCs/>
                <w:color w:val="44546A"/>
              </w:rPr>
            </w:pPr>
            <w:r w:rsidRPr="00157BAF">
              <w:rPr>
                <w:rFonts w:ascii="Calibri" w:eastAsia="Times New Roman" w:hAnsi="Calibri" w:cs="Times New Roman"/>
                <w:b/>
                <w:bCs/>
                <w:color w:val="44546A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9E1037" w:rsidRPr="00157BAF" w:rsidRDefault="009E1037" w:rsidP="008525DC">
            <w:pPr>
              <w:jc w:val="right"/>
              <w:rPr>
                <w:rFonts w:ascii="Calibri" w:eastAsia="Times New Roman" w:hAnsi="Calibri" w:cs="Times New Roman"/>
                <w:b/>
                <w:bCs/>
                <w:color w:val="44546A"/>
              </w:rPr>
            </w:pPr>
            <w:r w:rsidRPr="00157BAF">
              <w:rPr>
                <w:rFonts w:ascii="Calibri" w:eastAsia="Times New Roman" w:hAnsi="Calibri" w:cs="Times New Roman"/>
                <w:b/>
                <w:bCs/>
                <w:color w:val="44546A"/>
              </w:rPr>
              <w:t>20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E1037" w:rsidRPr="00157BAF" w:rsidRDefault="009E1037" w:rsidP="008525DC">
            <w:pPr>
              <w:jc w:val="right"/>
              <w:rPr>
                <w:rFonts w:ascii="Calibri" w:eastAsia="Times New Roman" w:hAnsi="Calibri" w:cs="Times New Roman"/>
                <w:b/>
                <w:bCs/>
                <w:color w:val="44546A"/>
              </w:rPr>
            </w:pPr>
            <w:r w:rsidRPr="00157BAF">
              <w:rPr>
                <w:rFonts w:ascii="Calibri" w:eastAsia="Times New Roman" w:hAnsi="Calibri" w:cs="Times New Roman"/>
                <w:b/>
                <w:bCs/>
                <w:color w:val="44546A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E1037" w:rsidRPr="00157BAF" w:rsidRDefault="009E1037" w:rsidP="008525DC">
            <w:pPr>
              <w:jc w:val="right"/>
              <w:rPr>
                <w:rFonts w:ascii="Calibri" w:eastAsia="Times New Roman" w:hAnsi="Calibri" w:cs="Times New Roman"/>
                <w:b/>
                <w:bCs/>
                <w:color w:val="44546A"/>
              </w:rPr>
            </w:pPr>
            <w:r w:rsidRPr="00157BAF">
              <w:rPr>
                <w:rFonts w:ascii="Calibri" w:eastAsia="Times New Roman" w:hAnsi="Calibri" w:cs="Times New Roman"/>
                <w:b/>
                <w:bCs/>
                <w:color w:val="44546A"/>
              </w:rPr>
              <w:t>28</w:t>
            </w:r>
          </w:p>
        </w:tc>
      </w:tr>
      <w:tr w:rsidR="009E1037" w:rsidRPr="00157BAF" w:rsidTr="008525D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1037" w:rsidRPr="00157BAF" w:rsidRDefault="009E1037" w:rsidP="008525DC">
            <w:pPr>
              <w:jc w:val="right"/>
              <w:rPr>
                <w:rFonts w:ascii="Calibri" w:eastAsia="Times New Roman" w:hAnsi="Calibri" w:cs="Times New Roman"/>
                <w:b/>
                <w:bCs/>
                <w:color w:val="44546A"/>
              </w:rPr>
            </w:pPr>
            <w:r w:rsidRPr="00157BAF">
              <w:rPr>
                <w:rFonts w:ascii="Calibri" w:eastAsia="Times New Roman" w:hAnsi="Calibri" w:cs="Times New Roman"/>
                <w:b/>
                <w:bCs/>
                <w:color w:val="44546A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9E1037" w:rsidRPr="00157BAF" w:rsidRDefault="009E1037" w:rsidP="008525DC">
            <w:pPr>
              <w:jc w:val="right"/>
              <w:rPr>
                <w:rFonts w:ascii="Calibri" w:eastAsia="Times New Roman" w:hAnsi="Calibri" w:cs="Times New Roman"/>
                <w:b/>
                <w:bCs/>
                <w:color w:val="44546A"/>
              </w:rPr>
            </w:pPr>
            <w:r w:rsidRPr="00157BAF">
              <w:rPr>
                <w:rFonts w:ascii="Calibri" w:eastAsia="Times New Roman" w:hAnsi="Calibri" w:cs="Times New Roman"/>
                <w:b/>
                <w:bCs/>
                <w:color w:val="44546A"/>
              </w:rPr>
              <w:t>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E1037" w:rsidRPr="00157BAF" w:rsidRDefault="009E1037" w:rsidP="008525DC">
            <w:pPr>
              <w:jc w:val="right"/>
              <w:rPr>
                <w:rFonts w:ascii="Calibri" w:eastAsia="Times New Roman" w:hAnsi="Calibri" w:cs="Times New Roman"/>
                <w:b/>
                <w:bCs/>
                <w:color w:val="44546A"/>
              </w:rPr>
            </w:pPr>
            <w:r w:rsidRPr="00157BAF">
              <w:rPr>
                <w:rFonts w:ascii="Calibri" w:eastAsia="Times New Roman" w:hAnsi="Calibri" w:cs="Times New Roman"/>
                <w:b/>
                <w:bCs/>
                <w:color w:val="44546A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E1037" w:rsidRPr="00157BAF" w:rsidRDefault="009E1037" w:rsidP="008525DC">
            <w:pPr>
              <w:jc w:val="right"/>
              <w:rPr>
                <w:rFonts w:ascii="Calibri" w:eastAsia="Times New Roman" w:hAnsi="Calibri" w:cs="Times New Roman"/>
                <w:b/>
                <w:bCs/>
                <w:color w:val="44546A"/>
              </w:rPr>
            </w:pPr>
            <w:r w:rsidRPr="00157BAF">
              <w:rPr>
                <w:rFonts w:ascii="Calibri" w:eastAsia="Times New Roman" w:hAnsi="Calibri" w:cs="Times New Roman"/>
                <w:b/>
                <w:bCs/>
                <w:color w:val="44546A"/>
              </w:rPr>
              <w:t>30</w:t>
            </w:r>
          </w:p>
        </w:tc>
      </w:tr>
      <w:tr w:rsidR="009E1037" w:rsidRPr="00157BAF" w:rsidTr="008525D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1037" w:rsidRPr="00157BAF" w:rsidRDefault="009E1037" w:rsidP="008525DC">
            <w:pPr>
              <w:jc w:val="right"/>
              <w:rPr>
                <w:rFonts w:ascii="Calibri" w:eastAsia="Times New Roman" w:hAnsi="Calibri" w:cs="Times New Roman"/>
                <w:b/>
                <w:bCs/>
                <w:color w:val="44546A"/>
              </w:rPr>
            </w:pPr>
            <w:r w:rsidRPr="00157BAF">
              <w:rPr>
                <w:rFonts w:ascii="Calibri" w:eastAsia="Times New Roman" w:hAnsi="Calibri" w:cs="Times New Roman"/>
                <w:b/>
                <w:bCs/>
                <w:color w:val="44546A"/>
              </w:rPr>
              <w:t>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9E1037" w:rsidRPr="00157BAF" w:rsidRDefault="009E1037" w:rsidP="008525DC">
            <w:pPr>
              <w:jc w:val="right"/>
              <w:rPr>
                <w:rFonts w:ascii="Calibri" w:eastAsia="Times New Roman" w:hAnsi="Calibri" w:cs="Times New Roman"/>
                <w:b/>
                <w:bCs/>
                <w:color w:val="44546A"/>
              </w:rPr>
            </w:pPr>
            <w:r w:rsidRPr="00157BAF">
              <w:rPr>
                <w:rFonts w:ascii="Calibri" w:eastAsia="Times New Roman" w:hAnsi="Calibri" w:cs="Times New Roman"/>
                <w:b/>
                <w:bCs/>
                <w:color w:val="44546A"/>
              </w:rPr>
              <w:t>15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E1037" w:rsidRPr="00157BAF" w:rsidRDefault="009E1037" w:rsidP="008525DC">
            <w:pPr>
              <w:jc w:val="right"/>
              <w:rPr>
                <w:rFonts w:ascii="Calibri" w:eastAsia="Times New Roman" w:hAnsi="Calibri" w:cs="Times New Roman"/>
                <w:b/>
                <w:bCs/>
                <w:color w:val="44546A"/>
              </w:rPr>
            </w:pPr>
            <w:r w:rsidRPr="00157BAF">
              <w:rPr>
                <w:rFonts w:ascii="Calibri" w:eastAsia="Times New Roman" w:hAnsi="Calibri" w:cs="Times New Roman"/>
                <w:b/>
                <w:bCs/>
                <w:color w:val="44546A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E1037" w:rsidRPr="00157BAF" w:rsidRDefault="009E1037" w:rsidP="008525DC">
            <w:pPr>
              <w:jc w:val="right"/>
              <w:rPr>
                <w:rFonts w:ascii="Calibri" w:eastAsia="Times New Roman" w:hAnsi="Calibri" w:cs="Times New Roman"/>
                <w:b/>
                <w:bCs/>
                <w:color w:val="44546A"/>
              </w:rPr>
            </w:pPr>
            <w:r w:rsidRPr="00157BAF">
              <w:rPr>
                <w:rFonts w:ascii="Calibri" w:eastAsia="Times New Roman" w:hAnsi="Calibri" w:cs="Times New Roman"/>
                <w:b/>
                <w:bCs/>
                <w:color w:val="44546A"/>
              </w:rPr>
              <w:t>14</w:t>
            </w:r>
          </w:p>
        </w:tc>
      </w:tr>
    </w:tbl>
    <w:p w:rsidR="009E1037" w:rsidRDefault="009E1037" w:rsidP="009E1037">
      <w:pPr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</w:p>
    <w:p w:rsidR="009E1037" w:rsidRPr="00157BAF" w:rsidRDefault="009E1037" w:rsidP="009E1037">
      <w:pPr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A=[40 50 60; 20 25 28; 30 30 30; 15 16 14];</w:t>
      </w:r>
    </w:p>
    <w:p w:rsidR="009E1037" w:rsidRDefault="009E1037" w:rsidP="009E1037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>C= corr(A)</w:t>
      </w:r>
    </w:p>
    <w:p w:rsidR="009E1037" w:rsidRDefault="009E1037" w:rsidP="009E1037">
      <w:pPr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c= cov(A)</w:t>
      </w:r>
    </w:p>
    <w:p w:rsidR="009E1037" w:rsidRDefault="009E1037" w:rsidP="009E1037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E1037" w:rsidRDefault="009E1037" w:rsidP="009E1037">
      <w:r>
        <w:t>C =</w:t>
      </w:r>
    </w:p>
    <w:p w:rsidR="009E1037" w:rsidRDefault="009E1037" w:rsidP="009E1037">
      <w:pPr>
        <w:tabs>
          <w:tab w:val="left" w:pos="3972"/>
        </w:tabs>
      </w:pPr>
      <w:r>
        <w:t xml:space="preserve">    1.0000    0.9693    0.9397</w:t>
      </w:r>
      <w:r>
        <w:tab/>
      </w:r>
    </w:p>
    <w:p w:rsidR="009E1037" w:rsidRDefault="009E1037" w:rsidP="009E1037">
      <w:r>
        <w:t xml:space="preserve">    0.9693    1.0000    0.9949</w:t>
      </w:r>
    </w:p>
    <w:p w:rsidR="009E1037" w:rsidRDefault="009E1037" w:rsidP="009E1037">
      <w:r>
        <w:t xml:space="preserve">    0.9397    0.9949    1.0000</w:t>
      </w:r>
    </w:p>
    <w:p w:rsidR="009E1037" w:rsidRDefault="009E1037" w:rsidP="009E1037">
      <w:r>
        <w:t>c =</w:t>
      </w:r>
    </w:p>
    <w:p w:rsidR="009E1037" w:rsidRDefault="009E1037" w:rsidP="009E1037">
      <w:r>
        <w:t xml:space="preserve">  122.9167  154.5833  201.6667</w:t>
      </w:r>
    </w:p>
    <w:p w:rsidR="009E1037" w:rsidRDefault="009E1037" w:rsidP="009E1037">
      <w:r>
        <w:t xml:space="preserve">  154.5833  206.9167  277.0000</w:t>
      </w:r>
    </w:p>
    <w:p w:rsidR="009E1037" w:rsidRDefault="009E1037" w:rsidP="009E1037">
      <w:r>
        <w:t xml:space="preserve">  201.6667  277.0000  374.6667</w:t>
      </w:r>
    </w:p>
    <w:p w:rsidR="00C62631" w:rsidRDefault="00C62631" w:rsidP="009E1037"/>
    <w:sectPr w:rsidR="00C62631" w:rsidSect="004B71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951" w:rsidRDefault="002F6951" w:rsidP="00C62631">
      <w:r>
        <w:separator/>
      </w:r>
    </w:p>
  </w:endnote>
  <w:endnote w:type="continuationSeparator" w:id="0">
    <w:p w:rsidR="002F6951" w:rsidRDefault="002F6951" w:rsidP="00C6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951" w:rsidRDefault="002F6951" w:rsidP="00C62631">
      <w:r>
        <w:separator/>
      </w:r>
    </w:p>
  </w:footnote>
  <w:footnote w:type="continuationSeparator" w:id="0">
    <w:p w:rsidR="002F6951" w:rsidRDefault="002F6951" w:rsidP="00C62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31"/>
    <w:rsid w:val="002F6951"/>
    <w:rsid w:val="004B7193"/>
    <w:rsid w:val="0052708B"/>
    <w:rsid w:val="00553203"/>
    <w:rsid w:val="009E1037"/>
    <w:rsid w:val="00C57214"/>
    <w:rsid w:val="00C62631"/>
    <w:rsid w:val="00EB2E14"/>
    <w:rsid w:val="00EE0015"/>
    <w:rsid w:val="00F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F585A10-D486-4586-8EE3-D3BFA2AA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6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631"/>
  </w:style>
  <w:style w:type="paragraph" w:styleId="Footer">
    <w:name w:val="footer"/>
    <w:basedOn w:val="Normal"/>
    <w:link w:val="FooterChar"/>
    <w:uiPriority w:val="99"/>
    <w:unhideWhenUsed/>
    <w:rsid w:val="00C626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631"/>
  </w:style>
  <w:style w:type="character" w:styleId="PlaceholderText">
    <w:name w:val="Placeholder Text"/>
    <w:basedOn w:val="DefaultParagraphFont"/>
    <w:uiPriority w:val="99"/>
    <w:semiHidden/>
    <w:rsid w:val="00C626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6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51FBFA-5BBA-4F31-9C59-57E56A5C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Mohammed</dc:creator>
  <cp:keywords/>
  <dc:description/>
  <cp:lastModifiedBy>ReCkleSs</cp:lastModifiedBy>
  <cp:revision>4</cp:revision>
  <cp:lastPrinted>2016-04-16T19:02:00Z</cp:lastPrinted>
  <dcterms:created xsi:type="dcterms:W3CDTF">2016-04-19T19:00:00Z</dcterms:created>
  <dcterms:modified xsi:type="dcterms:W3CDTF">2016-05-26T19:37:00Z</dcterms:modified>
</cp:coreProperties>
</file>