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6714" w14:textId="77777777" w:rsidR="00180717" w:rsidRPr="00C73107" w:rsidRDefault="00180717" w:rsidP="00180717">
      <w:pPr>
        <w:pStyle w:val="NormalWeb"/>
        <w:rPr>
          <w:rFonts w:ascii="TimesNewRomanPS" w:hAnsi="TimesNewRomanPS"/>
          <w:b/>
          <w:bCs/>
          <w:i/>
          <w:iCs/>
        </w:rPr>
      </w:pPr>
      <w:r w:rsidRPr="00C73107">
        <w:rPr>
          <w:rFonts w:ascii="TimesNewRomanPSMT" w:hAnsi="TimesNewRomanPSMT"/>
          <w:b/>
          <w:bCs/>
        </w:rPr>
        <w:t xml:space="preserve">Essay 3: Essay on Ethics and Lauren Wilkinson’s </w:t>
      </w:r>
      <w:r w:rsidRPr="00C73107">
        <w:rPr>
          <w:rFonts w:ascii="TimesNewRomanPS" w:hAnsi="TimesNewRomanPS"/>
          <w:b/>
          <w:bCs/>
          <w:i/>
          <w:iCs/>
        </w:rPr>
        <w:t>American Spy</w:t>
      </w:r>
    </w:p>
    <w:p w14:paraId="0281CF1A" w14:textId="22A01995" w:rsidR="00180717" w:rsidRPr="00180717" w:rsidRDefault="00180717" w:rsidP="00180717">
      <w:pPr>
        <w:pStyle w:val="NormalWeb"/>
      </w:pPr>
      <w:r w:rsidRPr="00180717">
        <w:rPr>
          <w:rFonts w:ascii="TimesNewRomanPSMT" w:hAnsi="TimesNewRomanPSMT"/>
        </w:rPr>
        <w:t xml:space="preserve">This essay asks students to practice these writing skills: library research, close reading, comparison, quotation, </w:t>
      </w:r>
      <w:proofErr w:type="gramStart"/>
      <w:r w:rsidRPr="00180717">
        <w:rPr>
          <w:rFonts w:ascii="TimesNewRomanPSMT" w:hAnsi="TimesNewRomanPSMT"/>
        </w:rPr>
        <w:t>analysis</w:t>
      </w:r>
      <w:proofErr w:type="gramEnd"/>
      <w:r w:rsidRPr="00180717">
        <w:rPr>
          <w:rFonts w:ascii="TimesNewRomanPSMT" w:hAnsi="TimesNewRomanPSMT"/>
        </w:rPr>
        <w:t xml:space="preserve"> and synthesis, and writing an accurate works cited page. </w:t>
      </w:r>
    </w:p>
    <w:p w14:paraId="1D8F96AA" w14:textId="207A84F7" w:rsidR="00180717" w:rsidRPr="00180717" w:rsidRDefault="00180717" w:rsidP="00180717">
      <w:pPr>
        <w:pStyle w:val="NormalWeb"/>
      </w:pPr>
      <w:r w:rsidRPr="00180717">
        <w:rPr>
          <w:rFonts w:ascii="TimesNewRomanPSMT" w:hAnsi="TimesNewRomanPSMT"/>
        </w:rPr>
        <w:t xml:space="preserve">Write an essay that examines the ethics of at least two characters in </w:t>
      </w:r>
      <w:r w:rsidRPr="00180717">
        <w:rPr>
          <w:rFonts w:ascii="TimesNewRomanPS" w:hAnsi="TimesNewRomanPS"/>
          <w:i/>
          <w:iCs/>
        </w:rPr>
        <w:t>American Spy</w:t>
      </w:r>
      <w:r w:rsidRPr="00180717">
        <w:rPr>
          <w:rFonts w:ascii="TimesNewRomanPSMT" w:hAnsi="TimesNewRomanPSMT"/>
        </w:rPr>
        <w:t xml:space="preserve">, especially how characters may change ethics depending upon the situation. Students should rely primarily on our handout on five types of ethics. Students might consider tracking the ethics of opposing characters (such as </w:t>
      </w:r>
      <w:proofErr w:type="spellStart"/>
      <w:r w:rsidRPr="00180717">
        <w:rPr>
          <w:rFonts w:ascii="TimesNewRomanPSMT" w:hAnsi="TimesNewRomanPSMT"/>
        </w:rPr>
        <w:t>Sankara</w:t>
      </w:r>
      <w:proofErr w:type="spellEnd"/>
      <w:r w:rsidRPr="00180717">
        <w:rPr>
          <w:rFonts w:ascii="TimesNewRomanPSMT" w:hAnsi="TimesNewRomanPSMT"/>
        </w:rPr>
        <w:t xml:space="preserve"> and Slater or Marie and Slater). But students can also track similar characters such as Marie and her father or Marie and Helene. This essay encourages students to dive into the novel and explore specific scenes in which major turning points occur. </w:t>
      </w:r>
      <w:r w:rsidRPr="00180717">
        <w:t>S</w:t>
      </w:r>
      <w:r w:rsidRPr="00180717">
        <w:rPr>
          <w:rFonts w:ascii="TimesNewRomanPSMT" w:hAnsi="TimesNewRomanPSMT"/>
        </w:rPr>
        <w:t xml:space="preserve">ome questions that may be helpful in formulating a thesis: What ethics does a character start with and end with? What motivates a character to act a certain way? And what is </w:t>
      </w:r>
      <w:proofErr w:type="gramStart"/>
      <w:r w:rsidRPr="00180717">
        <w:rPr>
          <w:rFonts w:ascii="TimesNewRomanPSMT" w:hAnsi="TimesNewRomanPSMT"/>
        </w:rPr>
        <w:t>the end result</w:t>
      </w:r>
      <w:proofErr w:type="gramEnd"/>
      <w:r w:rsidRPr="00180717">
        <w:rPr>
          <w:rFonts w:ascii="TimesNewRomanPSMT" w:hAnsi="TimesNewRomanPSMT"/>
        </w:rPr>
        <w:t xml:space="preserve"> of a major decision? </w:t>
      </w:r>
    </w:p>
    <w:p w14:paraId="05F1490C" w14:textId="77777777" w:rsidR="00180717" w:rsidRPr="00180717" w:rsidRDefault="00180717" w:rsidP="00180717">
      <w:pPr>
        <w:pStyle w:val="NormalWeb"/>
        <w:contextualSpacing/>
        <w:rPr>
          <w:rFonts w:ascii="TimesNewRomanPSMT" w:hAnsi="TimesNewRomanPSMT"/>
        </w:rPr>
      </w:pPr>
      <w:r w:rsidRPr="00180717">
        <w:rPr>
          <w:rFonts w:ascii="TimesNewRomanPSMT" w:hAnsi="TimesNewRomanPSMT"/>
        </w:rPr>
        <w:t xml:space="preserve">Your essay will be graded in terms of </w:t>
      </w:r>
      <w:r w:rsidRPr="00180717">
        <w:rPr>
          <w:rFonts w:ascii="TimesNewRomanPS" w:hAnsi="TimesNewRomanPS"/>
          <w:b/>
          <w:bCs/>
        </w:rPr>
        <w:t xml:space="preserve">FOUR </w:t>
      </w:r>
      <w:r w:rsidRPr="00180717">
        <w:rPr>
          <w:rFonts w:ascii="TimesNewRomanPSMT" w:hAnsi="TimesNewRomanPSMT"/>
        </w:rPr>
        <w:t>major features:</w:t>
      </w:r>
      <w:r w:rsidRPr="00180717">
        <w:rPr>
          <w:rFonts w:ascii="TimesNewRomanPSMT" w:hAnsi="TimesNewRomanPSMT"/>
        </w:rPr>
        <w:br/>
        <w:t xml:space="preserve">1. </w:t>
      </w:r>
      <w:r w:rsidRPr="00180717">
        <w:rPr>
          <w:rFonts w:ascii="TimesNewRomanPSMT" w:hAnsi="TimesNewRomanPSMT"/>
          <w:u w:val="single"/>
        </w:rPr>
        <w:t>First Page</w:t>
      </w:r>
      <w:r w:rsidRPr="00180717">
        <w:rPr>
          <w:rFonts w:ascii="TimesNewRomanPSMT" w:hAnsi="TimesNewRomanPSMT"/>
        </w:rPr>
        <w:t xml:space="preserve">: A clear introduction, title, thesis, method, and a conclusion that is more than a summary (25 points) </w:t>
      </w:r>
    </w:p>
    <w:p w14:paraId="2893C78F" w14:textId="54025F0E" w:rsidR="00180717" w:rsidRPr="00180717" w:rsidRDefault="00180717" w:rsidP="00180717">
      <w:pPr>
        <w:pStyle w:val="NormalWeb"/>
        <w:contextualSpacing/>
        <w:rPr>
          <w:rFonts w:ascii="TimesNewRomanPSMT" w:hAnsi="TimesNewRomanPSMT"/>
        </w:rPr>
      </w:pPr>
      <w:r w:rsidRPr="00180717">
        <w:rPr>
          <w:rFonts w:ascii="TimesNewRomanPSMT" w:hAnsi="TimesNewRomanPSMT"/>
        </w:rPr>
        <w:t xml:space="preserve">2. </w:t>
      </w:r>
      <w:r w:rsidRPr="00180717">
        <w:rPr>
          <w:rFonts w:ascii="TimesNewRomanPSMT" w:hAnsi="TimesNewRomanPSMT"/>
          <w:u w:val="single"/>
        </w:rPr>
        <w:t>Formal Writing</w:t>
      </w:r>
      <w:r w:rsidRPr="00180717">
        <w:rPr>
          <w:rFonts w:ascii="TimesNewRomanPSMT" w:hAnsi="TimesNewRomanPSMT"/>
        </w:rPr>
        <w:t>: Concrete nouns, well-structured sentences, and clear paragraphs (25 points)</w:t>
      </w:r>
      <w:r w:rsidRPr="00180717">
        <w:rPr>
          <w:rFonts w:ascii="TimesNewRomanPSMT" w:hAnsi="TimesNewRomanPSMT"/>
        </w:rPr>
        <w:br/>
        <w:t xml:space="preserve">3. </w:t>
      </w:r>
      <w:r w:rsidRPr="00180717">
        <w:rPr>
          <w:rFonts w:ascii="TimesNewRomanPSMT" w:hAnsi="TimesNewRomanPSMT"/>
          <w:u w:val="single"/>
        </w:rPr>
        <w:t>Close Reading of Texts</w:t>
      </w:r>
      <w:r w:rsidRPr="00180717">
        <w:rPr>
          <w:rFonts w:ascii="TimesNewRomanPSMT" w:hAnsi="TimesNewRomanPSMT"/>
        </w:rPr>
        <w:t xml:space="preserve">: accurate exploration of the novel and the </w:t>
      </w:r>
      <w:r w:rsidRPr="00180717">
        <w:rPr>
          <w:rFonts w:ascii="TimesNewRomanPSMT" w:hAnsi="TimesNewRomanPSMT"/>
        </w:rPr>
        <w:t xml:space="preserve">ethics </w:t>
      </w:r>
      <w:r w:rsidRPr="00180717">
        <w:rPr>
          <w:rFonts w:ascii="TimesNewRomanPSMT" w:hAnsi="TimesNewRomanPSMT"/>
        </w:rPr>
        <w:t>handout; (25 points)</w:t>
      </w:r>
      <w:r w:rsidRPr="00180717">
        <w:rPr>
          <w:rFonts w:ascii="TimesNewRomanPSMT" w:hAnsi="TimesNewRomanPSMT"/>
        </w:rPr>
        <w:br/>
        <w:t xml:space="preserve">4. </w:t>
      </w:r>
      <w:r w:rsidRPr="00180717">
        <w:rPr>
          <w:rFonts w:ascii="TimesNewRomanPSMT" w:hAnsi="TimesNewRomanPSMT"/>
          <w:u w:val="single"/>
        </w:rPr>
        <w:t>Quotations, In-Text Citations, Works Cited Page</w:t>
      </w:r>
      <w:r w:rsidRPr="00180717">
        <w:rPr>
          <w:rFonts w:ascii="TimesNewRomanPSMT" w:hAnsi="TimesNewRomanPSMT"/>
        </w:rPr>
        <w:t xml:space="preserve">: at least 6 direct quotations; works cited page (25 points) </w:t>
      </w:r>
    </w:p>
    <w:p w14:paraId="7A058462" w14:textId="77777777" w:rsidR="00180717" w:rsidRPr="00180717" w:rsidRDefault="00180717" w:rsidP="00180717">
      <w:pPr>
        <w:pStyle w:val="NormalWeb"/>
        <w:contextualSpacing/>
        <w:rPr>
          <w:rFonts w:ascii="TimesNewRomanPSMT" w:hAnsi="TimesNewRomanPSMT"/>
        </w:rPr>
      </w:pPr>
    </w:p>
    <w:p w14:paraId="5309A201" w14:textId="2D9103FC" w:rsidR="00D51592" w:rsidRDefault="00180717" w:rsidP="00180717">
      <w:pPr>
        <w:pStyle w:val="NormalWeb"/>
        <w:rPr>
          <w:rFonts w:ascii="TimesNewRomanPSMT" w:hAnsi="TimesNewRomanPSMT"/>
        </w:rPr>
      </w:pPr>
      <w:r w:rsidRPr="00C73107">
        <w:rPr>
          <w:rFonts w:ascii="TimesNewRomanPSMT" w:hAnsi="TimesNewRomanPSMT"/>
          <w:b/>
          <w:bCs/>
        </w:rPr>
        <w:t>Research component</w:t>
      </w:r>
      <w:r w:rsidRPr="00180717">
        <w:rPr>
          <w:rFonts w:ascii="TimesNewRomanPSMT" w:hAnsi="TimesNewRomanPSMT"/>
        </w:rPr>
        <w:t xml:space="preserve">: Students must include a Works Cited page in MLA format. Student may use </w:t>
      </w:r>
      <w:r w:rsidRPr="00180717">
        <w:rPr>
          <w:rFonts w:ascii="TimesNewRomanPS" w:hAnsi="TimesNewRomanPS"/>
          <w:b/>
          <w:bCs/>
        </w:rPr>
        <w:t xml:space="preserve">at most two library sources </w:t>
      </w:r>
      <w:r w:rsidRPr="00180717">
        <w:rPr>
          <w:rFonts w:ascii="TimesNewRomanPSMT" w:hAnsi="TimesNewRomanPSMT"/>
        </w:rPr>
        <w:t xml:space="preserve">to support their argument. </w:t>
      </w:r>
      <w:r w:rsidR="00D51592" w:rsidRPr="00D51592">
        <w:rPr>
          <w:rFonts w:ascii="TimesNewRomanPSMT" w:hAnsi="TimesNewRomanPSMT"/>
          <w:b/>
          <w:bCs/>
        </w:rPr>
        <w:t>Students must also print out the pages that they quote from</w:t>
      </w:r>
      <w:r w:rsidR="00D51592">
        <w:rPr>
          <w:rFonts w:ascii="TimesNewRomanPSMT" w:hAnsi="TimesNewRomanPSMT"/>
        </w:rPr>
        <w:t xml:space="preserve"> (not every page of an article, just the pages that are quoted…I will post examples).</w:t>
      </w:r>
    </w:p>
    <w:p w14:paraId="485B7D95" w14:textId="0C8485B1" w:rsidR="00180717" w:rsidRPr="00180717" w:rsidRDefault="00180717" w:rsidP="00180717">
      <w:pPr>
        <w:pStyle w:val="NormalWeb"/>
      </w:pPr>
      <w:r w:rsidRPr="00180717">
        <w:rPr>
          <w:rFonts w:ascii="TimesNewRomanPSMT" w:hAnsi="TimesNewRomanPSMT"/>
        </w:rPr>
        <w:t xml:space="preserve">Primarily, I want students to engage with the novel and ethics, but I also want students to be able to contextualize arguments by researching topics such as the CIA’s role in African politics in the 1980s, the Cold War, Sharon </w:t>
      </w:r>
      <w:proofErr w:type="spellStart"/>
      <w:r w:rsidRPr="00180717">
        <w:rPr>
          <w:rFonts w:ascii="TimesNewRomanPSMT" w:hAnsi="TimesNewRomanPSMT"/>
        </w:rPr>
        <w:t>Scranage</w:t>
      </w:r>
      <w:proofErr w:type="spellEnd"/>
      <w:r w:rsidRPr="00180717">
        <w:rPr>
          <w:rFonts w:ascii="TimesNewRomanPSMT" w:hAnsi="TimesNewRomanPSMT"/>
        </w:rPr>
        <w:t xml:space="preserve">, the FBI, Utilitarian ethics -- among others. Students may use book reviews, books, newspaper articles, encyclopedia articles, peer reviewed articles, and author interviews (among other sources). Quality matters, though. If students select unreliable or poorly written sources, it will affect the quality of the student essay. </w:t>
      </w:r>
    </w:p>
    <w:p w14:paraId="78EDA5A7" w14:textId="64137CC7" w:rsidR="00180717" w:rsidRPr="00180717" w:rsidRDefault="00180717" w:rsidP="00180717">
      <w:pPr>
        <w:pStyle w:val="NormalWeb"/>
      </w:pPr>
      <w:r w:rsidRPr="00180717">
        <w:rPr>
          <w:rFonts w:ascii="TimesNewRomanPSMT" w:hAnsi="TimesNewRomanPSMT"/>
        </w:rPr>
        <w:t xml:space="preserve">Note: there are not many </w:t>
      </w:r>
      <w:proofErr w:type="gramStart"/>
      <w:r w:rsidRPr="00180717">
        <w:rPr>
          <w:rFonts w:ascii="TimesNewRomanPSMT" w:hAnsi="TimesNewRomanPSMT"/>
        </w:rPr>
        <w:t>peer</w:t>
      </w:r>
      <w:proofErr w:type="gramEnd"/>
      <w:r w:rsidRPr="00180717">
        <w:rPr>
          <w:rFonts w:ascii="TimesNewRomanPSMT" w:hAnsi="TimesNewRomanPSMT"/>
        </w:rPr>
        <w:t xml:space="preserve"> reviewed articles on the novel as it is so new, but there are many peer reviewed articles on ethics, Cold War, the CIA, </w:t>
      </w:r>
      <w:proofErr w:type="spellStart"/>
      <w:r w:rsidRPr="00180717">
        <w:rPr>
          <w:rFonts w:ascii="TimesNewRomanPSMT" w:hAnsi="TimesNewRomanPSMT"/>
        </w:rPr>
        <w:t>Sankara</w:t>
      </w:r>
      <w:proofErr w:type="spellEnd"/>
      <w:r w:rsidRPr="00180717">
        <w:rPr>
          <w:rFonts w:ascii="TimesNewRomanPSMT" w:hAnsi="TimesNewRomanPSMT"/>
        </w:rPr>
        <w:t xml:space="preserve">, </w:t>
      </w:r>
      <w:proofErr w:type="spellStart"/>
      <w:r w:rsidRPr="00180717">
        <w:rPr>
          <w:rFonts w:ascii="TimesNewRomanPSMT" w:hAnsi="TimesNewRomanPSMT"/>
        </w:rPr>
        <w:t>Scranage</w:t>
      </w:r>
      <w:proofErr w:type="spellEnd"/>
      <w:r w:rsidRPr="00180717">
        <w:rPr>
          <w:rFonts w:ascii="TimesNewRomanPSMT" w:hAnsi="TimesNewRomanPSMT"/>
        </w:rPr>
        <w:t>, Ghana, COINTELPRO, etc.</w:t>
      </w:r>
      <w:r w:rsidR="00F21CDD">
        <w:rPr>
          <w:rFonts w:ascii="TimesNewRomanPSMT" w:hAnsi="TimesNewRomanPSMT"/>
        </w:rPr>
        <w:t xml:space="preserve"> </w:t>
      </w:r>
      <w:r w:rsidRPr="00180717">
        <w:rPr>
          <w:rFonts w:ascii="TimesNewRomanPSMT" w:hAnsi="TimesNewRomanPSMT"/>
        </w:rPr>
        <w:t xml:space="preserve">The following three sources may be helpful places to start, but there are thousands of reliable sources: </w:t>
      </w:r>
    </w:p>
    <w:p w14:paraId="6E7BF346" w14:textId="7DAC9914" w:rsidR="00180717" w:rsidRPr="00242CFB" w:rsidRDefault="00180717" w:rsidP="00242CFB">
      <w:pPr>
        <w:pStyle w:val="NormalWeb"/>
        <w:ind w:left="720"/>
        <w:rPr>
          <w:rFonts w:ascii="TimesNewRomanPSMT" w:hAnsi="TimesNewRomanPSMT"/>
          <w:color w:val="0000FF"/>
          <w:sz w:val="20"/>
          <w:szCs w:val="20"/>
        </w:rPr>
      </w:pPr>
      <w:r w:rsidRPr="00242CFB">
        <w:rPr>
          <w:rFonts w:ascii="TimesNewRomanPSMT" w:hAnsi="TimesNewRomanPSMT"/>
          <w:sz w:val="20"/>
          <w:szCs w:val="20"/>
        </w:rPr>
        <w:t xml:space="preserve">1) Short </w:t>
      </w:r>
      <w:r w:rsidR="00F21CDD" w:rsidRPr="00242CFB">
        <w:rPr>
          <w:rFonts w:ascii="TimesNewRomanPSMT" w:hAnsi="TimesNewRomanPSMT"/>
          <w:sz w:val="20"/>
          <w:szCs w:val="20"/>
        </w:rPr>
        <w:t xml:space="preserve">newspaper </w:t>
      </w:r>
      <w:r w:rsidRPr="00242CFB">
        <w:rPr>
          <w:rFonts w:ascii="TimesNewRomanPSMT" w:hAnsi="TimesNewRomanPSMT"/>
          <w:sz w:val="20"/>
          <w:szCs w:val="20"/>
        </w:rPr>
        <w:t xml:space="preserve">article: </w:t>
      </w:r>
      <w:r w:rsidRPr="00242CFB">
        <w:rPr>
          <w:rFonts w:ascii="TimesNewRomanPSMT" w:hAnsi="TimesNewRomanPSMT"/>
          <w:color w:val="0000FF"/>
          <w:sz w:val="20"/>
          <w:szCs w:val="20"/>
        </w:rPr>
        <w:t xml:space="preserve">https://www.aljazeera.com/opinions/2015/6/4/reviving-thomas-sankaras-spirit/ </w:t>
      </w:r>
    </w:p>
    <w:p w14:paraId="19C64051" w14:textId="60176001" w:rsidR="00180717" w:rsidRPr="00242CFB" w:rsidRDefault="00180717" w:rsidP="00242CFB">
      <w:pPr>
        <w:pStyle w:val="NormalWeb"/>
        <w:ind w:left="720"/>
        <w:rPr>
          <w:sz w:val="20"/>
          <w:szCs w:val="20"/>
        </w:rPr>
      </w:pPr>
      <w:r w:rsidRPr="00242CFB">
        <w:rPr>
          <w:rFonts w:ascii="TimesNewRomanPSMT" w:hAnsi="TimesNewRomanPSMT"/>
          <w:sz w:val="20"/>
          <w:szCs w:val="20"/>
        </w:rPr>
        <w:t xml:space="preserve">2) Medium length </w:t>
      </w:r>
      <w:r w:rsidR="00F21CDD" w:rsidRPr="00242CFB">
        <w:rPr>
          <w:rFonts w:ascii="TimesNewRomanPSMT" w:hAnsi="TimesNewRomanPSMT"/>
          <w:sz w:val="20"/>
          <w:szCs w:val="20"/>
        </w:rPr>
        <w:t xml:space="preserve">academic peer-reviewed </w:t>
      </w:r>
      <w:r w:rsidRPr="00242CFB">
        <w:rPr>
          <w:rFonts w:ascii="TimesNewRomanPSMT" w:hAnsi="TimesNewRomanPSMT"/>
          <w:sz w:val="20"/>
          <w:szCs w:val="20"/>
        </w:rPr>
        <w:t xml:space="preserve">article: </w:t>
      </w:r>
      <w:r w:rsidRPr="00242CFB">
        <w:rPr>
          <w:rFonts w:ascii="TimesNewRomanPSMT" w:hAnsi="TimesNewRomanPSMT"/>
          <w:color w:val="0000FF"/>
          <w:sz w:val="20"/>
          <w:szCs w:val="20"/>
        </w:rPr>
        <w:t>https://permanent.fdlp.gov/gpo153159/sr_491</w:t>
      </w:r>
      <w:r w:rsidRPr="00242CFB">
        <w:rPr>
          <w:rFonts w:ascii="TimesNewRomanPSMT" w:hAnsi="TimesNewRomanPSMT"/>
          <w:color w:val="0000FF"/>
          <w:sz w:val="20"/>
          <w:szCs w:val="20"/>
        </w:rPr>
        <w:t>-</w:t>
      </w:r>
      <w:r w:rsidRPr="00242CFB">
        <w:rPr>
          <w:rFonts w:ascii="TimesNewRomanPSMT" w:hAnsi="TimesNewRomanPSMT"/>
          <w:color w:val="0000FF"/>
          <w:sz w:val="20"/>
          <w:szCs w:val="20"/>
        </w:rPr>
        <w:t xml:space="preserve">mobilization_negotiation_and_transition_in_burkina_faso.pdf </w:t>
      </w:r>
    </w:p>
    <w:p w14:paraId="659E15ED" w14:textId="6E21C06B" w:rsidR="00180717" w:rsidRPr="00242CFB" w:rsidRDefault="00180717" w:rsidP="00242CFB">
      <w:pPr>
        <w:pStyle w:val="NormalWeb"/>
        <w:ind w:left="720"/>
        <w:rPr>
          <w:sz w:val="20"/>
          <w:szCs w:val="20"/>
        </w:rPr>
      </w:pPr>
      <w:r w:rsidRPr="00242CFB">
        <w:rPr>
          <w:rFonts w:ascii="TimesNewRomanPSMT" w:hAnsi="TimesNewRomanPSMT"/>
          <w:sz w:val="20"/>
          <w:szCs w:val="20"/>
        </w:rPr>
        <w:t xml:space="preserve">3) Book: </w:t>
      </w:r>
      <w:r w:rsidRPr="00242CFB">
        <w:rPr>
          <w:rFonts w:ascii="TimesNewRomanPS" w:hAnsi="TimesNewRomanPS"/>
          <w:i/>
          <w:iCs/>
          <w:sz w:val="20"/>
          <w:szCs w:val="20"/>
        </w:rPr>
        <w:t xml:space="preserve">Thomas </w:t>
      </w:r>
      <w:proofErr w:type="spellStart"/>
      <w:r w:rsidRPr="00242CFB">
        <w:rPr>
          <w:rFonts w:ascii="TimesNewRomanPS" w:hAnsi="TimesNewRomanPS"/>
          <w:i/>
          <w:iCs/>
          <w:sz w:val="20"/>
          <w:szCs w:val="20"/>
        </w:rPr>
        <w:t>Sankara</w:t>
      </w:r>
      <w:proofErr w:type="spellEnd"/>
      <w:r w:rsidRPr="00242CFB">
        <w:rPr>
          <w:rFonts w:ascii="TimesNewRomanPS" w:hAnsi="TimesNewRomanPS"/>
          <w:i/>
          <w:iCs/>
          <w:sz w:val="20"/>
          <w:szCs w:val="20"/>
        </w:rPr>
        <w:t>: An African Revolutionary</w:t>
      </w:r>
      <w:r w:rsidRPr="00242CFB">
        <w:rPr>
          <w:rFonts w:ascii="TimesNewRomanPSMT" w:hAnsi="TimesNewRomanPSMT"/>
          <w:sz w:val="20"/>
          <w:szCs w:val="20"/>
        </w:rPr>
        <w:t xml:space="preserve">, by Ernest </w:t>
      </w:r>
      <w:proofErr w:type="spellStart"/>
      <w:r w:rsidRPr="00242CFB">
        <w:rPr>
          <w:rFonts w:ascii="TimesNewRomanPSMT" w:hAnsi="TimesNewRomanPSMT"/>
          <w:sz w:val="20"/>
          <w:szCs w:val="20"/>
        </w:rPr>
        <w:t>Harsch</w:t>
      </w:r>
      <w:proofErr w:type="spellEnd"/>
      <w:r w:rsidRPr="00242CFB">
        <w:rPr>
          <w:rFonts w:ascii="TimesNewRomanPSMT" w:hAnsi="TimesNewRomanPSMT"/>
          <w:sz w:val="20"/>
          <w:szCs w:val="20"/>
        </w:rPr>
        <w:t xml:space="preserve"> (Ohio University Press, 2014) </w:t>
      </w:r>
      <w:r w:rsidR="000C09EB" w:rsidRPr="00242CFB">
        <w:rPr>
          <w:rFonts w:ascii="TimesNewRomanPSMT" w:hAnsi="TimesNewRomanPSMT"/>
          <w:sz w:val="20"/>
          <w:szCs w:val="20"/>
        </w:rPr>
        <w:t>This book is available in the City Tech library as an eBook.</w:t>
      </w:r>
    </w:p>
    <w:p w14:paraId="3BB3893F" w14:textId="77777777" w:rsidR="00242CFB" w:rsidRDefault="00242CFB" w:rsidP="00180717">
      <w:pPr>
        <w:pStyle w:val="NormalWeb"/>
        <w:rPr>
          <w:rFonts w:ascii="TimesNewRomanPSMT" w:hAnsi="TimesNewRomanPSMT"/>
        </w:rPr>
      </w:pPr>
    </w:p>
    <w:p w14:paraId="7CBC0F45" w14:textId="7A6CD1A4" w:rsidR="00180717" w:rsidRPr="00180717" w:rsidRDefault="00180717" w:rsidP="00180717">
      <w:pPr>
        <w:pStyle w:val="NormalWeb"/>
      </w:pPr>
      <w:r w:rsidRPr="00180717">
        <w:rPr>
          <w:rFonts w:ascii="TimesNewRomanPSMT" w:hAnsi="TimesNewRomanPSMT"/>
        </w:rPr>
        <w:t xml:space="preserve">Details: This essay must be </w:t>
      </w:r>
      <w:r w:rsidRPr="00180717">
        <w:rPr>
          <w:rFonts w:ascii="TimesNewRomanPS" w:hAnsi="TimesNewRomanPS"/>
          <w:b/>
          <w:bCs/>
        </w:rPr>
        <w:t>at least 900 words long</w:t>
      </w:r>
      <w:r w:rsidRPr="00180717">
        <w:rPr>
          <w:rFonts w:ascii="TimesNewRomanPSMT" w:hAnsi="TimesNewRomanPSMT"/>
        </w:rPr>
        <w:t xml:space="preserve">—use the word count feature on your word processing program. It must be typed, double-spaced, and use Times New Roman 12-point font. Please use spell-check and grammar-check. Use our Standard Journal/Essay Format, which is modified MLA style (see the Purdue OWL on our </w:t>
      </w:r>
      <w:proofErr w:type="spellStart"/>
      <w:r w:rsidRPr="00180717">
        <w:rPr>
          <w:rFonts w:ascii="TimesNewRomanPSMT" w:hAnsi="TimesNewRomanPSMT"/>
        </w:rPr>
        <w:t>OpenLab</w:t>
      </w:r>
      <w:proofErr w:type="spellEnd"/>
      <w:r w:rsidRPr="00180717">
        <w:rPr>
          <w:rFonts w:ascii="TimesNewRomanPSMT" w:hAnsi="TimesNewRomanPSMT"/>
        </w:rPr>
        <w:t xml:space="preserve"> website for guidance). </w:t>
      </w:r>
    </w:p>
    <w:p w14:paraId="55A2B2AA" w14:textId="3431ED64" w:rsidR="00180717" w:rsidRPr="00180717" w:rsidRDefault="00180717" w:rsidP="00180717">
      <w:pPr>
        <w:pStyle w:val="NormalWeb"/>
      </w:pPr>
      <w:r w:rsidRPr="00180717">
        <w:rPr>
          <w:rFonts w:ascii="TimesNewRomanPS" w:hAnsi="TimesNewRomanPS"/>
          <w:b/>
          <w:bCs/>
        </w:rPr>
        <w:t>Due Dates:</w:t>
      </w:r>
      <w:r w:rsidRPr="00180717">
        <w:rPr>
          <w:rFonts w:ascii="TimesNewRomanPS" w:hAnsi="TimesNewRomanPS"/>
          <w:b/>
          <w:bCs/>
        </w:rPr>
        <w:br/>
      </w:r>
      <w:r w:rsidRPr="00242CFB">
        <w:rPr>
          <w:rFonts w:ascii="TimesNewRomanPS" w:hAnsi="TimesNewRomanPS"/>
          <w:b/>
          <w:bCs/>
          <w:u w:val="single"/>
        </w:rPr>
        <w:t xml:space="preserve">Dec </w:t>
      </w:r>
      <w:r w:rsidRPr="00242CFB">
        <w:rPr>
          <w:rFonts w:ascii="TimesNewRomanPS" w:hAnsi="TimesNewRomanPS"/>
          <w:b/>
          <w:bCs/>
          <w:u w:val="single"/>
        </w:rPr>
        <w:t>6</w:t>
      </w:r>
      <w:r w:rsidRPr="00180717">
        <w:rPr>
          <w:rFonts w:ascii="TimesNewRomanPS" w:hAnsi="TimesNewRomanPS"/>
          <w:b/>
          <w:bCs/>
        </w:rPr>
        <w:t>: First Draft due</w:t>
      </w:r>
      <w:r w:rsidR="00242CFB">
        <w:rPr>
          <w:rFonts w:ascii="TimesNewRomanPS" w:hAnsi="TimesNewRomanPS"/>
          <w:b/>
          <w:bCs/>
        </w:rPr>
        <w:t xml:space="preserve"> in class for peer review.</w:t>
      </w:r>
      <w:r w:rsidRPr="00180717">
        <w:rPr>
          <w:rFonts w:ascii="TimesNewRomanPS" w:hAnsi="TimesNewRomanPS"/>
          <w:b/>
          <w:bCs/>
        </w:rPr>
        <w:br/>
      </w:r>
      <w:r w:rsidRPr="00242CFB">
        <w:rPr>
          <w:rFonts w:ascii="TimesNewRomanPS" w:hAnsi="TimesNewRomanPS"/>
          <w:b/>
          <w:bCs/>
          <w:u w:val="single"/>
        </w:rPr>
        <w:t>Dec 1</w:t>
      </w:r>
      <w:r w:rsidRPr="00242CFB">
        <w:rPr>
          <w:rFonts w:ascii="TimesNewRomanPS" w:hAnsi="TimesNewRomanPS"/>
          <w:b/>
          <w:bCs/>
          <w:u w:val="single"/>
        </w:rPr>
        <w:t>5</w:t>
      </w:r>
      <w:r w:rsidRPr="00180717">
        <w:rPr>
          <w:rFonts w:ascii="TimesNewRomanPS" w:hAnsi="TimesNewRomanPS"/>
          <w:b/>
          <w:bCs/>
        </w:rPr>
        <w:t xml:space="preserve">: Final Draft Due </w:t>
      </w:r>
      <w:r w:rsidRPr="00180717">
        <w:rPr>
          <w:rFonts w:ascii="TimesNewRomanPS" w:hAnsi="TimesNewRomanPS"/>
          <w:b/>
          <w:bCs/>
        </w:rPr>
        <w:t>in class.</w:t>
      </w:r>
      <w:r w:rsidRPr="00180717">
        <w:rPr>
          <w:rFonts w:ascii="TimesNewRomanPS" w:hAnsi="TimesNewRomanPS"/>
          <w:b/>
          <w:bCs/>
        </w:rPr>
        <w:t xml:space="preserve"> No late papers will be accepted. Early submission is accepted. </w:t>
      </w:r>
    </w:p>
    <w:p w14:paraId="1CB2F86E" w14:textId="77777777" w:rsidR="002706C5" w:rsidRPr="00180717" w:rsidRDefault="002706C5"/>
    <w:sectPr w:rsidR="002706C5" w:rsidRPr="001807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BED3" w14:textId="77777777" w:rsidR="00354AA4" w:rsidRDefault="00354AA4" w:rsidP="00C73107">
      <w:r>
        <w:separator/>
      </w:r>
    </w:p>
  </w:endnote>
  <w:endnote w:type="continuationSeparator" w:id="0">
    <w:p w14:paraId="04EA24A1" w14:textId="77777777" w:rsidR="00354AA4" w:rsidRDefault="00354AA4" w:rsidP="00C7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E879" w14:textId="77777777" w:rsidR="00354AA4" w:rsidRDefault="00354AA4" w:rsidP="00C73107">
      <w:r>
        <w:separator/>
      </w:r>
    </w:p>
  </w:footnote>
  <w:footnote w:type="continuationSeparator" w:id="0">
    <w:p w14:paraId="3F38C638" w14:textId="77777777" w:rsidR="00354AA4" w:rsidRDefault="00354AA4" w:rsidP="00C7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29D7" w14:textId="31EB1562" w:rsidR="00C73107" w:rsidRPr="00C73107" w:rsidRDefault="00C73107" w:rsidP="00C73107">
    <w:pPr>
      <w:pStyle w:val="NormalWeb"/>
      <w:rPr>
        <w:sz w:val="20"/>
        <w:szCs w:val="20"/>
      </w:rPr>
    </w:pPr>
    <w:r w:rsidRPr="00C73107">
      <w:rPr>
        <w:rFonts w:ascii="TimesNewRomanPSMT" w:hAnsi="TimesNewRomanPSMT"/>
        <w:sz w:val="20"/>
        <w:szCs w:val="20"/>
      </w:rPr>
      <w:t xml:space="preserve">Fall 2021, Composition 1121 Prof. Scanlan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17"/>
    <w:rsid w:val="000C09EB"/>
    <w:rsid w:val="00180717"/>
    <w:rsid w:val="00242CFB"/>
    <w:rsid w:val="002706C5"/>
    <w:rsid w:val="00354AA4"/>
    <w:rsid w:val="00360CB7"/>
    <w:rsid w:val="00566227"/>
    <w:rsid w:val="00C73107"/>
    <w:rsid w:val="00D51592"/>
    <w:rsid w:val="00F2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C7E3E"/>
  <w15:chartTrackingRefBased/>
  <w15:docId w15:val="{F44E518F-9081-1141-97B1-8F2037F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71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73107"/>
    <w:pPr>
      <w:tabs>
        <w:tab w:val="center" w:pos="4680"/>
        <w:tab w:val="right" w:pos="9360"/>
      </w:tabs>
    </w:pPr>
  </w:style>
  <w:style w:type="character" w:customStyle="1" w:styleId="HeaderChar">
    <w:name w:val="Header Char"/>
    <w:basedOn w:val="DefaultParagraphFont"/>
    <w:link w:val="Header"/>
    <w:uiPriority w:val="99"/>
    <w:rsid w:val="00C73107"/>
  </w:style>
  <w:style w:type="paragraph" w:styleId="Footer">
    <w:name w:val="footer"/>
    <w:basedOn w:val="Normal"/>
    <w:link w:val="FooterChar"/>
    <w:uiPriority w:val="99"/>
    <w:unhideWhenUsed/>
    <w:rsid w:val="00C73107"/>
    <w:pPr>
      <w:tabs>
        <w:tab w:val="center" w:pos="4680"/>
        <w:tab w:val="right" w:pos="9360"/>
      </w:tabs>
    </w:pPr>
  </w:style>
  <w:style w:type="character" w:customStyle="1" w:styleId="FooterChar">
    <w:name w:val="Footer Char"/>
    <w:basedOn w:val="DefaultParagraphFont"/>
    <w:link w:val="Footer"/>
    <w:uiPriority w:val="99"/>
    <w:rsid w:val="00C7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96190">
      <w:bodyDiv w:val="1"/>
      <w:marLeft w:val="0"/>
      <w:marRight w:val="0"/>
      <w:marTop w:val="0"/>
      <w:marBottom w:val="0"/>
      <w:divBdr>
        <w:top w:val="none" w:sz="0" w:space="0" w:color="auto"/>
        <w:left w:val="none" w:sz="0" w:space="0" w:color="auto"/>
        <w:bottom w:val="none" w:sz="0" w:space="0" w:color="auto"/>
        <w:right w:val="none" w:sz="0" w:space="0" w:color="auto"/>
      </w:divBdr>
      <w:divsChild>
        <w:div w:id="1810004733">
          <w:marLeft w:val="0"/>
          <w:marRight w:val="0"/>
          <w:marTop w:val="0"/>
          <w:marBottom w:val="0"/>
          <w:divBdr>
            <w:top w:val="none" w:sz="0" w:space="0" w:color="auto"/>
            <w:left w:val="none" w:sz="0" w:space="0" w:color="auto"/>
            <w:bottom w:val="none" w:sz="0" w:space="0" w:color="auto"/>
            <w:right w:val="none" w:sz="0" w:space="0" w:color="auto"/>
          </w:divBdr>
          <w:divsChild>
            <w:div w:id="1947345701">
              <w:marLeft w:val="0"/>
              <w:marRight w:val="0"/>
              <w:marTop w:val="0"/>
              <w:marBottom w:val="0"/>
              <w:divBdr>
                <w:top w:val="none" w:sz="0" w:space="0" w:color="auto"/>
                <w:left w:val="none" w:sz="0" w:space="0" w:color="auto"/>
                <w:bottom w:val="none" w:sz="0" w:space="0" w:color="auto"/>
                <w:right w:val="none" w:sz="0" w:space="0" w:color="auto"/>
              </w:divBdr>
              <w:divsChild>
                <w:div w:id="597373258">
                  <w:marLeft w:val="0"/>
                  <w:marRight w:val="0"/>
                  <w:marTop w:val="0"/>
                  <w:marBottom w:val="0"/>
                  <w:divBdr>
                    <w:top w:val="none" w:sz="0" w:space="0" w:color="auto"/>
                    <w:left w:val="none" w:sz="0" w:space="0" w:color="auto"/>
                    <w:bottom w:val="none" w:sz="0" w:space="0" w:color="auto"/>
                    <w:right w:val="none" w:sz="0" w:space="0" w:color="auto"/>
                  </w:divBdr>
                </w:div>
              </w:divsChild>
            </w:div>
            <w:div w:id="1501434329">
              <w:marLeft w:val="0"/>
              <w:marRight w:val="0"/>
              <w:marTop w:val="0"/>
              <w:marBottom w:val="0"/>
              <w:divBdr>
                <w:top w:val="none" w:sz="0" w:space="0" w:color="auto"/>
                <w:left w:val="none" w:sz="0" w:space="0" w:color="auto"/>
                <w:bottom w:val="none" w:sz="0" w:space="0" w:color="auto"/>
                <w:right w:val="none" w:sz="0" w:space="0" w:color="auto"/>
              </w:divBdr>
              <w:divsChild>
                <w:div w:id="1932931319">
                  <w:marLeft w:val="0"/>
                  <w:marRight w:val="0"/>
                  <w:marTop w:val="0"/>
                  <w:marBottom w:val="0"/>
                  <w:divBdr>
                    <w:top w:val="none" w:sz="0" w:space="0" w:color="auto"/>
                    <w:left w:val="none" w:sz="0" w:space="0" w:color="auto"/>
                    <w:bottom w:val="none" w:sz="0" w:space="0" w:color="auto"/>
                    <w:right w:val="none" w:sz="0" w:space="0" w:color="auto"/>
                  </w:divBdr>
                  <w:divsChild>
                    <w:div w:id="1408460900">
                      <w:marLeft w:val="0"/>
                      <w:marRight w:val="0"/>
                      <w:marTop w:val="0"/>
                      <w:marBottom w:val="0"/>
                      <w:divBdr>
                        <w:top w:val="none" w:sz="0" w:space="0" w:color="auto"/>
                        <w:left w:val="none" w:sz="0" w:space="0" w:color="auto"/>
                        <w:bottom w:val="none" w:sz="0" w:space="0" w:color="auto"/>
                        <w:right w:val="none" w:sz="0" w:space="0" w:color="auto"/>
                      </w:divBdr>
                    </w:div>
                  </w:divsChild>
                </w:div>
                <w:div w:id="913197401">
                  <w:marLeft w:val="0"/>
                  <w:marRight w:val="0"/>
                  <w:marTop w:val="0"/>
                  <w:marBottom w:val="0"/>
                  <w:divBdr>
                    <w:top w:val="none" w:sz="0" w:space="0" w:color="auto"/>
                    <w:left w:val="none" w:sz="0" w:space="0" w:color="auto"/>
                    <w:bottom w:val="none" w:sz="0" w:space="0" w:color="auto"/>
                    <w:right w:val="none" w:sz="0" w:space="0" w:color="auto"/>
                  </w:divBdr>
                  <w:divsChild>
                    <w:div w:id="245923049">
                      <w:marLeft w:val="0"/>
                      <w:marRight w:val="0"/>
                      <w:marTop w:val="0"/>
                      <w:marBottom w:val="0"/>
                      <w:divBdr>
                        <w:top w:val="none" w:sz="0" w:space="0" w:color="auto"/>
                        <w:left w:val="none" w:sz="0" w:space="0" w:color="auto"/>
                        <w:bottom w:val="none" w:sz="0" w:space="0" w:color="auto"/>
                        <w:right w:val="none" w:sz="0" w:space="0" w:color="auto"/>
                      </w:divBdr>
                    </w:div>
                  </w:divsChild>
                </w:div>
                <w:div w:id="941574759">
                  <w:marLeft w:val="0"/>
                  <w:marRight w:val="0"/>
                  <w:marTop w:val="0"/>
                  <w:marBottom w:val="0"/>
                  <w:divBdr>
                    <w:top w:val="none" w:sz="0" w:space="0" w:color="auto"/>
                    <w:left w:val="none" w:sz="0" w:space="0" w:color="auto"/>
                    <w:bottom w:val="none" w:sz="0" w:space="0" w:color="auto"/>
                    <w:right w:val="none" w:sz="0" w:space="0" w:color="auto"/>
                  </w:divBdr>
                  <w:divsChild>
                    <w:div w:id="1785462992">
                      <w:marLeft w:val="0"/>
                      <w:marRight w:val="0"/>
                      <w:marTop w:val="0"/>
                      <w:marBottom w:val="0"/>
                      <w:divBdr>
                        <w:top w:val="none" w:sz="0" w:space="0" w:color="auto"/>
                        <w:left w:val="none" w:sz="0" w:space="0" w:color="auto"/>
                        <w:bottom w:val="none" w:sz="0" w:space="0" w:color="auto"/>
                        <w:right w:val="none" w:sz="0" w:space="0" w:color="auto"/>
                      </w:divBdr>
                    </w:div>
                  </w:divsChild>
                </w:div>
                <w:div w:id="1003125696">
                  <w:marLeft w:val="0"/>
                  <w:marRight w:val="0"/>
                  <w:marTop w:val="0"/>
                  <w:marBottom w:val="0"/>
                  <w:divBdr>
                    <w:top w:val="none" w:sz="0" w:space="0" w:color="auto"/>
                    <w:left w:val="none" w:sz="0" w:space="0" w:color="auto"/>
                    <w:bottom w:val="none" w:sz="0" w:space="0" w:color="auto"/>
                    <w:right w:val="none" w:sz="0" w:space="0" w:color="auto"/>
                  </w:divBdr>
                  <w:divsChild>
                    <w:div w:id="1772703914">
                      <w:marLeft w:val="0"/>
                      <w:marRight w:val="0"/>
                      <w:marTop w:val="0"/>
                      <w:marBottom w:val="0"/>
                      <w:divBdr>
                        <w:top w:val="none" w:sz="0" w:space="0" w:color="auto"/>
                        <w:left w:val="none" w:sz="0" w:space="0" w:color="auto"/>
                        <w:bottom w:val="none" w:sz="0" w:space="0" w:color="auto"/>
                        <w:right w:val="none" w:sz="0" w:space="0" w:color="auto"/>
                      </w:divBdr>
                    </w:div>
                  </w:divsChild>
                </w:div>
                <w:div w:id="2129740895">
                  <w:marLeft w:val="0"/>
                  <w:marRight w:val="0"/>
                  <w:marTop w:val="0"/>
                  <w:marBottom w:val="0"/>
                  <w:divBdr>
                    <w:top w:val="none" w:sz="0" w:space="0" w:color="auto"/>
                    <w:left w:val="none" w:sz="0" w:space="0" w:color="auto"/>
                    <w:bottom w:val="none" w:sz="0" w:space="0" w:color="auto"/>
                    <w:right w:val="none" w:sz="0" w:space="0" w:color="auto"/>
                  </w:divBdr>
                  <w:divsChild>
                    <w:div w:id="322120967">
                      <w:marLeft w:val="0"/>
                      <w:marRight w:val="0"/>
                      <w:marTop w:val="0"/>
                      <w:marBottom w:val="0"/>
                      <w:divBdr>
                        <w:top w:val="none" w:sz="0" w:space="0" w:color="auto"/>
                        <w:left w:val="none" w:sz="0" w:space="0" w:color="auto"/>
                        <w:bottom w:val="none" w:sz="0" w:space="0" w:color="auto"/>
                        <w:right w:val="none" w:sz="0" w:space="0" w:color="auto"/>
                      </w:divBdr>
                    </w:div>
                  </w:divsChild>
                </w:div>
                <w:div w:id="845947859">
                  <w:marLeft w:val="0"/>
                  <w:marRight w:val="0"/>
                  <w:marTop w:val="0"/>
                  <w:marBottom w:val="0"/>
                  <w:divBdr>
                    <w:top w:val="none" w:sz="0" w:space="0" w:color="auto"/>
                    <w:left w:val="none" w:sz="0" w:space="0" w:color="auto"/>
                    <w:bottom w:val="none" w:sz="0" w:space="0" w:color="auto"/>
                    <w:right w:val="none" w:sz="0" w:space="0" w:color="auto"/>
                  </w:divBdr>
                  <w:divsChild>
                    <w:div w:id="1585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488">
              <w:marLeft w:val="0"/>
              <w:marRight w:val="0"/>
              <w:marTop w:val="0"/>
              <w:marBottom w:val="0"/>
              <w:divBdr>
                <w:top w:val="none" w:sz="0" w:space="0" w:color="auto"/>
                <w:left w:val="none" w:sz="0" w:space="0" w:color="auto"/>
                <w:bottom w:val="none" w:sz="0" w:space="0" w:color="auto"/>
                <w:right w:val="none" w:sz="0" w:space="0" w:color="auto"/>
              </w:divBdr>
              <w:divsChild>
                <w:div w:id="13519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2022-11-17T19:25:00Z</dcterms:created>
  <dcterms:modified xsi:type="dcterms:W3CDTF">2022-11-17T21:12:00Z</dcterms:modified>
</cp:coreProperties>
</file>