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C6BEA" w14:textId="77777777" w:rsidR="00485CE7" w:rsidRPr="00A76B0A" w:rsidRDefault="00485CE7" w:rsidP="00485CE7">
      <w:pPr>
        <w:pStyle w:val="BodyText"/>
        <w:widowControl/>
        <w:tabs>
          <w:tab w:val="clear" w:pos="0"/>
        </w:tabs>
        <w:jc w:val="center"/>
        <w:rPr>
          <w:rFonts w:ascii="Calibri" w:hAnsi="Calibri"/>
          <w:b/>
          <w:bCs/>
          <w:caps/>
          <w:szCs w:val="24"/>
        </w:rPr>
      </w:pPr>
      <w:r w:rsidRPr="00A76B0A">
        <w:rPr>
          <w:rFonts w:ascii="Calibri" w:hAnsi="Calibri"/>
          <w:b/>
          <w:bCs/>
          <w:caps/>
          <w:szCs w:val="24"/>
        </w:rPr>
        <w:t>Lecture Learning Outcomes and Objectives</w:t>
      </w:r>
    </w:p>
    <w:p w14:paraId="2D14CA5F" w14:textId="77777777" w:rsidR="00485CE7" w:rsidRPr="003E15A3" w:rsidRDefault="00485CE7" w:rsidP="00485CE7">
      <w:pPr>
        <w:pStyle w:val="BodyText"/>
        <w:widowControl/>
        <w:tabs>
          <w:tab w:val="clear" w:pos="0"/>
        </w:tabs>
        <w:rPr>
          <w:rFonts w:ascii="Calibri" w:hAnsi="Calibri"/>
          <w:b/>
          <w:bCs/>
          <w:caps/>
          <w:sz w:val="22"/>
          <w:szCs w:val="22"/>
        </w:rPr>
      </w:pPr>
    </w:p>
    <w:p w14:paraId="11A47A9A" w14:textId="77777777" w:rsidR="00485CE7" w:rsidRPr="003E15A3" w:rsidRDefault="00485CE7" w:rsidP="00485CE7">
      <w:pPr>
        <w:pStyle w:val="BodyText"/>
        <w:widowControl/>
        <w:tabs>
          <w:tab w:val="clear" w:pos="0"/>
        </w:tabs>
        <w:rPr>
          <w:rFonts w:ascii="Calibri" w:hAnsi="Calibri"/>
          <w:b/>
          <w:bCs/>
          <w:caps/>
          <w:sz w:val="22"/>
          <w:szCs w:val="22"/>
        </w:rPr>
      </w:pPr>
    </w:p>
    <w:p w14:paraId="4452FD66" w14:textId="53A3E37F" w:rsidR="0009646A" w:rsidRPr="00091F4E" w:rsidRDefault="0009646A" w:rsidP="0009646A">
      <w:pPr>
        <w:jc w:val="both"/>
        <w:rPr>
          <w:rFonts w:ascii="Calibri" w:hAnsi="Calibri"/>
          <w:b/>
          <w:bCs/>
          <w:caps/>
          <w:szCs w:val="24"/>
        </w:rPr>
      </w:pPr>
      <w:r w:rsidRPr="00BE4E0E">
        <w:rPr>
          <w:rFonts w:ascii="Calibri" w:hAnsi="Calibri"/>
          <w:b/>
        </w:rPr>
        <w:t xml:space="preserve">Week 5: </w:t>
      </w:r>
      <w:r w:rsidRPr="00091F4E">
        <w:rPr>
          <w:rFonts w:ascii="Calibri" w:hAnsi="Calibri"/>
          <w:b/>
          <w:bCs/>
          <w:caps/>
          <w:szCs w:val="24"/>
        </w:rPr>
        <w:t>Evolution and Diversity of Plants</w:t>
      </w:r>
      <w:r w:rsidR="00D54ED9">
        <w:rPr>
          <w:rFonts w:ascii="Calibri" w:hAnsi="Calibri"/>
          <w:b/>
          <w:bCs/>
          <w:caps/>
          <w:szCs w:val="24"/>
        </w:rPr>
        <w:t xml:space="preserve"> – SEEDLESS PLANts</w:t>
      </w:r>
    </w:p>
    <w:p w14:paraId="3ED006B9" w14:textId="77777777" w:rsidR="0009646A" w:rsidRDefault="0009646A" w:rsidP="0009646A">
      <w:pPr>
        <w:jc w:val="both"/>
        <w:rPr>
          <w:rFonts w:ascii="Calibri" w:hAnsi="Calibri"/>
          <w:i/>
          <w:sz w:val="22"/>
          <w:szCs w:val="22"/>
        </w:rPr>
      </w:pPr>
      <w:r w:rsidRPr="00BE4E0E">
        <w:rPr>
          <w:rFonts w:ascii="Calibri" w:hAnsi="Calibri"/>
          <w:i/>
          <w:sz w:val="20"/>
        </w:rPr>
        <w:t>Given 2 hours of discussion and assigned reading on the subject, upon an examination and within 70% accuracy, the student should be able to</w:t>
      </w:r>
      <w:r w:rsidRPr="00BE4E0E">
        <w:rPr>
          <w:rFonts w:ascii="Calibri" w:hAnsi="Calibri"/>
          <w:i/>
          <w:sz w:val="22"/>
          <w:szCs w:val="22"/>
        </w:rPr>
        <w:t>:</w:t>
      </w:r>
    </w:p>
    <w:p w14:paraId="4D9ECAC9" w14:textId="77777777" w:rsidR="0009646A" w:rsidRPr="003E15A3" w:rsidRDefault="0009646A" w:rsidP="0009646A">
      <w:pPr>
        <w:jc w:val="both"/>
        <w:rPr>
          <w:rFonts w:ascii="Calibri" w:hAnsi="Calibri"/>
          <w:i/>
          <w:sz w:val="20"/>
        </w:rPr>
      </w:pPr>
    </w:p>
    <w:p w14:paraId="5FD66A38" w14:textId="77777777" w:rsidR="0009646A" w:rsidRPr="00BE4E0E" w:rsidRDefault="0009646A" w:rsidP="0009646A">
      <w:pPr>
        <w:spacing w:beforeLines="1" w:before="2" w:afterLines="1" w:after="2"/>
        <w:ind w:left="180"/>
        <w:jc w:val="both"/>
        <w:rPr>
          <w:rFonts w:ascii="Calibri" w:hAnsi="Calibri"/>
          <w:sz w:val="22"/>
        </w:rPr>
      </w:pPr>
      <w:r w:rsidRPr="00BE4E0E">
        <w:rPr>
          <w:rFonts w:ascii="Calibri" w:hAnsi="Calibri"/>
          <w:b/>
          <w:sz w:val="22"/>
        </w:rPr>
        <w:t>The Green Algal Ancestor of Plants</w:t>
      </w:r>
    </w:p>
    <w:p w14:paraId="3FB5C115" w14:textId="77777777" w:rsidR="0009646A" w:rsidRPr="00BE4E0E"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 xml:space="preserve">Give four features of charophytes consistent with their sharing a common ancestor sometime in the past with plants. </w:t>
      </w:r>
    </w:p>
    <w:p w14:paraId="3ABD1B32" w14:textId="77777777" w:rsidR="0009646A" w:rsidRPr="00BE4E0E"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Draw an evolutionary tree for plants showing significant innovations during their evolution.</w:t>
      </w:r>
    </w:p>
    <w:p w14:paraId="03C91B78" w14:textId="77777777" w:rsidR="0009646A" w:rsidRPr="00C21D8E" w:rsidRDefault="0009646A" w:rsidP="0009646A">
      <w:pPr>
        <w:widowControl/>
        <w:numPr>
          <w:ilvl w:val="0"/>
          <w:numId w:val="4"/>
        </w:numPr>
        <w:spacing w:beforeLines="1" w:before="2" w:afterLines="1" w:after="2"/>
        <w:jc w:val="both"/>
        <w:rPr>
          <w:rFonts w:ascii="Calibri" w:hAnsi="Calibri"/>
          <w:sz w:val="22"/>
        </w:rPr>
      </w:pPr>
      <w:r>
        <w:rPr>
          <w:rFonts w:ascii="Calibri" w:hAnsi="Calibri"/>
          <w:sz w:val="22"/>
        </w:rPr>
        <w:t>Explain the mechanism</w:t>
      </w:r>
      <w:r w:rsidRPr="00BE4E0E">
        <w:rPr>
          <w:rFonts w:ascii="Calibri" w:hAnsi="Calibri"/>
          <w:sz w:val="22"/>
        </w:rPr>
        <w:t xml:space="preserve"> of  “Alternation of Generations”</w:t>
      </w:r>
      <w:r>
        <w:rPr>
          <w:rFonts w:ascii="Calibri" w:hAnsi="Calibri"/>
          <w:sz w:val="22"/>
        </w:rPr>
        <w:t xml:space="preserve"> and d</w:t>
      </w:r>
      <w:r w:rsidRPr="00C21D8E">
        <w:rPr>
          <w:rFonts w:ascii="Calibri" w:hAnsi="Calibri"/>
          <w:sz w:val="22"/>
        </w:rPr>
        <w:t xml:space="preserve">istinguish between the sporophyte and the gametophyte in the plant life cycle. </w:t>
      </w:r>
    </w:p>
    <w:p w14:paraId="552F76F3" w14:textId="77777777" w:rsidR="0009646A" w:rsidRPr="00BE4E0E"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Associate the increased dominance of the sporophyte with plant adaptations to the land environment.</w:t>
      </w:r>
    </w:p>
    <w:p w14:paraId="18F33680" w14:textId="77777777" w:rsidR="0009646A" w:rsidRPr="00BE4E0E" w:rsidRDefault="0009646A" w:rsidP="0009646A">
      <w:pPr>
        <w:ind w:left="180"/>
        <w:jc w:val="both"/>
        <w:rPr>
          <w:rFonts w:ascii="Calibri" w:hAnsi="Calibri"/>
          <w:sz w:val="22"/>
        </w:rPr>
      </w:pPr>
      <w:r w:rsidRPr="00BE4E0E">
        <w:rPr>
          <w:rFonts w:ascii="Calibri" w:hAnsi="Calibri"/>
          <w:b/>
          <w:sz w:val="22"/>
        </w:rPr>
        <w:t>Evolution of Bryophytes: Colonization of Land</w:t>
      </w:r>
    </w:p>
    <w:p w14:paraId="457E8765" w14:textId="77777777" w:rsidR="0009646A" w:rsidRPr="00BE4E0E"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Name and describe one example of bryophytes.</w:t>
      </w:r>
    </w:p>
    <w:p w14:paraId="221CFEB1" w14:textId="77777777" w:rsidR="0009646A" w:rsidRPr="00BE4E0E" w:rsidRDefault="0009646A" w:rsidP="0009646A">
      <w:pPr>
        <w:widowControl/>
        <w:numPr>
          <w:ilvl w:val="0"/>
          <w:numId w:val="4"/>
        </w:numPr>
        <w:spacing w:beforeLines="1" w:before="2" w:afterLines="1" w:after="2"/>
        <w:jc w:val="both"/>
        <w:rPr>
          <w:rFonts w:ascii="Calibri" w:hAnsi="Calibri"/>
          <w:sz w:val="22"/>
        </w:rPr>
      </w:pPr>
      <w:r>
        <w:rPr>
          <w:rFonts w:ascii="Calibri" w:hAnsi="Calibri"/>
          <w:sz w:val="22"/>
        </w:rPr>
        <w:t>Explain i</w:t>
      </w:r>
      <w:r w:rsidRPr="00BE4E0E">
        <w:rPr>
          <w:rFonts w:ascii="Calibri" w:hAnsi="Calibri"/>
          <w:sz w:val="22"/>
        </w:rPr>
        <w:t xml:space="preserve">n what ways are </w:t>
      </w:r>
      <w:r>
        <w:rPr>
          <w:rFonts w:ascii="Calibri" w:hAnsi="Calibri"/>
          <w:sz w:val="22"/>
        </w:rPr>
        <w:t>b</w:t>
      </w:r>
      <w:r w:rsidRPr="00BE4E0E">
        <w:rPr>
          <w:rFonts w:ascii="Calibri" w:hAnsi="Calibri"/>
          <w:sz w:val="22"/>
        </w:rPr>
        <w:t xml:space="preserve">ryophytes adapted and not </w:t>
      </w:r>
      <w:r>
        <w:rPr>
          <w:rFonts w:ascii="Calibri" w:hAnsi="Calibri"/>
          <w:sz w:val="22"/>
        </w:rPr>
        <w:t>fully adapted to living on land</w:t>
      </w:r>
      <w:r w:rsidRPr="00BE4E0E">
        <w:rPr>
          <w:rFonts w:ascii="Calibri" w:hAnsi="Calibri"/>
          <w:sz w:val="22"/>
        </w:rPr>
        <w:t xml:space="preserve"> </w:t>
      </w:r>
    </w:p>
    <w:p w14:paraId="4D638D57" w14:textId="77777777" w:rsidR="0009646A" w:rsidRPr="00BE4E0E"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Explain a diagram of the moss life cycle, pointing out significant events.</w:t>
      </w:r>
    </w:p>
    <w:p w14:paraId="3E8BA955" w14:textId="77777777" w:rsidR="0009646A" w:rsidRPr="00BE4E0E" w:rsidRDefault="0009646A" w:rsidP="0009646A">
      <w:pPr>
        <w:ind w:left="180"/>
        <w:jc w:val="both"/>
        <w:rPr>
          <w:rFonts w:ascii="Calibri" w:hAnsi="Calibri"/>
          <w:sz w:val="22"/>
        </w:rPr>
      </w:pPr>
      <w:r w:rsidRPr="00BE4E0E">
        <w:rPr>
          <w:rFonts w:ascii="Calibri" w:hAnsi="Calibri"/>
          <w:b/>
          <w:sz w:val="22"/>
        </w:rPr>
        <w:t>Evolution of Seedless Vascular Plants: Growing Tall</w:t>
      </w:r>
    </w:p>
    <w:p w14:paraId="0EEBE757" w14:textId="77777777" w:rsidR="0009646A" w:rsidRPr="00BE4E0E"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Name and describe the vascular tissue of plants</w:t>
      </w:r>
    </w:p>
    <w:p w14:paraId="0B16B6B2" w14:textId="77777777" w:rsidR="0009646A" w:rsidRPr="00BE4E0E" w:rsidRDefault="0009646A" w:rsidP="0009646A">
      <w:pPr>
        <w:widowControl/>
        <w:numPr>
          <w:ilvl w:val="0"/>
          <w:numId w:val="4"/>
        </w:numPr>
        <w:spacing w:beforeLines="1" w:before="2" w:afterLines="1" w:after="2"/>
        <w:jc w:val="both"/>
        <w:rPr>
          <w:rFonts w:ascii="Calibri" w:hAnsi="Calibri"/>
          <w:sz w:val="22"/>
        </w:rPr>
      </w:pPr>
      <w:r>
        <w:rPr>
          <w:rFonts w:ascii="Calibri" w:hAnsi="Calibri"/>
          <w:sz w:val="22"/>
        </w:rPr>
        <w:t>Name</w:t>
      </w:r>
      <w:r w:rsidRPr="00BE4E0E">
        <w:rPr>
          <w:rFonts w:ascii="Calibri" w:hAnsi="Calibri"/>
          <w:sz w:val="22"/>
        </w:rPr>
        <w:t xml:space="preserve"> and describe one example seedless vascular plants</w:t>
      </w:r>
    </w:p>
    <w:p w14:paraId="016B8616" w14:textId="77777777" w:rsidR="0009646A" w:rsidRPr="00BE4E0E"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 xml:space="preserve">Explain the observation that these plants but not bryophytes have roots, stems, and leaves. </w:t>
      </w:r>
    </w:p>
    <w:p w14:paraId="1503AF0B" w14:textId="60BD91BC" w:rsidR="0009646A" w:rsidRPr="00BE4E0E" w:rsidRDefault="00D54ED9" w:rsidP="0009646A">
      <w:pPr>
        <w:widowControl/>
        <w:numPr>
          <w:ilvl w:val="0"/>
          <w:numId w:val="4"/>
        </w:numPr>
        <w:spacing w:beforeLines="1" w:before="2" w:afterLines="1" w:after="2"/>
        <w:jc w:val="both"/>
        <w:rPr>
          <w:rFonts w:ascii="Calibri" w:hAnsi="Calibri"/>
          <w:sz w:val="22"/>
        </w:rPr>
      </w:pPr>
      <w:r>
        <w:rPr>
          <w:rFonts w:ascii="Calibri" w:hAnsi="Calibri"/>
          <w:sz w:val="22"/>
        </w:rPr>
        <w:t>Explain i</w:t>
      </w:r>
      <w:r w:rsidR="0009646A" w:rsidRPr="00BE4E0E">
        <w:rPr>
          <w:rFonts w:ascii="Calibri" w:hAnsi="Calibri"/>
          <w:sz w:val="22"/>
        </w:rPr>
        <w:t>n what way(s) are seedless vascul</w:t>
      </w:r>
      <w:r>
        <w:rPr>
          <w:rFonts w:ascii="Calibri" w:hAnsi="Calibri"/>
          <w:sz w:val="22"/>
        </w:rPr>
        <w:t>ar plants similar to bryophytes</w:t>
      </w:r>
    </w:p>
    <w:p w14:paraId="495F038D" w14:textId="77777777" w:rsidR="0009646A" w:rsidRDefault="0009646A" w:rsidP="0009646A">
      <w:pPr>
        <w:widowControl/>
        <w:numPr>
          <w:ilvl w:val="0"/>
          <w:numId w:val="4"/>
        </w:numPr>
        <w:spacing w:beforeLines="1" w:before="2" w:afterLines="1" w:after="2"/>
        <w:jc w:val="both"/>
        <w:rPr>
          <w:rFonts w:ascii="Calibri" w:hAnsi="Calibri"/>
          <w:sz w:val="22"/>
        </w:rPr>
      </w:pPr>
      <w:r w:rsidRPr="00BE4E0E">
        <w:rPr>
          <w:rFonts w:ascii="Calibri" w:hAnsi="Calibri"/>
          <w:sz w:val="22"/>
        </w:rPr>
        <w:t>Explain a diagram of the fern life cycle, pointing out significant events.</w:t>
      </w:r>
    </w:p>
    <w:p w14:paraId="4E021FF7" w14:textId="77777777" w:rsidR="00D54ED9" w:rsidRPr="00BE4E0E" w:rsidRDefault="00D54ED9" w:rsidP="00D54ED9">
      <w:pPr>
        <w:widowControl/>
        <w:spacing w:beforeLines="1" w:before="2" w:afterLines="1" w:after="2"/>
        <w:ind w:left="720"/>
        <w:jc w:val="both"/>
        <w:rPr>
          <w:rFonts w:ascii="Calibri" w:hAnsi="Calibri"/>
          <w:sz w:val="22"/>
        </w:rPr>
      </w:pPr>
    </w:p>
    <w:p w14:paraId="5D18134C" w14:textId="2CDE499A" w:rsidR="0009646A" w:rsidRPr="00D54ED9" w:rsidRDefault="0009646A" w:rsidP="00D54ED9">
      <w:pPr>
        <w:widowControl/>
        <w:numPr>
          <w:ilvl w:val="0"/>
          <w:numId w:val="4"/>
        </w:numPr>
        <w:spacing w:beforeLines="1" w:before="2" w:afterLines="1" w:after="2"/>
        <w:jc w:val="both"/>
        <w:rPr>
          <w:rFonts w:ascii="Calibri" w:hAnsi="Calibri"/>
          <w:sz w:val="22"/>
        </w:rPr>
      </w:pPr>
      <w:r w:rsidRPr="00BE4E0E">
        <w:rPr>
          <w:rFonts w:ascii="Calibri" w:hAnsi="Calibri"/>
          <w:sz w:val="22"/>
        </w:rPr>
        <w:t xml:space="preserve">Define the words </w:t>
      </w:r>
      <w:r w:rsidR="00D54ED9" w:rsidRPr="00BE4E0E">
        <w:rPr>
          <w:rFonts w:ascii="Calibri" w:hAnsi="Calibri"/>
          <w:sz w:val="22"/>
        </w:rPr>
        <w:t xml:space="preserve">cuticle, </w:t>
      </w:r>
      <w:r w:rsidR="00D54ED9">
        <w:rPr>
          <w:rFonts w:ascii="Calibri" w:hAnsi="Calibri"/>
          <w:sz w:val="22"/>
        </w:rPr>
        <w:t xml:space="preserve">sporophyte, gametophyte, </w:t>
      </w:r>
      <w:r w:rsidR="00D54ED9" w:rsidRPr="00BE4E0E">
        <w:rPr>
          <w:rFonts w:ascii="Calibri" w:hAnsi="Calibri"/>
          <w:sz w:val="22"/>
        </w:rPr>
        <w:t>antheridia, archegonia, rhizoid, sporangium</w:t>
      </w:r>
      <w:r w:rsidR="00D54ED9">
        <w:rPr>
          <w:rFonts w:ascii="Calibri" w:hAnsi="Calibri"/>
          <w:sz w:val="22"/>
        </w:rPr>
        <w:t xml:space="preserve">, </w:t>
      </w:r>
      <w:r w:rsidRPr="00D54ED9">
        <w:rPr>
          <w:rFonts w:ascii="Calibri" w:hAnsi="Calibri"/>
          <w:sz w:val="22"/>
        </w:rPr>
        <w:t>xylem, phloem, het</w:t>
      </w:r>
      <w:r w:rsidR="00D54ED9" w:rsidRPr="00D54ED9">
        <w:rPr>
          <w:rFonts w:ascii="Calibri" w:hAnsi="Calibri"/>
          <w:sz w:val="22"/>
        </w:rPr>
        <w:t>erosporous, homosporous, tracheophyte</w:t>
      </w:r>
      <w:r w:rsidR="00D47869">
        <w:rPr>
          <w:rFonts w:ascii="Calibri" w:hAnsi="Calibri"/>
          <w:sz w:val="22"/>
        </w:rPr>
        <w:t>, bryophytes, p</w:t>
      </w:r>
      <w:bookmarkStart w:id="0" w:name="_GoBack"/>
      <w:bookmarkEnd w:id="0"/>
      <w:r w:rsidR="00D47869">
        <w:rPr>
          <w:rFonts w:ascii="Calibri" w:hAnsi="Calibri"/>
          <w:sz w:val="22"/>
        </w:rPr>
        <w:t>terophytes</w:t>
      </w:r>
    </w:p>
    <w:p w14:paraId="7FA92F4F" w14:textId="77777777" w:rsidR="0009646A" w:rsidRDefault="0009646A" w:rsidP="0009646A">
      <w:pPr>
        <w:jc w:val="both"/>
        <w:rPr>
          <w:rFonts w:ascii="Calibri" w:hAnsi="Calibri"/>
          <w:b/>
          <w:bCs/>
          <w:i/>
          <w:sz w:val="20"/>
        </w:rPr>
      </w:pPr>
    </w:p>
    <w:p w14:paraId="1888EEB3" w14:textId="77777777" w:rsidR="0009646A" w:rsidRPr="00BE4E0E" w:rsidRDefault="0009646A" w:rsidP="0009646A">
      <w:pPr>
        <w:jc w:val="both"/>
        <w:rPr>
          <w:rFonts w:ascii="Calibri" w:hAnsi="Calibri"/>
          <w:b/>
          <w:bCs/>
          <w:i/>
          <w:sz w:val="20"/>
        </w:rPr>
      </w:pPr>
      <w:r w:rsidRPr="00BE4E0E">
        <w:rPr>
          <w:rFonts w:ascii="Calibri" w:hAnsi="Calibri"/>
          <w:b/>
          <w:bCs/>
          <w:i/>
          <w:sz w:val="20"/>
        </w:rPr>
        <w:t xml:space="preserve">Remarks: </w:t>
      </w:r>
    </w:p>
    <w:p w14:paraId="583A0C63" w14:textId="2A369B11" w:rsidR="0009646A" w:rsidRDefault="0009646A" w:rsidP="0009646A">
      <w:pPr>
        <w:rPr>
          <w:rFonts w:ascii="Calibri" w:hAnsi="Calibri"/>
          <w:b/>
        </w:rPr>
      </w:pPr>
      <w:r>
        <w:rPr>
          <w:rFonts w:ascii="Calibri" w:hAnsi="Calibri"/>
          <w:b/>
          <w:bCs/>
          <w:i/>
          <w:sz w:val="20"/>
        </w:rPr>
        <w:t xml:space="preserve"> The main purpose is to have the students getting a sense of where plants come from, what makes them plants, how they are classified and the key features of the four groups of plants. They should also be going slowly and carefully through the alternation of generations and be reminded that all plants have all these stages.</w:t>
      </w:r>
    </w:p>
    <w:p w14:paraId="3D1429F9" w14:textId="77777777" w:rsidR="00637957" w:rsidRDefault="00637957" w:rsidP="0009646A">
      <w:pPr>
        <w:jc w:val="both"/>
      </w:pPr>
    </w:p>
    <w:sectPr w:rsidR="00637957" w:rsidSect="00155D11">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EADE1E" w14:textId="77777777" w:rsidR="00D321EA" w:rsidRDefault="00D321EA" w:rsidP="00485CE7">
      <w:r>
        <w:separator/>
      </w:r>
    </w:p>
  </w:endnote>
  <w:endnote w:type="continuationSeparator" w:id="0">
    <w:p w14:paraId="5B5236AD" w14:textId="77777777" w:rsidR="00D321EA" w:rsidRDefault="00D321EA" w:rsidP="0048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B1717" w14:textId="77777777" w:rsidR="00D321EA" w:rsidRDefault="00D321EA" w:rsidP="00485CE7">
      <w:r>
        <w:separator/>
      </w:r>
    </w:p>
  </w:footnote>
  <w:footnote w:type="continuationSeparator" w:id="0">
    <w:p w14:paraId="4D2DB02D" w14:textId="77777777" w:rsidR="00D321EA" w:rsidRDefault="00D321EA" w:rsidP="00485C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67828" w14:textId="77777777" w:rsidR="00D321EA" w:rsidRPr="009A529E" w:rsidRDefault="00D321EA" w:rsidP="00485CE7">
    <w:pPr>
      <w:pStyle w:val="Header"/>
      <w:rPr>
        <w:rFonts w:ascii="Calibri" w:hAnsi="Calibri"/>
        <w:smallCaps/>
        <w:sz w:val="16"/>
        <w:szCs w:val="16"/>
      </w:rPr>
    </w:pPr>
    <w:r w:rsidRPr="009A529E">
      <w:rPr>
        <w:rFonts w:ascii="Calibri" w:hAnsi="Calibri"/>
        <w:smallCaps/>
        <w:sz w:val="16"/>
        <w:szCs w:val="16"/>
      </w:rPr>
      <w:t>Biology II</w:t>
    </w:r>
    <w:r>
      <w:rPr>
        <w:rFonts w:ascii="Calibri" w:hAnsi="Calibri"/>
        <w:smallCaps/>
        <w:sz w:val="16"/>
        <w:szCs w:val="16"/>
      </w:rPr>
      <w:t xml:space="preserve">  - BIO1201</w:t>
    </w:r>
    <w:r w:rsidRPr="009A529E">
      <w:rPr>
        <w:rFonts w:ascii="Calibri" w:hAnsi="Calibri"/>
        <w:sz w:val="16"/>
        <w:szCs w:val="16"/>
      </w:rPr>
      <w:tab/>
    </w:r>
    <w:r w:rsidRPr="009A529E">
      <w:rPr>
        <w:rFonts w:ascii="Calibri" w:hAnsi="Calibri"/>
        <w:sz w:val="16"/>
        <w:szCs w:val="16"/>
      </w:rPr>
      <w:tab/>
    </w:r>
    <w:r w:rsidRPr="009A529E">
      <w:rPr>
        <w:rFonts w:ascii="Calibri" w:hAnsi="Calibri"/>
        <w:smallCaps/>
        <w:sz w:val="16"/>
        <w:szCs w:val="16"/>
      </w:rPr>
      <w:t>New York City College of Technology</w:t>
    </w:r>
  </w:p>
  <w:p w14:paraId="46AC8FD7" w14:textId="77777777" w:rsidR="00D321EA" w:rsidRDefault="00D321EA" w:rsidP="00485CE7">
    <w:pPr>
      <w:pStyle w:val="Header"/>
    </w:pPr>
    <w:r>
      <w:rPr>
        <w:noProof/>
        <w:snapToGrid/>
      </w:rPr>
      <mc:AlternateContent>
        <mc:Choice Requires="wps">
          <w:drawing>
            <wp:anchor distT="0" distB="0" distL="114300" distR="114300" simplePos="0" relativeHeight="251658240" behindDoc="1" locked="0" layoutInCell="1" allowOverlap="1" wp14:anchorId="6AD63A9D" wp14:editId="37939C3C">
              <wp:simplePos x="0" y="0"/>
              <wp:positionH relativeFrom="column">
                <wp:posOffset>-114300</wp:posOffset>
              </wp:positionH>
              <wp:positionV relativeFrom="paragraph">
                <wp:posOffset>219075</wp:posOffset>
              </wp:positionV>
              <wp:extent cx="6057900" cy="0"/>
              <wp:effectExtent l="12700" t="12700" r="25400"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579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17.25pt" to="468.05pt,17.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" strokeweight="1pt">
              <v:shadow opacity="24903f" origin=",.5" offset="0,20000emu"/>
            </v:line>
          </w:pict>
        </mc:Fallback>
      </mc:AlternateContent>
    </w:r>
    <w:r w:rsidRPr="009A529E">
      <w:rPr>
        <w:rFonts w:ascii="Calibri" w:hAnsi="Calibri"/>
        <w:smallCaps/>
        <w:sz w:val="16"/>
        <w:szCs w:val="16"/>
      </w:rPr>
      <w:t>Department of Biological Sciences</w:t>
    </w:r>
    <w:r w:rsidRPr="009A529E">
      <w:rPr>
        <w:rFonts w:ascii="Calibri" w:hAnsi="Calibri"/>
        <w:smallCaps/>
        <w:sz w:val="16"/>
        <w:szCs w:val="16"/>
      </w:rPr>
      <w:tab/>
    </w:r>
    <w:r w:rsidRPr="009A529E">
      <w:rPr>
        <w:rFonts w:ascii="Calibri" w:hAnsi="Calibri"/>
        <w:smallCaps/>
        <w:sz w:val="16"/>
        <w:szCs w:val="16"/>
      </w:rPr>
      <w:tab/>
      <w:t>City University of New York (CUNY)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7505"/>
    <w:multiLevelType w:val="hybridMultilevel"/>
    <w:tmpl w:val="2B5CAD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C67C51"/>
    <w:multiLevelType w:val="hybridMultilevel"/>
    <w:tmpl w:val="0FEAE7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9E5CB0"/>
    <w:multiLevelType w:val="hybridMultilevel"/>
    <w:tmpl w:val="2496D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E60582"/>
    <w:multiLevelType w:val="hybridMultilevel"/>
    <w:tmpl w:val="E3A6DF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E7"/>
    <w:rsid w:val="0009646A"/>
    <w:rsid w:val="00155D11"/>
    <w:rsid w:val="001A3393"/>
    <w:rsid w:val="001A6CF1"/>
    <w:rsid w:val="00485CE7"/>
    <w:rsid w:val="00637957"/>
    <w:rsid w:val="006962DD"/>
    <w:rsid w:val="00897FD6"/>
    <w:rsid w:val="009B0F39"/>
    <w:rsid w:val="00A3333E"/>
    <w:rsid w:val="00D321EA"/>
    <w:rsid w:val="00D47869"/>
    <w:rsid w:val="00D5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6052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E7"/>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5CE7"/>
    <w:pPr>
      <w:tabs>
        <w:tab w:val="left" w:pos="0"/>
      </w:tabs>
      <w:jc w:val="both"/>
    </w:pPr>
  </w:style>
  <w:style w:type="character" w:customStyle="1" w:styleId="BodyTextChar">
    <w:name w:val="Body Text Char"/>
    <w:basedOn w:val="DefaultParagraphFont"/>
    <w:link w:val="BodyText"/>
    <w:rsid w:val="00485CE7"/>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485CE7"/>
    <w:pPr>
      <w:tabs>
        <w:tab w:val="center" w:pos="4320"/>
        <w:tab w:val="right" w:pos="8640"/>
      </w:tabs>
    </w:pPr>
  </w:style>
  <w:style w:type="character" w:customStyle="1" w:styleId="HeaderChar">
    <w:name w:val="Header Char"/>
    <w:basedOn w:val="DefaultParagraphFont"/>
    <w:link w:val="Header"/>
    <w:uiPriority w:val="99"/>
    <w:rsid w:val="00485CE7"/>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485CE7"/>
    <w:pPr>
      <w:tabs>
        <w:tab w:val="center" w:pos="4320"/>
        <w:tab w:val="right" w:pos="8640"/>
      </w:tabs>
    </w:pPr>
  </w:style>
  <w:style w:type="character" w:customStyle="1" w:styleId="FooterChar">
    <w:name w:val="Footer Char"/>
    <w:basedOn w:val="DefaultParagraphFont"/>
    <w:link w:val="Footer"/>
    <w:uiPriority w:val="99"/>
    <w:rsid w:val="00485CE7"/>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09646A"/>
    <w:rPr>
      <w:sz w:val="18"/>
      <w:szCs w:val="18"/>
    </w:rPr>
  </w:style>
  <w:style w:type="paragraph" w:styleId="CommentText">
    <w:name w:val="annotation text"/>
    <w:basedOn w:val="Normal"/>
    <w:link w:val="CommentTextChar"/>
    <w:uiPriority w:val="99"/>
    <w:semiHidden/>
    <w:unhideWhenUsed/>
    <w:rsid w:val="0009646A"/>
    <w:rPr>
      <w:szCs w:val="24"/>
    </w:rPr>
  </w:style>
  <w:style w:type="character" w:customStyle="1" w:styleId="CommentTextChar">
    <w:name w:val="Comment Text Char"/>
    <w:basedOn w:val="DefaultParagraphFont"/>
    <w:link w:val="CommentText"/>
    <w:uiPriority w:val="99"/>
    <w:semiHidden/>
    <w:rsid w:val="0009646A"/>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096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6A"/>
    <w:rPr>
      <w:rFonts w:ascii="Lucida Grande" w:eastAsia="Times New Roman" w:hAnsi="Lucida Grande" w:cs="Lucida Grande"/>
      <w:snapToGrid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E7"/>
    <w:pPr>
      <w:widowControl w:val="0"/>
    </w:pPr>
    <w:rPr>
      <w:rFonts w:ascii="Times New Roman" w:eastAsia="Times New Roman" w:hAnsi="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85CE7"/>
    <w:pPr>
      <w:tabs>
        <w:tab w:val="left" w:pos="0"/>
      </w:tabs>
      <w:jc w:val="both"/>
    </w:pPr>
  </w:style>
  <w:style w:type="character" w:customStyle="1" w:styleId="BodyTextChar">
    <w:name w:val="Body Text Char"/>
    <w:basedOn w:val="DefaultParagraphFont"/>
    <w:link w:val="BodyText"/>
    <w:rsid w:val="00485CE7"/>
    <w:rPr>
      <w:rFonts w:ascii="Times New Roman" w:eastAsia="Times New Roman" w:hAnsi="Times New Roman" w:cs="Times New Roman"/>
      <w:snapToGrid w:val="0"/>
      <w:szCs w:val="20"/>
    </w:rPr>
  </w:style>
  <w:style w:type="paragraph" w:styleId="Header">
    <w:name w:val="header"/>
    <w:basedOn w:val="Normal"/>
    <w:link w:val="HeaderChar"/>
    <w:uiPriority w:val="99"/>
    <w:unhideWhenUsed/>
    <w:rsid w:val="00485CE7"/>
    <w:pPr>
      <w:tabs>
        <w:tab w:val="center" w:pos="4320"/>
        <w:tab w:val="right" w:pos="8640"/>
      </w:tabs>
    </w:pPr>
  </w:style>
  <w:style w:type="character" w:customStyle="1" w:styleId="HeaderChar">
    <w:name w:val="Header Char"/>
    <w:basedOn w:val="DefaultParagraphFont"/>
    <w:link w:val="Header"/>
    <w:uiPriority w:val="99"/>
    <w:rsid w:val="00485CE7"/>
    <w:rPr>
      <w:rFonts w:ascii="Times New Roman" w:eastAsia="Times New Roman" w:hAnsi="Times New Roman" w:cs="Times New Roman"/>
      <w:snapToGrid w:val="0"/>
      <w:szCs w:val="20"/>
    </w:rPr>
  </w:style>
  <w:style w:type="paragraph" w:styleId="Footer">
    <w:name w:val="footer"/>
    <w:basedOn w:val="Normal"/>
    <w:link w:val="FooterChar"/>
    <w:uiPriority w:val="99"/>
    <w:unhideWhenUsed/>
    <w:rsid w:val="00485CE7"/>
    <w:pPr>
      <w:tabs>
        <w:tab w:val="center" w:pos="4320"/>
        <w:tab w:val="right" w:pos="8640"/>
      </w:tabs>
    </w:pPr>
  </w:style>
  <w:style w:type="character" w:customStyle="1" w:styleId="FooterChar">
    <w:name w:val="Footer Char"/>
    <w:basedOn w:val="DefaultParagraphFont"/>
    <w:link w:val="Footer"/>
    <w:uiPriority w:val="99"/>
    <w:rsid w:val="00485CE7"/>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09646A"/>
    <w:rPr>
      <w:sz w:val="18"/>
      <w:szCs w:val="18"/>
    </w:rPr>
  </w:style>
  <w:style w:type="paragraph" w:styleId="CommentText">
    <w:name w:val="annotation text"/>
    <w:basedOn w:val="Normal"/>
    <w:link w:val="CommentTextChar"/>
    <w:uiPriority w:val="99"/>
    <w:semiHidden/>
    <w:unhideWhenUsed/>
    <w:rsid w:val="0009646A"/>
    <w:rPr>
      <w:szCs w:val="24"/>
    </w:rPr>
  </w:style>
  <w:style w:type="character" w:customStyle="1" w:styleId="CommentTextChar">
    <w:name w:val="Comment Text Char"/>
    <w:basedOn w:val="DefaultParagraphFont"/>
    <w:link w:val="CommentText"/>
    <w:uiPriority w:val="99"/>
    <w:semiHidden/>
    <w:rsid w:val="0009646A"/>
    <w:rPr>
      <w:rFonts w:ascii="Times New Roman" w:eastAsia="Times New Roman" w:hAnsi="Times New Roman" w:cs="Times New Roman"/>
      <w:snapToGrid w:val="0"/>
    </w:rPr>
  </w:style>
  <w:style w:type="paragraph" w:styleId="BalloonText">
    <w:name w:val="Balloon Text"/>
    <w:basedOn w:val="Normal"/>
    <w:link w:val="BalloonTextChar"/>
    <w:uiPriority w:val="99"/>
    <w:semiHidden/>
    <w:unhideWhenUsed/>
    <w:rsid w:val="000964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646A"/>
    <w:rPr>
      <w:rFonts w:ascii="Lucida Grande" w:eastAsia="Times New Roman" w:hAnsi="Lucida Grande" w:cs="Lucida Grande"/>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282</Words>
  <Characters>1611</Characters>
  <Application>Microsoft Macintosh Word</Application>
  <DocSecurity>0</DocSecurity>
  <Lines>13</Lines>
  <Paragraphs>3</Paragraphs>
  <ScaleCrop>false</ScaleCrop>
  <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Voza</dc:creator>
  <cp:keywords/>
  <dc:description/>
  <cp:lastModifiedBy>Tatiana Voza</cp:lastModifiedBy>
  <cp:revision>4</cp:revision>
  <dcterms:created xsi:type="dcterms:W3CDTF">2018-02-09T02:25:00Z</dcterms:created>
  <dcterms:modified xsi:type="dcterms:W3CDTF">2018-02-18T03:57:00Z</dcterms:modified>
</cp:coreProperties>
</file>