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6E00227C" w14:textId="77777777" w:rsidR="006962DD" w:rsidRPr="00E246F3" w:rsidRDefault="006962DD" w:rsidP="006962DD">
      <w:pPr>
        <w:jc w:val="both"/>
        <w:rPr>
          <w:rFonts w:ascii="Calibri" w:hAnsi="Calibri"/>
          <w:b/>
          <w:szCs w:val="24"/>
        </w:rPr>
      </w:pPr>
      <w:r w:rsidRPr="00E246F3">
        <w:rPr>
          <w:rFonts w:ascii="Calibri" w:hAnsi="Calibri"/>
          <w:b/>
          <w:szCs w:val="24"/>
        </w:rPr>
        <w:t xml:space="preserve">Week 2: </w:t>
      </w:r>
      <w:r w:rsidRPr="00E246F3">
        <w:rPr>
          <w:rFonts w:ascii="Calibri" w:hAnsi="Calibri"/>
          <w:b/>
          <w:bCs/>
          <w:caps/>
          <w:szCs w:val="24"/>
        </w:rPr>
        <w:t>Viruses, Bacteria and Archaea</w:t>
      </w:r>
    </w:p>
    <w:p w14:paraId="1637E643" w14:textId="77777777" w:rsidR="006962DD" w:rsidRDefault="006962DD" w:rsidP="006962DD">
      <w:pPr>
        <w:jc w:val="both"/>
        <w:rPr>
          <w:rFonts w:ascii="Calibri" w:hAnsi="Calibri"/>
          <w:i/>
          <w:sz w:val="20"/>
        </w:rPr>
      </w:pPr>
      <w:r w:rsidRPr="00BE4E0E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79894B83" w14:textId="77777777" w:rsidR="006962DD" w:rsidRPr="00BE4E0E" w:rsidRDefault="006962DD" w:rsidP="006962DD">
      <w:pPr>
        <w:jc w:val="both"/>
        <w:rPr>
          <w:rFonts w:ascii="Calibri" w:hAnsi="Calibri"/>
          <w:i/>
          <w:sz w:val="20"/>
        </w:rPr>
      </w:pPr>
    </w:p>
    <w:p w14:paraId="2322E31E" w14:textId="77777777" w:rsidR="006962DD" w:rsidRPr="00A76B0A" w:rsidRDefault="006962DD" w:rsidP="006962DD">
      <w:pPr>
        <w:widowControl/>
        <w:spacing w:beforeLines="1" w:before="2" w:afterLines="1" w:after="2"/>
        <w:ind w:firstLine="360"/>
        <w:jc w:val="both"/>
        <w:rPr>
          <w:rFonts w:ascii="Calibri" w:hAnsi="Calibri"/>
          <w:b/>
          <w:sz w:val="22"/>
          <w:szCs w:val="22"/>
        </w:rPr>
      </w:pPr>
      <w:r w:rsidRPr="00A76B0A">
        <w:rPr>
          <w:rFonts w:ascii="Calibri" w:hAnsi="Calibri"/>
          <w:b/>
          <w:sz w:val="22"/>
          <w:szCs w:val="22"/>
        </w:rPr>
        <w:t>Viruses</w:t>
      </w:r>
    </w:p>
    <w:p w14:paraId="0C6FB990" w14:textId="77777777" w:rsidR="006962DD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how viruses were discovered </w:t>
      </w:r>
    </w:p>
    <w:p w14:paraId="352E7D9D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List the major components of a virus. </w:t>
      </w:r>
    </w:p>
    <w:p w14:paraId="5395C1A2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List the criteria used to categorize viruses.</w:t>
      </w:r>
    </w:p>
    <w:p w14:paraId="33323646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Explain why viruses are considered to be obligate intracellular parasites.</w:t>
      </w:r>
    </w:p>
    <w:p w14:paraId="2858EDC7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Outline the steps of bacteriophage reproduction, distinguishing between lytic and lysogenic cycles.</w:t>
      </w:r>
    </w:p>
    <w:p w14:paraId="76A6B6AB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Outline the steps of animal virus reproduction, explaining how the process differs from that in bacterial cells.</w:t>
      </w:r>
    </w:p>
    <w:p w14:paraId="74BAB3FB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Explain why retroviruses are unique.</w:t>
      </w:r>
    </w:p>
    <w:p w14:paraId="399799BF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Provide examples of human diseases that are caused by viruses, particularly emerging viruses.</w:t>
      </w:r>
    </w:p>
    <w:p w14:paraId="07F20E14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Compare and contrast </w:t>
      </w:r>
      <w:proofErr w:type="spellStart"/>
      <w:r w:rsidRPr="00A76B0A">
        <w:rPr>
          <w:rFonts w:ascii="Calibri" w:hAnsi="Calibri"/>
          <w:sz w:val="22"/>
          <w:szCs w:val="22"/>
        </w:rPr>
        <w:t>viroids</w:t>
      </w:r>
      <w:proofErr w:type="spellEnd"/>
      <w:r w:rsidRPr="00A76B0A">
        <w:rPr>
          <w:rFonts w:ascii="Calibri" w:hAnsi="Calibri"/>
          <w:sz w:val="22"/>
          <w:szCs w:val="22"/>
        </w:rPr>
        <w:t xml:space="preserve"> and prions with one another and with viruses.</w:t>
      </w:r>
    </w:p>
    <w:p w14:paraId="6C12D900" w14:textId="77777777" w:rsidR="006962DD" w:rsidRPr="00A76B0A" w:rsidRDefault="006962DD" w:rsidP="006962DD">
      <w:pPr>
        <w:ind w:left="360"/>
        <w:jc w:val="both"/>
        <w:rPr>
          <w:rFonts w:ascii="Calibri" w:hAnsi="Calibri"/>
          <w:sz w:val="22"/>
          <w:szCs w:val="22"/>
        </w:rPr>
      </w:pPr>
      <w:bookmarkStart w:id="0" w:name="_GoBack"/>
      <w:r w:rsidRPr="00A76B0A">
        <w:rPr>
          <w:rFonts w:ascii="Calibri" w:hAnsi="Calibri"/>
          <w:b/>
          <w:sz w:val="22"/>
          <w:szCs w:val="22"/>
        </w:rPr>
        <w:t>The Prokaryotes</w:t>
      </w:r>
    </w:p>
    <w:p w14:paraId="2A1BB6A2" w14:textId="77777777" w:rsidR="006962DD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Describe </w:t>
      </w:r>
      <w:r>
        <w:rPr>
          <w:rFonts w:ascii="Calibri" w:hAnsi="Calibri"/>
          <w:sz w:val="22"/>
          <w:szCs w:val="22"/>
        </w:rPr>
        <w:t>the evolutionary history of prokaryotes</w:t>
      </w:r>
    </w:p>
    <w:p w14:paraId="043A3268" w14:textId="77777777" w:rsidR="006962DD" w:rsidRPr="00450CB3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State the unique characteristics of domain </w:t>
      </w:r>
      <w:proofErr w:type="spellStart"/>
      <w:r w:rsidRPr="00A76B0A">
        <w:rPr>
          <w:rFonts w:ascii="Calibri" w:hAnsi="Calibri"/>
          <w:sz w:val="22"/>
          <w:szCs w:val="22"/>
        </w:rPr>
        <w:t>Archaea</w:t>
      </w:r>
      <w:proofErr w:type="spellEnd"/>
      <w:r w:rsidRPr="00A76B0A">
        <w:rPr>
          <w:rFonts w:ascii="Calibri" w:hAnsi="Calibri"/>
          <w:sz w:val="22"/>
          <w:szCs w:val="22"/>
        </w:rPr>
        <w:t xml:space="preserve"> that led to them being classified separately from the members of domain Bacteria</w:t>
      </w:r>
    </w:p>
    <w:p w14:paraId="47AC732F" w14:textId="77777777" w:rsidR="006962DD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 the diversity of prokaryotes, the distinguishing features of extremophiles</w:t>
      </w:r>
    </w:p>
    <w:p w14:paraId="3DCB9CC7" w14:textId="77777777" w:rsidR="006962DD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</w:t>
      </w:r>
      <w:r w:rsidRPr="00A76B0A">
        <w:rPr>
          <w:rFonts w:ascii="Calibri" w:hAnsi="Calibri"/>
          <w:sz w:val="22"/>
          <w:szCs w:val="22"/>
        </w:rPr>
        <w:t>the structure of a typical prokaryotic cell.</w:t>
      </w:r>
    </w:p>
    <w:p w14:paraId="474A5BCE" w14:textId="77777777" w:rsidR="006962DD" w:rsidRPr="00450CB3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the Gram stain</w:t>
      </w:r>
      <w:r w:rsidRPr="00A76B0A">
        <w:rPr>
          <w:rFonts w:ascii="Calibri" w:hAnsi="Calibri"/>
          <w:sz w:val="22"/>
          <w:szCs w:val="22"/>
        </w:rPr>
        <w:t>.</w:t>
      </w:r>
    </w:p>
    <w:p w14:paraId="0AB0BBB1" w14:textId="77777777" w:rsidR="006962DD" w:rsidRPr="000A2969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Explain how prokaryotic cells rep</w:t>
      </w:r>
      <w:r>
        <w:rPr>
          <w:rFonts w:ascii="Calibri" w:hAnsi="Calibri"/>
          <w:sz w:val="22"/>
          <w:szCs w:val="22"/>
        </w:rPr>
        <w:t>roduce.</w:t>
      </w:r>
    </w:p>
    <w:p w14:paraId="391D1E36" w14:textId="77777777" w:rsidR="006962DD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>List the means of genetic recombination in prokaryotes.</w:t>
      </w:r>
    </w:p>
    <w:p w14:paraId="2D1CDE34" w14:textId="77777777" w:rsidR="006962DD" w:rsidRPr="000A2969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0A2969">
        <w:rPr>
          <w:rFonts w:ascii="Calibri" w:hAnsi="Calibri"/>
          <w:sz w:val="22"/>
          <w:szCs w:val="22"/>
        </w:rPr>
        <w:t xml:space="preserve">Describe the </w:t>
      </w:r>
      <w:r>
        <w:rPr>
          <w:rFonts w:ascii="Calibri" w:hAnsi="Calibri"/>
          <w:sz w:val="22"/>
          <w:szCs w:val="22"/>
        </w:rPr>
        <w:t xml:space="preserve">various </w:t>
      </w:r>
      <w:r w:rsidRPr="000A2969">
        <w:rPr>
          <w:rFonts w:ascii="Calibri" w:hAnsi="Calibri"/>
          <w:sz w:val="22"/>
          <w:szCs w:val="22"/>
        </w:rPr>
        <w:t xml:space="preserve">nutritional modes of </w:t>
      </w:r>
      <w:r>
        <w:rPr>
          <w:rFonts w:ascii="Calibri" w:hAnsi="Calibri"/>
          <w:sz w:val="22"/>
          <w:szCs w:val="22"/>
        </w:rPr>
        <w:t>prokaryotes</w:t>
      </w:r>
    </w:p>
    <w:p w14:paraId="47852989" w14:textId="77777777" w:rsidR="006962DD" w:rsidRPr="00A76B0A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Provide examples of symbiotic relationships between </w:t>
      </w:r>
      <w:r>
        <w:rPr>
          <w:rFonts w:ascii="Calibri" w:hAnsi="Calibri"/>
          <w:sz w:val="22"/>
          <w:szCs w:val="22"/>
        </w:rPr>
        <w:t>prokaryotes</w:t>
      </w:r>
      <w:r w:rsidRPr="00A76B0A">
        <w:rPr>
          <w:rFonts w:ascii="Calibri" w:hAnsi="Calibri"/>
          <w:sz w:val="22"/>
          <w:szCs w:val="22"/>
        </w:rPr>
        <w:t xml:space="preserve"> and other organisms.</w:t>
      </w:r>
    </w:p>
    <w:p w14:paraId="5A9752E5" w14:textId="77777777" w:rsidR="006962DD" w:rsidRPr="000A2969" w:rsidRDefault="006962DD" w:rsidP="006962DD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A76B0A">
        <w:rPr>
          <w:rFonts w:ascii="Calibri" w:hAnsi="Calibri"/>
          <w:sz w:val="22"/>
          <w:szCs w:val="22"/>
        </w:rPr>
        <w:t xml:space="preserve">Provide examples of human diseases caused by </w:t>
      </w:r>
      <w:r w:rsidR="00D321EA">
        <w:rPr>
          <w:rFonts w:ascii="Calibri" w:hAnsi="Calibri"/>
          <w:sz w:val="22"/>
          <w:szCs w:val="22"/>
        </w:rPr>
        <w:t>prokaryotes</w:t>
      </w:r>
      <w:r w:rsidRPr="00A76B0A">
        <w:rPr>
          <w:rFonts w:ascii="Calibri" w:hAnsi="Calibri"/>
          <w:sz w:val="22"/>
          <w:szCs w:val="22"/>
        </w:rPr>
        <w:t>.</w:t>
      </w:r>
    </w:p>
    <w:p w14:paraId="7A540B22" w14:textId="77777777" w:rsidR="00D321EA" w:rsidRDefault="006962DD" w:rsidP="001A6CF1">
      <w:pPr>
        <w:widowControl/>
        <w:numPr>
          <w:ilvl w:val="0"/>
          <w:numId w:val="2"/>
        </w:numPr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and describe beneficial roles/uses of prokaryotes</w:t>
      </w:r>
    </w:p>
    <w:p w14:paraId="053BFF6E" w14:textId="77777777" w:rsidR="001A6CF1" w:rsidRPr="001A6CF1" w:rsidRDefault="001A6CF1" w:rsidP="001A6CF1">
      <w:pPr>
        <w:widowControl/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</w:p>
    <w:p w14:paraId="69C2DDF9" w14:textId="77777777" w:rsidR="00D321EA" w:rsidRPr="007D7969" w:rsidRDefault="00D321EA" w:rsidP="00D321EA">
      <w:pPr>
        <w:widowControl/>
        <w:numPr>
          <w:ilvl w:val="0"/>
          <w:numId w:val="2"/>
        </w:numPr>
        <w:tabs>
          <w:tab w:val="left" w:pos="1080"/>
        </w:tabs>
        <w:spacing w:beforeLines="1" w:before="2" w:afterLines="1" w:after="2"/>
        <w:ind w:left="1080"/>
        <w:jc w:val="both"/>
        <w:rPr>
          <w:rFonts w:ascii="Calibri" w:hAnsi="Calibri"/>
          <w:sz w:val="22"/>
          <w:szCs w:val="22"/>
        </w:rPr>
      </w:pPr>
      <w:r w:rsidRPr="007D7969">
        <w:rPr>
          <w:rFonts w:ascii="Calibri" w:hAnsi="Calibri"/>
          <w:sz w:val="22"/>
          <w:szCs w:val="22"/>
        </w:rPr>
        <w:t xml:space="preserve">Be able to use and define the following terminology: </w:t>
      </w:r>
      <w:proofErr w:type="spellStart"/>
      <w:r>
        <w:rPr>
          <w:rFonts w:ascii="Calibri" w:hAnsi="Calibri"/>
          <w:sz w:val="22"/>
          <w:szCs w:val="22"/>
        </w:rPr>
        <w:t>acellular</w:t>
      </w:r>
      <w:proofErr w:type="spellEnd"/>
      <w:r>
        <w:rPr>
          <w:rFonts w:ascii="Calibri" w:hAnsi="Calibri"/>
          <w:sz w:val="22"/>
          <w:szCs w:val="22"/>
        </w:rPr>
        <w:t xml:space="preserve">, capsid, envelope, reverse transcriptase, bacteriophage, budding, latency, </w:t>
      </w:r>
      <w:proofErr w:type="spellStart"/>
      <w:r>
        <w:rPr>
          <w:rFonts w:ascii="Calibri" w:hAnsi="Calibri"/>
          <w:sz w:val="22"/>
          <w:szCs w:val="22"/>
        </w:rPr>
        <w:t>lysis</w:t>
      </w:r>
      <w:proofErr w:type="spellEnd"/>
      <w:r>
        <w:rPr>
          <w:rFonts w:ascii="Calibri" w:hAnsi="Calibri"/>
          <w:sz w:val="22"/>
          <w:szCs w:val="22"/>
        </w:rPr>
        <w:t xml:space="preserve">, lytic cycle, oncogenic, </w:t>
      </w:r>
      <w:proofErr w:type="spellStart"/>
      <w:r>
        <w:rPr>
          <w:rFonts w:ascii="Calibri" w:hAnsi="Calibri"/>
          <w:sz w:val="22"/>
          <w:szCs w:val="22"/>
        </w:rPr>
        <w:t>prophage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oncolytic</w:t>
      </w:r>
      <w:proofErr w:type="spellEnd"/>
      <w:r>
        <w:rPr>
          <w:rFonts w:ascii="Calibri" w:hAnsi="Calibri"/>
          <w:sz w:val="22"/>
          <w:szCs w:val="22"/>
        </w:rPr>
        <w:t xml:space="preserve">, vaccine, antiviral, pathogen, prion, viroid, </w:t>
      </w:r>
      <w:proofErr w:type="spellStart"/>
      <w:r>
        <w:rPr>
          <w:rFonts w:ascii="Calibri" w:hAnsi="Calibri"/>
          <w:sz w:val="22"/>
          <w:szCs w:val="22"/>
        </w:rPr>
        <w:t>acidophile</w:t>
      </w:r>
      <w:proofErr w:type="spellEnd"/>
      <w:r>
        <w:rPr>
          <w:rFonts w:ascii="Calibri" w:hAnsi="Calibri"/>
          <w:sz w:val="22"/>
          <w:szCs w:val="22"/>
        </w:rPr>
        <w:t xml:space="preserve">, extremophile, biofilm, cyanobacteria, halophile, hydrothermal vent, microbial mat, </w:t>
      </w:r>
      <w:proofErr w:type="spellStart"/>
      <w:r>
        <w:rPr>
          <w:rFonts w:ascii="Calibri" w:hAnsi="Calibri"/>
          <w:sz w:val="22"/>
          <w:szCs w:val="22"/>
        </w:rPr>
        <w:t>stromatolite</w:t>
      </w:r>
      <w:proofErr w:type="spellEnd"/>
      <w:r>
        <w:rPr>
          <w:rFonts w:ascii="Calibri" w:hAnsi="Calibri"/>
          <w:sz w:val="22"/>
          <w:szCs w:val="22"/>
        </w:rPr>
        <w:t xml:space="preserve">, VBNC (viable but non </w:t>
      </w:r>
      <w:proofErr w:type="spellStart"/>
      <w:r>
        <w:rPr>
          <w:rFonts w:ascii="Calibri" w:hAnsi="Calibri"/>
          <w:sz w:val="22"/>
          <w:szCs w:val="22"/>
        </w:rPr>
        <w:t>culturable</w:t>
      </w:r>
      <w:proofErr w:type="spellEnd"/>
      <w:r>
        <w:rPr>
          <w:rFonts w:ascii="Calibri" w:hAnsi="Calibri"/>
          <w:sz w:val="22"/>
          <w:szCs w:val="22"/>
        </w:rPr>
        <w:t xml:space="preserve">), capsule, conjugation, Gram negative, Gram positive, peptidoglycan, </w:t>
      </w:r>
      <w:proofErr w:type="spellStart"/>
      <w:r>
        <w:rPr>
          <w:rFonts w:ascii="Calibri" w:hAnsi="Calibri"/>
          <w:sz w:val="22"/>
          <w:szCs w:val="22"/>
        </w:rPr>
        <w:t>pilus</w:t>
      </w:r>
      <w:proofErr w:type="spellEnd"/>
      <w:r>
        <w:rPr>
          <w:rFonts w:ascii="Calibri" w:hAnsi="Calibri"/>
          <w:sz w:val="22"/>
          <w:szCs w:val="22"/>
        </w:rPr>
        <w:t xml:space="preserve">, transduction, transformation, mutation, </w:t>
      </w:r>
      <w:proofErr w:type="spellStart"/>
      <w:r>
        <w:rPr>
          <w:rFonts w:ascii="Calibri" w:hAnsi="Calibri"/>
          <w:sz w:val="22"/>
          <w:szCs w:val="22"/>
        </w:rPr>
        <w:t>chemotroph</w:t>
      </w:r>
      <w:proofErr w:type="spellEnd"/>
      <w:r>
        <w:rPr>
          <w:rFonts w:ascii="Calibri" w:hAnsi="Calibri"/>
          <w:sz w:val="22"/>
          <w:szCs w:val="22"/>
        </w:rPr>
        <w:t xml:space="preserve">, decomposer, </w:t>
      </w:r>
      <w:proofErr w:type="spellStart"/>
      <w:r>
        <w:rPr>
          <w:rFonts w:ascii="Calibri" w:hAnsi="Calibri"/>
          <w:sz w:val="22"/>
          <w:szCs w:val="22"/>
        </w:rPr>
        <w:t>phototroph</w:t>
      </w:r>
      <w:proofErr w:type="spellEnd"/>
      <w:r>
        <w:rPr>
          <w:rFonts w:ascii="Calibri" w:hAnsi="Calibri"/>
          <w:sz w:val="22"/>
          <w:szCs w:val="22"/>
        </w:rPr>
        <w:t>, nitrogen fixation, antibiotic, epidemic, superbugs, bioremediation, biotechnology</w:t>
      </w:r>
    </w:p>
    <w:p w14:paraId="73CA9071" w14:textId="77777777" w:rsidR="00485CE7" w:rsidRPr="00A76B0A" w:rsidRDefault="00485CE7" w:rsidP="00485C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</w:t>
      </w:r>
    </w:p>
    <w:bookmarkEnd w:id="0"/>
    <w:p w14:paraId="3D1429F9" w14:textId="77777777" w:rsidR="00637957" w:rsidRDefault="00637957" w:rsidP="00485CE7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485CE7"/>
    <w:rsid w:val="00637957"/>
    <w:rsid w:val="006962DD"/>
    <w:rsid w:val="00D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2018-01-25T02:11:00Z</dcterms:created>
  <dcterms:modified xsi:type="dcterms:W3CDTF">2018-01-25T02:20:00Z</dcterms:modified>
</cp:coreProperties>
</file>