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F48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</w:rPr>
      </w:pPr>
      <w:r w:rsidRPr="009A529E">
        <w:rPr>
          <w:rFonts w:ascii="Calibri" w:hAnsi="Calibri"/>
          <w:b/>
          <w:bCs/>
          <w:caps/>
        </w:rPr>
        <w:t>Laboratory Learning Outcomes and Objectives</w:t>
      </w:r>
    </w:p>
    <w:p w14:paraId="1F9DF845" w14:textId="77777777" w:rsidR="00ED1408" w:rsidRDefault="00ED1408" w:rsidP="00ED1408">
      <w:pPr>
        <w:pStyle w:val="Default"/>
        <w:jc w:val="both"/>
        <w:rPr>
          <w:rFonts w:ascii="Calibri" w:hAnsi="Calibri"/>
          <w:b/>
          <w:bCs/>
          <w:color w:val="auto"/>
        </w:rPr>
      </w:pPr>
    </w:p>
    <w:p w14:paraId="0A4A3846" w14:textId="77777777" w:rsidR="00ED1408" w:rsidRDefault="00ED1408" w:rsidP="00ED1408">
      <w:pPr>
        <w:pStyle w:val="Default"/>
        <w:jc w:val="both"/>
        <w:rPr>
          <w:rFonts w:ascii="Calibri" w:hAnsi="Calibri"/>
          <w:b/>
          <w:bCs/>
          <w:color w:val="auto"/>
        </w:rPr>
      </w:pPr>
    </w:p>
    <w:p w14:paraId="6C425811" w14:textId="77777777" w:rsidR="00A00F9F" w:rsidRPr="00E246F3" w:rsidRDefault="00A00F9F" w:rsidP="00A00F9F">
      <w:pPr>
        <w:pStyle w:val="Default"/>
        <w:spacing w:line="286" w:lineRule="atLeast"/>
        <w:jc w:val="both"/>
        <w:rPr>
          <w:rFonts w:ascii="Calibri" w:hAnsi="Calibri"/>
          <w:b/>
          <w:bCs/>
          <w:color w:val="auto"/>
        </w:rPr>
      </w:pPr>
      <w:r w:rsidRPr="00E246F3">
        <w:rPr>
          <w:rFonts w:ascii="Calibri" w:hAnsi="Calibri"/>
          <w:b/>
          <w:bCs/>
          <w:color w:val="auto"/>
        </w:rPr>
        <w:t xml:space="preserve">Laboratory 6: ZOOLOGY PART I: KINGDOM ANIMALIA - LOWER INVERTEBRATES </w:t>
      </w:r>
    </w:p>
    <w:p w14:paraId="4839752B" w14:textId="77777777" w:rsidR="00A00F9F" w:rsidRDefault="00A00F9F" w:rsidP="00A00F9F">
      <w:pPr>
        <w:pStyle w:val="CM1"/>
        <w:jc w:val="both"/>
        <w:rPr>
          <w:rFonts w:ascii="Calibri" w:hAnsi="Calibri"/>
          <w:i/>
          <w:sz w:val="20"/>
          <w:szCs w:val="20"/>
        </w:rPr>
      </w:pPr>
      <w:r w:rsidRPr="00E54494">
        <w:rPr>
          <w:rFonts w:ascii="Calibri" w:hAnsi="Calibri"/>
          <w:i/>
          <w:sz w:val="20"/>
          <w:szCs w:val="20"/>
        </w:rPr>
        <w:t xml:space="preserve">After completion of this laboratory session, and with 70% accuracy on the first laboratory quiz, the student should be able to: </w:t>
      </w:r>
    </w:p>
    <w:p w14:paraId="5F50C929" w14:textId="77777777" w:rsidR="00A00F9F" w:rsidRPr="00A7630E" w:rsidRDefault="00A00F9F" w:rsidP="00A00F9F"/>
    <w:p w14:paraId="3942223B" w14:textId="77777777" w:rsidR="00A00F9F" w:rsidRPr="009A529E" w:rsidRDefault="00A00F9F" w:rsidP="00A00F9F">
      <w:pPr>
        <w:widowControl/>
        <w:numPr>
          <w:ilvl w:val="0"/>
          <w:numId w:val="9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 xml:space="preserve">Describe the characteristic features of Kingdom </w:t>
      </w:r>
      <w:proofErr w:type="spellStart"/>
      <w:r w:rsidRPr="009A529E">
        <w:rPr>
          <w:rFonts w:ascii="Calibri" w:hAnsi="Calibri"/>
          <w:sz w:val="22"/>
          <w:szCs w:val="22"/>
        </w:rPr>
        <w:t>Animalia</w:t>
      </w:r>
      <w:proofErr w:type="spellEnd"/>
    </w:p>
    <w:p w14:paraId="39280055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Explain the features and criteria for animal classification: level of organization, body symmetry, body cavity, embryological development, segmentation</w:t>
      </w:r>
    </w:p>
    <w:p w14:paraId="4EA1A0FC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Describe the distinguishing f</w:t>
      </w:r>
      <w:r>
        <w:rPr>
          <w:rFonts w:ascii="Calibri" w:hAnsi="Calibri"/>
          <w:color w:val="auto"/>
          <w:sz w:val="22"/>
          <w:szCs w:val="22"/>
        </w:rPr>
        <w:t>eatures of members of the phyla</w:t>
      </w:r>
      <w:r w:rsidRPr="009A529E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9A529E">
        <w:rPr>
          <w:rFonts w:ascii="Calibri" w:hAnsi="Calibri"/>
          <w:color w:val="auto"/>
          <w:sz w:val="22"/>
          <w:szCs w:val="22"/>
        </w:rPr>
        <w:t>Porife</w:t>
      </w:r>
      <w:r>
        <w:rPr>
          <w:rFonts w:ascii="Calibri" w:hAnsi="Calibri"/>
          <w:color w:val="auto"/>
          <w:sz w:val="22"/>
          <w:szCs w:val="22"/>
        </w:rPr>
        <w:t>ra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and </w:t>
      </w:r>
      <w:proofErr w:type="spellStart"/>
      <w:r w:rsidRPr="009A529E">
        <w:rPr>
          <w:rFonts w:ascii="Calibri" w:hAnsi="Calibri"/>
          <w:color w:val="auto"/>
          <w:sz w:val="22"/>
          <w:szCs w:val="22"/>
        </w:rPr>
        <w:t>Cnidaria</w:t>
      </w:r>
      <w:proofErr w:type="spellEnd"/>
    </w:p>
    <w:p w14:paraId="29A9B0CD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Describe the body forms of cnidarians</w:t>
      </w:r>
    </w:p>
    <w:p w14:paraId="6DF0665C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Describe reproduction of those species altern</w:t>
      </w:r>
      <w:r>
        <w:rPr>
          <w:rFonts w:ascii="Calibri" w:hAnsi="Calibri"/>
          <w:color w:val="auto"/>
          <w:sz w:val="22"/>
          <w:szCs w:val="22"/>
        </w:rPr>
        <w:t>ating between polyps and medusa</w:t>
      </w:r>
    </w:p>
    <w:p w14:paraId="3A93D8F9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Compare the feeding methods of sponges and jellyfish</w:t>
      </w:r>
    </w:p>
    <w:p w14:paraId="54F7A48B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Describe the general morphology of flatworms </w:t>
      </w:r>
    </w:p>
    <w:p w14:paraId="3B704B67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List characteristics that phylum Platyhelminthes has in common with phyla </w:t>
      </w:r>
      <w:proofErr w:type="spellStart"/>
      <w:r w:rsidRPr="009A529E">
        <w:rPr>
          <w:rFonts w:ascii="Calibri" w:hAnsi="Calibri"/>
          <w:color w:val="auto"/>
          <w:sz w:val="22"/>
          <w:szCs w:val="22"/>
        </w:rPr>
        <w:t>Porifera</w:t>
      </w:r>
      <w:proofErr w:type="spellEnd"/>
      <w:r w:rsidRPr="009A529E">
        <w:rPr>
          <w:rFonts w:ascii="Calibri" w:hAnsi="Calibri"/>
          <w:color w:val="auto"/>
          <w:sz w:val="22"/>
          <w:szCs w:val="22"/>
        </w:rPr>
        <w:t xml:space="preserve"> and </w:t>
      </w:r>
      <w:proofErr w:type="spellStart"/>
      <w:r w:rsidRPr="009A529E">
        <w:rPr>
          <w:rFonts w:ascii="Calibri" w:hAnsi="Calibri"/>
          <w:color w:val="auto"/>
          <w:sz w:val="22"/>
          <w:szCs w:val="22"/>
        </w:rPr>
        <w:t>Cnidaria</w:t>
      </w:r>
      <w:proofErr w:type="spellEnd"/>
      <w:r w:rsidRPr="009A529E">
        <w:rPr>
          <w:rFonts w:ascii="Calibri" w:hAnsi="Calibri"/>
          <w:color w:val="auto"/>
          <w:sz w:val="22"/>
          <w:szCs w:val="22"/>
        </w:rPr>
        <w:t xml:space="preserve"> </w:t>
      </w:r>
    </w:p>
    <w:p w14:paraId="5E097F44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List characteristics of flatworms that are more advanced than those of more primitive phyla</w:t>
      </w:r>
    </w:p>
    <w:p w14:paraId="2D642D2B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List examples of each major class of flatworm. </w:t>
      </w:r>
    </w:p>
    <w:p w14:paraId="77259FD0" w14:textId="77777777" w:rsidR="00A00F9F" w:rsidRPr="009A529E" w:rsidRDefault="00A00F9F" w:rsidP="00A00F9F">
      <w:pPr>
        <w:pStyle w:val="Default"/>
        <w:widowControl w:val="0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Answer the review questions at the end of the exercises </w:t>
      </w:r>
    </w:p>
    <w:p w14:paraId="3D1429F9" w14:textId="77777777" w:rsidR="00637957" w:rsidRDefault="00637957" w:rsidP="00485CE7">
      <w:bookmarkStart w:id="0" w:name="_GoBack"/>
      <w:bookmarkEnd w:id="0"/>
    </w:p>
    <w:sectPr w:rsidR="00637957" w:rsidSect="00155D1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DE1E" w14:textId="77777777" w:rsidR="00D321EA" w:rsidRDefault="00D321EA" w:rsidP="00485CE7">
      <w:r>
        <w:separator/>
      </w:r>
    </w:p>
  </w:endnote>
  <w:endnote w:type="continuationSeparator" w:id="0">
    <w:p w14:paraId="5B5236AD" w14:textId="77777777" w:rsidR="00D321EA" w:rsidRDefault="00D321EA" w:rsidP="004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1717" w14:textId="77777777" w:rsidR="00D321EA" w:rsidRDefault="00D321EA" w:rsidP="00485CE7">
      <w:r>
        <w:separator/>
      </w:r>
    </w:p>
  </w:footnote>
  <w:footnote w:type="continuationSeparator" w:id="0">
    <w:p w14:paraId="4D2DB02D" w14:textId="77777777" w:rsidR="00D321EA" w:rsidRDefault="00D321EA" w:rsidP="00485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7828" w14:textId="77777777" w:rsidR="00D321EA" w:rsidRPr="009A529E" w:rsidRDefault="00D321EA" w:rsidP="00485CE7">
    <w:pPr>
      <w:pStyle w:val="Header"/>
      <w:rPr>
        <w:rFonts w:ascii="Calibri" w:hAnsi="Calibri"/>
        <w:smallCaps/>
        <w:sz w:val="16"/>
        <w:szCs w:val="16"/>
      </w:rPr>
    </w:pPr>
    <w:r w:rsidRPr="009A529E">
      <w:rPr>
        <w:rFonts w:ascii="Calibri" w:hAnsi="Calibri"/>
        <w:smallCaps/>
        <w:sz w:val="16"/>
        <w:szCs w:val="16"/>
      </w:rPr>
      <w:t>Biology II</w:t>
    </w:r>
    <w:r>
      <w:rPr>
        <w:rFonts w:ascii="Calibri" w:hAnsi="Calibri"/>
        <w:smallCaps/>
        <w:sz w:val="16"/>
        <w:szCs w:val="16"/>
      </w:rPr>
      <w:t xml:space="preserve">  - BIO1201</w:t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>New York City College of Technology</w:t>
    </w:r>
  </w:p>
  <w:p w14:paraId="46AC8FD7" w14:textId="77777777" w:rsidR="00D321EA" w:rsidRDefault="00D321EA" w:rsidP="00485CE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63A9D" wp14:editId="37939C3C">
              <wp:simplePos x="0" y="0"/>
              <wp:positionH relativeFrom="column">
                <wp:posOffset>-114300</wp:posOffset>
              </wp:positionH>
              <wp:positionV relativeFrom="paragraph">
                <wp:posOffset>219075</wp:posOffset>
              </wp:positionV>
              <wp:extent cx="6057900" cy="0"/>
              <wp:effectExtent l="12700" t="12700" r="254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7.25pt" to="468.05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" strokeweight="1pt">
              <v:shadow opacity="24903f" origin=",.5" offset="0,20000emu"/>
            </v:line>
          </w:pict>
        </mc:Fallback>
      </mc:AlternateContent>
    </w:r>
    <w:r w:rsidRPr="009A529E">
      <w:rPr>
        <w:rFonts w:ascii="Calibri" w:hAnsi="Calibri"/>
        <w:smallCaps/>
        <w:sz w:val="16"/>
        <w:szCs w:val="16"/>
      </w:rPr>
      <w:t>Department of Biological Sciences</w:t>
    </w:r>
    <w:r w:rsidRPr="009A529E">
      <w:rPr>
        <w:rFonts w:ascii="Calibri" w:hAnsi="Calibri"/>
        <w:smallCaps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ab/>
      <w:t>City University of New York (CUNY)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534"/>
    <w:multiLevelType w:val="hybridMultilevel"/>
    <w:tmpl w:val="548866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1240"/>
    <w:multiLevelType w:val="hybridMultilevel"/>
    <w:tmpl w:val="985EF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700B6"/>
    <w:multiLevelType w:val="hybridMultilevel"/>
    <w:tmpl w:val="CB3EB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7505"/>
    <w:multiLevelType w:val="hybridMultilevel"/>
    <w:tmpl w:val="2B5C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51903"/>
    <w:multiLevelType w:val="hybridMultilevel"/>
    <w:tmpl w:val="70165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E6259"/>
    <w:multiLevelType w:val="hybridMultilevel"/>
    <w:tmpl w:val="903E2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463B1"/>
    <w:multiLevelType w:val="hybridMultilevel"/>
    <w:tmpl w:val="F5F8E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610D5"/>
    <w:multiLevelType w:val="hybridMultilevel"/>
    <w:tmpl w:val="9EB8A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F2E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60582"/>
    <w:multiLevelType w:val="hybridMultilevel"/>
    <w:tmpl w:val="E3A6DF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7"/>
    <w:rsid w:val="00155D11"/>
    <w:rsid w:val="001A6CF1"/>
    <w:rsid w:val="00353302"/>
    <w:rsid w:val="0042494B"/>
    <w:rsid w:val="00485CE7"/>
    <w:rsid w:val="00490FD9"/>
    <w:rsid w:val="004E4D33"/>
    <w:rsid w:val="00637957"/>
    <w:rsid w:val="006962DD"/>
    <w:rsid w:val="00A00F9F"/>
    <w:rsid w:val="00D321EA"/>
    <w:rsid w:val="00E66537"/>
    <w:rsid w:val="00E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605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Macintosh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Voza</dc:creator>
  <cp:keywords/>
  <dc:description/>
  <cp:lastModifiedBy>Tatiana Voza</cp:lastModifiedBy>
  <cp:revision>2</cp:revision>
  <dcterms:created xsi:type="dcterms:W3CDTF">2018-01-25T23:28:00Z</dcterms:created>
  <dcterms:modified xsi:type="dcterms:W3CDTF">2018-01-25T23:28:00Z</dcterms:modified>
</cp:coreProperties>
</file>