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1" w:rsidRPr="00280211" w:rsidRDefault="00280211" w:rsidP="00280211">
      <w:pPr>
        <w:pStyle w:val="NormalWeb"/>
        <w:spacing w:after="312" w:afterAutospacing="0" w:line="315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280211">
        <w:rPr>
          <w:rFonts w:asciiTheme="minorHAnsi" w:hAnsiTheme="minorHAnsi" w:cs="Arial"/>
          <w:color w:val="333333"/>
          <w:sz w:val="21"/>
          <w:szCs w:val="21"/>
        </w:rPr>
        <w:t>Group One:</w:t>
      </w:r>
      <w:r w:rsidRPr="00280211">
        <w:rPr>
          <w:rStyle w:val="apple-converted-space"/>
          <w:rFonts w:asciiTheme="minorHAnsi" w:hAnsiTheme="minorHAnsi" w:cs="Arial"/>
          <w:color w:val="333333"/>
          <w:sz w:val="21"/>
          <w:szCs w:val="21"/>
        </w:rPr>
        <w:t> </w:t>
      </w:r>
      <w:r w:rsidRPr="00280211">
        <w:rPr>
          <w:rFonts w:asciiTheme="minorHAnsi" w:hAnsiTheme="minorHAnsi" w:cs="Arial"/>
          <w:color w:val="333333"/>
          <w:sz w:val="21"/>
          <w:szCs w:val="21"/>
        </w:rPr>
        <w:t>Samuel A-Y., Victor O., Elmer R., Jorge S., Tatyana S.</w:t>
      </w:r>
    </w:p>
    <w:p w:rsidR="00280211" w:rsidRPr="00280211" w:rsidRDefault="00280211" w:rsidP="00280211">
      <w:pPr>
        <w:pStyle w:val="NormalWeb"/>
        <w:spacing w:after="312" w:afterAutospacing="0" w:line="315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280211">
        <w:rPr>
          <w:rFonts w:asciiTheme="minorHAnsi" w:hAnsiTheme="minorHAnsi" w:cs="Arial"/>
          <w:color w:val="333333"/>
          <w:sz w:val="21"/>
          <w:szCs w:val="21"/>
        </w:rPr>
        <w:t xml:space="preserve">Prof. </w:t>
      </w:r>
      <w:proofErr w:type="spellStart"/>
      <w:r w:rsidRPr="00280211">
        <w:rPr>
          <w:rFonts w:asciiTheme="minorHAnsi" w:hAnsiTheme="minorHAnsi" w:cs="Arial"/>
          <w:color w:val="333333"/>
          <w:sz w:val="21"/>
          <w:szCs w:val="21"/>
        </w:rPr>
        <w:t>Bugg</w:t>
      </w:r>
      <w:proofErr w:type="spellEnd"/>
    </w:p>
    <w:p w:rsidR="00280211" w:rsidRPr="00280211" w:rsidRDefault="00280211" w:rsidP="00280211">
      <w:pPr>
        <w:pStyle w:val="NormalWeb"/>
        <w:spacing w:after="312" w:afterAutospacing="0" w:line="315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280211">
        <w:rPr>
          <w:rFonts w:asciiTheme="minorHAnsi" w:hAnsiTheme="minorHAnsi" w:cs="Arial"/>
          <w:color w:val="333333"/>
          <w:sz w:val="21"/>
          <w:szCs w:val="21"/>
        </w:rPr>
        <w:t>LIB 1201</w:t>
      </w:r>
    </w:p>
    <w:p w:rsidR="00280211" w:rsidRPr="00280211" w:rsidRDefault="00393893" w:rsidP="00280211">
      <w:pPr>
        <w:pStyle w:val="NormalWeb"/>
        <w:spacing w:after="312" w:afterAutospacing="0" w:line="315" w:lineRule="atLeast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>19 May</w:t>
      </w:r>
      <w:r w:rsidR="00280211" w:rsidRPr="00280211">
        <w:rPr>
          <w:rFonts w:asciiTheme="minorHAnsi" w:hAnsiTheme="minorHAnsi" w:cs="Arial"/>
          <w:color w:val="333333"/>
          <w:sz w:val="21"/>
          <w:szCs w:val="21"/>
        </w:rPr>
        <w:t xml:space="preserve"> 2014</w:t>
      </w:r>
    </w:p>
    <w:p w:rsidR="00BC316C" w:rsidRDefault="00BC316C">
      <w:r>
        <w:t>Subway Tutorial</w:t>
      </w:r>
      <w:r w:rsidR="00B67ACA">
        <w:t xml:space="preserve"> </w:t>
      </w:r>
      <w:r w:rsidR="0044022B">
        <w:t>Proposal</w:t>
      </w:r>
    </w:p>
    <w:p w:rsidR="009A181B" w:rsidRDefault="0044022B">
      <w:r>
        <w:t xml:space="preserve">Our presentation is going to be used as an informational tool for people who have never used the subway in New York City. </w:t>
      </w:r>
      <w:r w:rsidR="00FB035A">
        <w:t xml:space="preserve">We’ve created this tool to hopefully help these first time straphangers </w:t>
      </w:r>
      <w:r>
        <w:t>navigate the</w:t>
      </w:r>
      <w:r w:rsidR="00FB035A">
        <w:t xml:space="preserve"> subway</w:t>
      </w:r>
      <w:r>
        <w:t xml:space="preserve"> system like a native New Yorker.</w:t>
      </w:r>
      <w:r w:rsidR="00FB035A">
        <w:t xml:space="preserve"> We will cover the basic concepts they will need to know in order to get from their starting point to a desired destination.</w:t>
      </w:r>
    </w:p>
    <w:p w:rsidR="00B75686" w:rsidRDefault="00FB035A" w:rsidP="00B75686">
      <w:r>
        <w:t>For our sources we used the MTA’s website, mta.info for facts, figures and fares.</w:t>
      </w:r>
      <w:r w:rsidR="006865F8">
        <w:t xml:space="preserve"> Images were mostly photographed by group members. Those that were not were cited. NYC Tourist was another resource we used for information along with our groups’ collective first-hand knowledge as subway commuters.</w:t>
      </w:r>
    </w:p>
    <w:p w:rsidR="0029503A" w:rsidRDefault="006865F8">
      <w:r>
        <w:t>There were a number of interesting facts that came to light that people either did not know or were unclear about. With this project, we were hoping to get a clear picture of how we could guide someone to and fro via the subway without confusing them in the process.</w:t>
      </w:r>
    </w:p>
    <w:p w:rsidR="00B75686" w:rsidRDefault="00A57D55">
      <w:r>
        <w:t>This information resource</w:t>
      </w:r>
      <w:r w:rsidR="00FB035A">
        <w:t xml:space="preserve"> will provide an individual with </w:t>
      </w:r>
      <w:r>
        <w:t>concise</w:t>
      </w:r>
      <w:r w:rsidR="00FB035A">
        <w:t xml:space="preserve"> information they would need to know when it comes to using the subway system. There is a flowchart will guide them down a path of how to buy a</w:t>
      </w:r>
      <w:r>
        <w:t>n all important</w:t>
      </w:r>
      <w:r w:rsidR="00FB035A">
        <w:t xml:space="preserve"> MetroCard. Step by step instructions of how to find a subway station and how to find your way once in a subway station will keep people aware of their surroundings. The be</w:t>
      </w:r>
      <w:r w:rsidR="00617062">
        <w:t>nefits of using and refilling a MetroCard will be described expressed.</w:t>
      </w:r>
    </w:p>
    <w:p w:rsidR="00A57D55" w:rsidRDefault="00A57D55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3" name="Picture 2" descr="Flowchart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Re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86" w:rsidRDefault="00B75686">
      <w:r>
        <w:br w:type="page"/>
      </w:r>
    </w:p>
    <w:p w:rsidR="00617062" w:rsidRDefault="00617062">
      <w:r>
        <w:lastRenderedPageBreak/>
        <w:t> </w:t>
      </w:r>
      <w:r w:rsidRPr="00617062">
        <w:rPr>
          <w:noProof/>
        </w:rPr>
        <w:drawing>
          <wp:inline distT="0" distB="0" distL="0" distR="0">
            <wp:extent cx="4962525" cy="28003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11" cy="2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865F8" w:rsidRDefault="006865F8">
      <w:proofErr w:type="gramStart"/>
      <w:r>
        <w:rPr>
          <w:rFonts w:ascii="Arial" w:hAnsi="Arial" w:cs="Arial"/>
          <w:color w:val="000000"/>
          <w:shd w:val="clear" w:color="auto" w:fill="FFFFFF"/>
        </w:rPr>
        <w:t>MTA</w:t>
      </w:r>
      <w:r>
        <w:rPr>
          <w:rFonts w:ascii="Calibri" w:hAnsi="Calibri"/>
          <w:i/>
          <w:iCs/>
          <w:color w:val="000000"/>
          <w:shd w:val="clear" w:color="auto" w:fill="FFFFFF"/>
        </w:rPr>
        <w:t>.</w:t>
      </w:r>
      <w:proofErr w:type="gram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hAnsi="Calibri"/>
          <w:i/>
          <w:iCs/>
          <w:color w:val="000000"/>
          <w:shd w:val="clear" w:color="auto" w:fill="FFFFFF"/>
        </w:rPr>
        <w:t>MetroCard at Turnstile</w:t>
      </w:r>
      <w:r>
        <w:rPr>
          <w:rFonts w:ascii="Calibri" w:hAnsi="Calibri"/>
          <w:color w:val="000000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MTA.Info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GIF.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n.d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. Web. 28 Apr. 2014</w:t>
      </w:r>
    </w:p>
    <w:p w:rsidR="00B75686" w:rsidRDefault="00617062">
      <w:r>
        <w:rPr>
          <w:noProof/>
        </w:rPr>
        <w:drawing>
          <wp:inline distT="0" distB="0" distL="0" distR="0">
            <wp:extent cx="5130799" cy="3848100"/>
            <wp:effectExtent l="19050" t="0" r="0" b="0"/>
            <wp:docPr id="2" name="Picture 1" descr="C:\Users\Awesome\Downloads\20140503_17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esome\Downloads\20140503_173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99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F8" w:rsidRDefault="006865F8">
      <w:r>
        <w:rPr>
          <w:rFonts w:ascii="Arial" w:hAnsi="Arial" w:cs="Arial"/>
          <w:color w:val="000000"/>
          <w:shd w:val="clear" w:color="auto" w:fill="FFFFFF"/>
        </w:rPr>
        <w:t>Onyekwere, Victor.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Calibri" w:hAnsi="Calibri"/>
          <w:i/>
          <w:iCs/>
          <w:color w:val="000000"/>
        </w:rPr>
        <w:t>Subway Station Entrance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Photo.</w:t>
      </w:r>
      <w:proofErr w:type="gramEnd"/>
      <w:r>
        <w:rPr>
          <w:rFonts w:ascii="Arial" w:hAnsi="Arial" w:cs="Arial"/>
          <w:i/>
          <w:iCs/>
          <w:color w:val="000000"/>
        </w:rPr>
        <w:t xml:space="preserve"> 3 May 2014</w:t>
      </w:r>
    </w:p>
    <w:sectPr w:rsidR="006865F8" w:rsidSect="00C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624"/>
    <w:rsid w:val="00084411"/>
    <w:rsid w:val="000A3C47"/>
    <w:rsid w:val="00111CD9"/>
    <w:rsid w:val="00171C14"/>
    <w:rsid w:val="001E15B8"/>
    <w:rsid w:val="001E2D0D"/>
    <w:rsid w:val="00280211"/>
    <w:rsid w:val="0029503A"/>
    <w:rsid w:val="002E5461"/>
    <w:rsid w:val="00393893"/>
    <w:rsid w:val="0044022B"/>
    <w:rsid w:val="0055450D"/>
    <w:rsid w:val="00617062"/>
    <w:rsid w:val="006865F8"/>
    <w:rsid w:val="007471EE"/>
    <w:rsid w:val="007A56CE"/>
    <w:rsid w:val="009A181B"/>
    <w:rsid w:val="00A57D55"/>
    <w:rsid w:val="00A65918"/>
    <w:rsid w:val="00B67ACA"/>
    <w:rsid w:val="00B75686"/>
    <w:rsid w:val="00BC316C"/>
    <w:rsid w:val="00C04CB9"/>
    <w:rsid w:val="00D15097"/>
    <w:rsid w:val="00DE6E4C"/>
    <w:rsid w:val="00DF3624"/>
    <w:rsid w:val="00FB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316C"/>
  </w:style>
  <w:style w:type="character" w:customStyle="1" w:styleId="DateChar">
    <w:name w:val="Date Char"/>
    <w:basedOn w:val="DefaultParagraphFont"/>
    <w:link w:val="Date"/>
    <w:uiPriority w:val="99"/>
    <w:semiHidden/>
    <w:rsid w:val="00BC316C"/>
  </w:style>
  <w:style w:type="paragraph" w:styleId="BalloonText">
    <w:name w:val="Balloon Text"/>
    <w:basedOn w:val="Normal"/>
    <w:link w:val="BalloonTextChar"/>
    <w:uiPriority w:val="99"/>
    <w:semiHidden/>
    <w:unhideWhenUsed/>
    <w:rsid w:val="0061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Awesome</dc:creator>
  <cp:lastModifiedBy>Awesome</cp:lastModifiedBy>
  <cp:revision>6</cp:revision>
  <dcterms:created xsi:type="dcterms:W3CDTF">2014-05-12T15:15:00Z</dcterms:created>
  <dcterms:modified xsi:type="dcterms:W3CDTF">2014-05-19T14:02:00Z</dcterms:modified>
</cp:coreProperties>
</file>