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72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OUTLINE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Question</w:t>
      </w:r>
      <w:r w:rsidDel="00000000" w:rsidR="00000000" w:rsidRPr="00000000">
        <w:rPr>
          <w:rFonts w:ascii="Times New Roman" w:cs="Times New Roman" w:eastAsia="Times New Roman" w:hAnsi="Times New Roman"/>
          <w:sz w:val="24"/>
          <w:szCs w:val="24"/>
          <w:rtl w:val="0"/>
        </w:rPr>
        <w:t xml:space="preserve">: How did the destruction of the Myrtle Avenue El Line set the stage for the development of Metrotech? What social and economic impact did this project have on the community that Metrotech displaced?</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Thesis</w:t>
      </w:r>
      <w:r w:rsidDel="00000000" w:rsidR="00000000" w:rsidRPr="00000000">
        <w:rPr>
          <w:rFonts w:ascii="Times New Roman" w:cs="Times New Roman" w:eastAsia="Times New Roman" w:hAnsi="Times New Roman"/>
          <w:sz w:val="24"/>
          <w:szCs w:val="24"/>
          <w:rtl w:val="0"/>
        </w:rPr>
        <w:t xml:space="preserve">: The transportational changes that took place in Downtown Brooklyn during the late 1960s and 1970s, including the destruction of the Myrtle Avenue El Line, set the stage for the development of Metrotech. The Metrotech project was proposed to revitalize the existing community, by bringing businesses and people together in a shared environment to boost the economy and encourage social interaction. However, the destruction of transportational arteries like the El Line, facilitated the deterioration of the existing Downtown Brooklyn community and neighboring ones which it serviced.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members are introduced. Thesis stated in basic terms (The destruction of major transportation arteries like the El Line contributed to displacing the existing Downtown Brooklyn community).</w:t>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4"/>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History of the Myrtle Avenue Elevated Line</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A).Early transportation of Myrtle Ave El Line</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Myrtle Ave El Line service to passengers</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Expansion of connecting El service stops/stations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Creation and destruction of the Myrtle El Line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Creation of the Myrtle Ave El line:  </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Vital source of commute for traveling passengers</w:t>
      </w:r>
    </w:p>
    <w:p w:rsidR="00000000" w:rsidDel="00000000" w:rsidP="00000000" w:rsidRDefault="00000000" w:rsidRPr="00000000" w14:paraId="00000012">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Linkage to Brooklyn's Downtown area</w:t>
      </w:r>
    </w:p>
    <w:p w:rsidR="00000000" w:rsidDel="00000000" w:rsidP="00000000" w:rsidRDefault="00000000" w:rsidRPr="00000000" w14:paraId="00000013">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Expansion route for travelers to Manhattan area</w:t>
      </w:r>
    </w:p>
    <w:p w:rsidR="00000000" w:rsidDel="00000000" w:rsidP="00000000" w:rsidRDefault="00000000" w:rsidRPr="00000000" w14:paraId="0000001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Destruction of Myrtle Ave El Line:  </w:t>
      </w:r>
    </w:p>
    <w:p w:rsidR="00000000" w:rsidDel="00000000" w:rsidP="00000000" w:rsidRDefault="00000000" w:rsidRPr="00000000" w14:paraId="00000016">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Gradual decline in NYC transit</w:t>
      </w:r>
    </w:p>
    <w:p w:rsidR="00000000" w:rsidDel="00000000" w:rsidP="00000000" w:rsidRDefault="00000000" w:rsidRPr="00000000" w14:paraId="00000017">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Ceasing of specific Myrtle Ave El route</w:t>
      </w:r>
    </w:p>
    <w:p w:rsidR="00000000" w:rsidDel="00000000" w:rsidP="00000000" w:rsidRDefault="00000000" w:rsidRPr="00000000" w14:paraId="00000018">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Service eliminated in preparation for dismantling </w:t>
      </w:r>
    </w:p>
    <w:p w:rsidR="00000000" w:rsidDel="00000000" w:rsidP="00000000" w:rsidRDefault="00000000" w:rsidRPr="00000000" w14:paraId="00000019">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Replacement transportation (B54) </w:t>
      </w:r>
    </w:p>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B54 and Q55 Takes over the Myrtle ave EL</w:t>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new connection </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Lack of Subway Maps.</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Similar transportation changes (Robert Moses)</w:t>
      </w:r>
    </w:p>
    <w:p w:rsidR="00000000" w:rsidDel="00000000" w:rsidP="00000000" w:rsidRDefault="00000000" w:rsidRPr="00000000" w14:paraId="00000021">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Impacts of the Destruction of the Myrtle Ave El Line on Downtown Brooklyn</w:t>
      </w:r>
      <w:r w:rsidDel="00000000" w:rsidR="00000000" w:rsidRPr="00000000">
        <w:rPr>
          <w:rtl w:val="0"/>
        </w:rPr>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Displacement of a community</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Severed social connections</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Cultural destruction</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Changes in the Community Which Enabled the Development Metrotech Project: .</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Designation of Downtown Brooklyn as an urban renewal cite </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Demapping of streets like Myrtle Ave, Lawrence, Duffield</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Rezoning</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Eminent Domain (requirements; just compensation, for public use, rational basis)</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NYCDoITT Aerial Maps for: 1924, 1951, 1996, 2006, 2012 </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Churches &amp; Map Data </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Old Bridge Street Church &amp; St. Boniface Church</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Library of Congress - Sanborn Fire Insurance Maps</w:t>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New York Times Articles </w:t>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ind w:left="288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p w:rsidR="00000000" w:rsidDel="00000000" w:rsidP="00000000" w:rsidRDefault="00000000" w:rsidRPr="00000000" w14:paraId="00000046">
      <w:pPr>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http://s-media.nyc.gov/agencies/lpc/lp/2004.pdf</w:t>
      </w:r>
      <w:r w:rsidDel="00000000" w:rsidR="00000000" w:rsidRPr="00000000">
        <w:rPr>
          <w:rtl w:val="0"/>
        </w:rPr>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https://nyclpc.maps.arcgis.com/apps/webappviewer/index.html?id=93a88691cace4067828b1eede432022b</w:t>
      </w:r>
    </w:p>
    <w:p w:rsidR="00000000" w:rsidDel="00000000" w:rsidP="00000000" w:rsidRDefault="00000000" w:rsidRPr="00000000" w14:paraId="0000004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http://maps.nyc.gov/doitt/nycitymap/</w:t>
      </w:r>
      <w:r w:rsidDel="00000000" w:rsidR="00000000" w:rsidRPr="00000000">
        <w:rPr>
          <w:rtl w:val="0"/>
        </w:rPr>
      </w:r>
    </w:p>
    <w:p w:rsidR="00000000" w:rsidDel="00000000" w:rsidP="00000000" w:rsidRDefault="00000000" w:rsidRPr="00000000" w14:paraId="0000004A">
      <w:pPr>
        <w:widowControl w:val="0"/>
        <w:numPr>
          <w:ilvl w:val="0"/>
          <w:numId w:val="3"/>
        </w:numPr>
        <w:spacing w:after="160" w:line="259.00008" w:lineRule="auto"/>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rtl w:val="0"/>
          </w:rPr>
          <w:t xml:space="preserve">https://www.tandfonline.com/</w:t>
        </w:r>
      </w:hyperlink>
      <w:r w:rsidDel="00000000" w:rsidR="00000000" w:rsidRPr="00000000">
        <w:rPr>
          <w:rtl w:val="0"/>
        </w:rPr>
      </w:r>
    </w:p>
    <w:p w:rsidR="00000000" w:rsidDel="00000000" w:rsidP="00000000" w:rsidRDefault="00000000" w:rsidRPr="00000000" w14:paraId="0000004B">
      <w:pPr>
        <w:widowControl w:val="0"/>
        <w:numPr>
          <w:ilvl w:val="0"/>
          <w:numId w:val="3"/>
        </w:numPr>
        <w:spacing w:after="160" w:line="259.00008" w:lineRule="auto"/>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https://3erestoration.org/social-displacement/</w:t>
        </w:r>
      </w:hyperlink>
      <w:r w:rsidDel="00000000" w:rsidR="00000000" w:rsidRPr="00000000">
        <w:rPr>
          <w:rtl w:val="0"/>
        </w:rPr>
      </w:r>
    </w:p>
    <w:p w:rsidR="00000000" w:rsidDel="00000000" w:rsidP="00000000" w:rsidRDefault="00000000" w:rsidRPr="00000000" w14:paraId="0000004C">
      <w:pPr>
        <w:widowControl w:val="0"/>
        <w:numPr>
          <w:ilvl w:val="0"/>
          <w:numId w:val="3"/>
        </w:numPr>
        <w:spacing w:after="160" w:line="259.00008" w:lineRule="auto"/>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https://www.ncbi.nlm.nih.gov/pmc/articles/PMC3126925/</w:t>
        </w:r>
      </w:hyperlink>
      <w:r w:rsidDel="00000000" w:rsidR="00000000" w:rsidRPr="00000000">
        <w:rPr>
          <w:rtl w:val="0"/>
        </w:rPr>
      </w:r>
    </w:p>
    <w:p w:rsidR="00000000" w:rsidDel="00000000" w:rsidP="00000000" w:rsidRDefault="00000000" w:rsidRPr="00000000" w14:paraId="0000004D">
      <w:pPr>
        <w:widowControl w:val="0"/>
        <w:numPr>
          <w:ilvl w:val="0"/>
          <w:numId w:val="3"/>
        </w:numPr>
        <w:spacing w:after="160" w:line="259.00008" w:lineRule="auto"/>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http://www.oasisnyc.net/map.aspx?etabs=1&amp;zoomto=lot:3032320063</w:t>
        </w:r>
      </w:hyperlink>
      <w:r w:rsidDel="00000000" w:rsidR="00000000" w:rsidRPr="00000000">
        <w:rPr>
          <w:rtl w:val="0"/>
        </w:rPr>
      </w:r>
    </w:p>
    <w:p w:rsidR="00000000" w:rsidDel="00000000" w:rsidP="00000000" w:rsidRDefault="00000000" w:rsidRPr="00000000" w14:paraId="0000004E">
      <w:pPr>
        <w:widowControl w:val="0"/>
        <w:numPr>
          <w:ilvl w:val="0"/>
          <w:numId w:val="3"/>
        </w:numPr>
        <w:spacing w:after="160" w:line="259.00008" w:lineRule="auto"/>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books.google.com/books?id=huI3AQAAMAAJ&amp;pg=RA2-PA1&amp;lpg=RA2-PA1&amp;dq=metrotech+environmental+impact+statement+volume+1&amp;source=bl&amp;ots=IT2pzhNks-&amp;sig=ACfU3U1Adf0NEnH5T2OuRWfw8eEFSo3Ang&amp;hl=en&amp;sa=X&amp;ved=2ahUKEwix8Ojv17LlAhUPnFkKHc0qDk4Q6AEwAHoECAoQAQ#v=onepage&amp;q=metr</w:t>
        </w:r>
      </w:hyperlink>
      <w:r w:rsidDel="00000000" w:rsidR="00000000" w:rsidRPr="00000000">
        <w:rPr>
          <w:rtl w:val="0"/>
        </w:rPr>
      </w:r>
    </w:p>
    <w:p w:rsidR="00000000" w:rsidDel="00000000" w:rsidP="00000000" w:rsidRDefault="00000000" w:rsidRPr="00000000" w14:paraId="0000004F">
      <w:pPr>
        <w:widowControl w:val="0"/>
        <w:numPr>
          <w:ilvl w:val="0"/>
          <w:numId w:val="3"/>
        </w:numPr>
        <w:spacing w:after="160" w:line="259.00008" w:lineRule="auto"/>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https://thoughtgallery.org/best-fall-walks-tours-nyc/old-bridge-street-church/</w:t>
        </w:r>
      </w:hyperlink>
      <w:r w:rsidDel="00000000" w:rsidR="00000000" w:rsidRPr="00000000">
        <w:rPr>
          <w:rtl w:val="0"/>
        </w:rPr>
      </w:r>
    </w:p>
    <w:p w:rsidR="00000000" w:rsidDel="00000000" w:rsidP="00000000" w:rsidRDefault="00000000" w:rsidRPr="00000000" w14:paraId="00000050">
      <w:pPr>
        <w:widowControl w:val="0"/>
        <w:numPr>
          <w:ilvl w:val="0"/>
          <w:numId w:val="3"/>
        </w:numPr>
        <w:spacing w:after="160" w:line="259.00008" w:lineRule="auto"/>
        <w:ind w:left="72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https://earth.app.goo.gl/LkXB1v</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widowControl w:val="0"/>
        <w:numPr>
          <w:ilvl w:val="0"/>
          <w:numId w:val="3"/>
        </w:numPr>
        <w:spacing w:after="160" w:line="259.0000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Bridge Street African Methodist Church]. Eugene L. Armbruster. 1923. Eugene L. Armbruster photographs and scrapbooks. V1974.1.1342. Brooklyn Historical Society.</w:t>
      </w:r>
      <w:r w:rsidDel="00000000" w:rsidR="00000000" w:rsidRPr="00000000">
        <w:rPr>
          <w:rtl w:val="0"/>
        </w:rPr>
      </w:r>
    </w:p>
    <w:p w:rsidR="00000000" w:rsidDel="00000000" w:rsidP="00000000" w:rsidRDefault="00000000" w:rsidRPr="00000000" w14:paraId="00000052">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www.oasisnyc.net</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numPr>
          <w:ilvl w:val="0"/>
          <w:numId w:val="3"/>
        </w:numPr>
        <w:spacing w:line="240" w:lineRule="auto"/>
        <w:ind w:left="720" w:hanging="360"/>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sz w:val="24"/>
            <w:szCs w:val="24"/>
            <w:rtl w:val="0"/>
          </w:rPr>
          <w:t xml:space="preserve">www.forgotten-ny-com</w:t>
        </w:r>
      </w:hyperlink>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numPr>
          <w:ilvl w:val="0"/>
          <w:numId w:val="3"/>
        </w:numPr>
        <w:spacing w:line="240" w:lineRule="auto"/>
        <w:ind w:left="720" w:hanging="360"/>
        <w:rPr>
          <w:rFonts w:ascii="Times New Roman" w:cs="Times New Roman" w:eastAsia="Times New Roman" w:hAnsi="Times New Roman"/>
          <w:sz w:val="24"/>
          <w:szCs w:val="24"/>
          <w:u w:val="none"/>
        </w:rPr>
      </w:pPr>
      <w:hyperlink r:id="rId14">
        <w:r w:rsidDel="00000000" w:rsidR="00000000" w:rsidRPr="00000000">
          <w:rPr>
            <w:rFonts w:ascii="Times New Roman" w:cs="Times New Roman" w:eastAsia="Times New Roman" w:hAnsi="Times New Roman"/>
            <w:sz w:val="24"/>
            <w:szCs w:val="24"/>
            <w:rtl w:val="0"/>
          </w:rPr>
          <w:t xml:space="preserve">www.downtownbrooklyn.com</w:t>
        </w:r>
      </w:hyperlink>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numPr>
          <w:ilvl w:val="0"/>
          <w:numId w:val="3"/>
        </w:numPr>
        <w:spacing w:line="240" w:lineRule="auto"/>
        <w:ind w:left="720" w:hanging="360"/>
        <w:rPr>
          <w:rFonts w:ascii="Times New Roman" w:cs="Times New Roman" w:eastAsia="Times New Roman" w:hAnsi="Times New Roman"/>
          <w:sz w:val="24"/>
          <w:szCs w:val="24"/>
          <w:u w:val="none"/>
        </w:rPr>
      </w:pPr>
      <w:hyperlink r:id="rId15">
        <w:r w:rsidDel="00000000" w:rsidR="00000000" w:rsidRPr="00000000">
          <w:rPr>
            <w:rFonts w:ascii="Times New Roman" w:cs="Times New Roman" w:eastAsia="Times New Roman" w:hAnsi="Times New Roman"/>
            <w:sz w:val="24"/>
            <w:szCs w:val="24"/>
            <w:rtl w:val="0"/>
          </w:rPr>
          <w:t xml:space="preserve">www.Builtbrooklyn.org</w:t>
        </w:r>
      </w:hyperlink>
      <w:r w:rsidDel="00000000" w:rsidR="00000000" w:rsidRPr="00000000">
        <w:rPr>
          <w:rtl w:val="0"/>
        </w:rPr>
      </w:r>
    </w:p>
    <w:p w:rsidR="00000000" w:rsidDel="00000000" w:rsidP="00000000" w:rsidRDefault="00000000" w:rsidRPr="00000000" w14:paraId="00000059">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https://www.teachingchildrenphilosophy.org/BookModule/TheLittleHouse</w:t>
      </w: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5C">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Newyorktimes.com</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numPr>
          <w:ilvl w:val="0"/>
          <w:numId w:val="3"/>
        </w:numPr>
        <w:spacing w:line="240" w:lineRule="auto"/>
        <w:ind w:left="720" w:hanging="360"/>
        <w:rPr>
          <w:rFonts w:ascii="Times New Roman" w:cs="Times New Roman" w:eastAsia="Times New Roman" w:hAnsi="Times New Roman"/>
          <w:sz w:val="24"/>
          <w:szCs w:val="24"/>
          <w:u w:val="none"/>
        </w:rPr>
      </w:pPr>
      <w:hyperlink r:id="rId16">
        <w:r w:rsidDel="00000000" w:rsidR="00000000" w:rsidRPr="00000000">
          <w:rPr>
            <w:rFonts w:ascii="Times New Roman" w:cs="Times New Roman" w:eastAsia="Times New Roman" w:hAnsi="Times New Roman"/>
            <w:sz w:val="24"/>
            <w:szCs w:val="24"/>
            <w:rtl w:val="0"/>
          </w:rPr>
          <w:t xml:space="preserve">www.Brooklynhistory.com</w:t>
        </w:r>
      </w:hyperlink>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0">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www.edisontechcenter.org</w:t>
      </w:r>
      <w:r w:rsidDel="00000000" w:rsidR="00000000" w:rsidRPr="00000000">
        <w:rPr>
          <w:rtl w:val="0"/>
        </w:rPr>
      </w:r>
    </w:p>
    <w:p w:rsidR="00000000" w:rsidDel="00000000" w:rsidP="00000000" w:rsidRDefault="00000000" w:rsidRPr="00000000" w14:paraId="00000061">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https://untappedcities.com/2018/12/13/photos-inside-the-prison-ship-martyrs-monument-in-brooklyn/</w:t>
      </w:r>
    </w:p>
    <w:p w:rsidR="00000000" w:rsidDel="00000000" w:rsidP="00000000" w:rsidRDefault="00000000" w:rsidRPr="00000000" w14:paraId="00000062">
      <w:pPr>
        <w:widowControl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https://fortgreeneassociation.org/history-of-fort-greene/fort-greene-park/the-prison-ships-martyrs-monument</w:t>
      </w:r>
      <w:r w:rsidDel="00000000" w:rsidR="00000000" w:rsidRPr="00000000">
        <w:rPr>
          <w:rtl w:val="0"/>
        </w:rPr>
      </w:r>
    </w:p>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houghtgallery.org/best-fall-walks-tours-nyc/old-bridge-street-church/" TargetMode="External"/><Relationship Id="rId10" Type="http://schemas.openxmlformats.org/officeDocument/2006/relationships/hyperlink" Target="https://books.google.com/books?id=huI3AQAAMAAJ&amp;pg=RA2-PA1&amp;lpg=RA2-PA1&amp;dq=metrotech+environmental+impact+statement+volume+1&amp;source=bl&amp;ots=IT2pzhNks-&amp;sig=ACfU3U1Adf0NEnH5T2OuRWfw8eEFSo3Ang&amp;hl=en&amp;sa=X&amp;ved=2ahUKEwix8Ojv17LlAhUPnFkKHc0qDk4Q6AEwAHoECAoQAQ#v=onepage&amp;q=metr" TargetMode="External"/><Relationship Id="rId13" Type="http://schemas.openxmlformats.org/officeDocument/2006/relationships/hyperlink" Target="http://www.forgotten-ny-com" TargetMode="External"/><Relationship Id="rId12" Type="http://schemas.openxmlformats.org/officeDocument/2006/relationships/hyperlink" Target="https://earth.app.goo.gl/LkXB1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asisnyc.net/map.aspx?etabs=1&amp;zoomto=lot:3032320063" TargetMode="External"/><Relationship Id="rId15" Type="http://schemas.openxmlformats.org/officeDocument/2006/relationships/hyperlink" Target="http://www.builtbrooklyn.org" TargetMode="External"/><Relationship Id="rId14" Type="http://schemas.openxmlformats.org/officeDocument/2006/relationships/hyperlink" Target="http://www.downtownbrooklyn.com" TargetMode="External"/><Relationship Id="rId17" Type="http://schemas.openxmlformats.org/officeDocument/2006/relationships/header" Target="header1.xml"/><Relationship Id="rId16" Type="http://schemas.openxmlformats.org/officeDocument/2006/relationships/hyperlink" Target="http://www.brooklynhistory.com" TargetMode="External"/><Relationship Id="rId5" Type="http://schemas.openxmlformats.org/officeDocument/2006/relationships/styles" Target="styles.xml"/><Relationship Id="rId6" Type="http://schemas.openxmlformats.org/officeDocument/2006/relationships/hyperlink" Target="https://www.tandfonline.com/" TargetMode="External"/><Relationship Id="rId7" Type="http://schemas.openxmlformats.org/officeDocument/2006/relationships/hyperlink" Target="https://3erestoration.org/social-displacement/" TargetMode="External"/><Relationship Id="rId8" Type="http://schemas.openxmlformats.org/officeDocument/2006/relationships/hyperlink" Target="https://www.ncbi.nlm.nih.gov/pmc/articles/PMC3126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