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1FC" w:rsidRDefault="007151FC"/>
    <w:p w:rsidR="009D081F" w:rsidRDefault="009D081F"/>
    <w:p w:rsidR="009D081F" w:rsidRDefault="009D081F"/>
    <w:p w:rsidR="009D081F" w:rsidRDefault="009D081F"/>
    <w:p w:rsidR="009D081F" w:rsidRDefault="009D081F"/>
    <w:p w:rsidR="009D081F" w:rsidRDefault="009D081F"/>
    <w:p w:rsidR="009D081F" w:rsidRDefault="009D081F"/>
    <w:p w:rsidR="009D081F" w:rsidRDefault="009D081F"/>
    <w:p w:rsidR="009D081F" w:rsidRDefault="009D081F" w:rsidP="009D081F">
      <w:pPr>
        <w:jc w:val="center"/>
      </w:pPr>
      <w:r>
        <w:t>Palliative Care Assignment #1</w:t>
      </w:r>
    </w:p>
    <w:p w:rsidR="009D081F" w:rsidRDefault="009D081F" w:rsidP="009D081F">
      <w:pPr>
        <w:jc w:val="center"/>
      </w:pPr>
    </w:p>
    <w:p w:rsidR="009D081F" w:rsidRDefault="009D081F" w:rsidP="009D081F">
      <w:pPr>
        <w:jc w:val="center"/>
      </w:pPr>
    </w:p>
    <w:p w:rsidR="009D081F" w:rsidRDefault="009D081F" w:rsidP="009D081F">
      <w:pPr>
        <w:jc w:val="center"/>
      </w:pPr>
    </w:p>
    <w:p w:rsidR="009D081F" w:rsidRDefault="009D081F" w:rsidP="009D081F">
      <w:pPr>
        <w:jc w:val="center"/>
      </w:pPr>
      <w:proofErr w:type="gramStart"/>
      <w:r>
        <w:t>by</w:t>
      </w:r>
      <w:proofErr w:type="gramEnd"/>
    </w:p>
    <w:p w:rsidR="009D081F" w:rsidRDefault="009D081F" w:rsidP="009D081F">
      <w:pPr>
        <w:jc w:val="center"/>
      </w:pPr>
    </w:p>
    <w:p w:rsidR="009D081F" w:rsidRDefault="009D081F" w:rsidP="009D081F">
      <w:pPr>
        <w:jc w:val="center"/>
      </w:pPr>
    </w:p>
    <w:p w:rsidR="009D081F" w:rsidRDefault="009D081F" w:rsidP="009D081F">
      <w:pPr>
        <w:jc w:val="center"/>
      </w:pPr>
    </w:p>
    <w:p w:rsidR="009D081F" w:rsidRDefault="009D081F" w:rsidP="009D081F">
      <w:pPr>
        <w:jc w:val="center"/>
      </w:pPr>
      <w:r>
        <w:t>Marie Lluch</w:t>
      </w:r>
    </w:p>
    <w:p w:rsidR="009D081F" w:rsidRDefault="009D081F" w:rsidP="009D081F">
      <w:pPr>
        <w:jc w:val="center"/>
      </w:pPr>
    </w:p>
    <w:p w:rsidR="009D081F" w:rsidRDefault="009D081F" w:rsidP="009D081F">
      <w:pPr>
        <w:jc w:val="center"/>
      </w:pPr>
    </w:p>
    <w:p w:rsidR="009D081F" w:rsidRDefault="009D081F" w:rsidP="009D081F">
      <w:pPr>
        <w:jc w:val="center"/>
      </w:pPr>
    </w:p>
    <w:p w:rsidR="009D081F" w:rsidRDefault="009D081F" w:rsidP="009D081F">
      <w:pPr>
        <w:jc w:val="center"/>
      </w:pPr>
    </w:p>
    <w:p w:rsidR="009D081F" w:rsidRDefault="009D081F" w:rsidP="009D081F">
      <w:pPr>
        <w:jc w:val="center"/>
      </w:pPr>
    </w:p>
    <w:p w:rsidR="009D081F" w:rsidRDefault="009D081F" w:rsidP="009D081F">
      <w:pPr>
        <w:jc w:val="center"/>
      </w:pPr>
    </w:p>
    <w:p w:rsidR="009D081F" w:rsidRDefault="009D081F" w:rsidP="009D081F">
      <w:pPr>
        <w:jc w:val="center"/>
      </w:pPr>
    </w:p>
    <w:p w:rsidR="009D081F" w:rsidRDefault="009D081F" w:rsidP="009D081F">
      <w:pPr>
        <w:jc w:val="center"/>
      </w:pPr>
    </w:p>
    <w:p w:rsidR="009D081F" w:rsidRDefault="009D081F" w:rsidP="009D081F">
      <w:pPr>
        <w:jc w:val="center"/>
      </w:pPr>
    </w:p>
    <w:p w:rsidR="009D081F" w:rsidRDefault="009D081F" w:rsidP="009D081F">
      <w:pPr>
        <w:jc w:val="center"/>
      </w:pPr>
    </w:p>
    <w:p w:rsidR="009D081F" w:rsidRDefault="009D081F" w:rsidP="009D081F">
      <w:pPr>
        <w:jc w:val="center"/>
      </w:pPr>
    </w:p>
    <w:p w:rsidR="009D081F" w:rsidRDefault="009D081F" w:rsidP="009D081F">
      <w:pPr>
        <w:jc w:val="center"/>
      </w:pPr>
    </w:p>
    <w:p w:rsidR="009D081F" w:rsidRDefault="009D081F" w:rsidP="009D081F">
      <w:pPr>
        <w:jc w:val="center"/>
      </w:pPr>
    </w:p>
    <w:p w:rsidR="009D081F" w:rsidRDefault="009D081F" w:rsidP="009D081F">
      <w:pPr>
        <w:jc w:val="center"/>
      </w:pPr>
    </w:p>
    <w:p w:rsidR="009D081F" w:rsidRDefault="009D081F" w:rsidP="009D081F">
      <w:pPr>
        <w:jc w:val="center"/>
      </w:pPr>
    </w:p>
    <w:p w:rsidR="009D081F" w:rsidRDefault="009D081F" w:rsidP="009D081F">
      <w:pPr>
        <w:jc w:val="center"/>
      </w:pPr>
    </w:p>
    <w:p w:rsidR="009D081F" w:rsidRDefault="009D081F" w:rsidP="009D081F">
      <w:r>
        <w:tab/>
      </w:r>
      <w:r>
        <w:tab/>
      </w:r>
      <w:r>
        <w:tab/>
      </w:r>
      <w:r>
        <w:tab/>
      </w:r>
      <w:r>
        <w:tab/>
      </w:r>
      <w:r>
        <w:tab/>
      </w:r>
      <w:r>
        <w:tab/>
      </w:r>
      <w:r>
        <w:tab/>
        <w:t>NUR 4050 End-Of-Life</w:t>
      </w:r>
    </w:p>
    <w:p w:rsidR="009D081F" w:rsidRDefault="009D081F" w:rsidP="009D081F">
      <w:r>
        <w:t xml:space="preserve">     </w:t>
      </w:r>
      <w:r>
        <w:tab/>
      </w:r>
      <w:r>
        <w:tab/>
      </w:r>
      <w:r>
        <w:tab/>
      </w:r>
      <w:r>
        <w:tab/>
      </w:r>
      <w:r>
        <w:tab/>
      </w:r>
      <w:r>
        <w:tab/>
        <w:t xml:space="preserve">   </w:t>
      </w:r>
      <w:r>
        <w:tab/>
      </w:r>
      <w:r>
        <w:tab/>
        <w:t>Section 2735</w:t>
      </w:r>
    </w:p>
    <w:p w:rsidR="009D081F" w:rsidRDefault="009D081F" w:rsidP="009D081F">
      <w:r>
        <w:tab/>
      </w:r>
      <w:r>
        <w:tab/>
      </w:r>
      <w:r>
        <w:tab/>
      </w:r>
      <w:r>
        <w:tab/>
      </w:r>
      <w:r>
        <w:tab/>
      </w:r>
      <w:r>
        <w:tab/>
      </w:r>
      <w:r>
        <w:tab/>
      </w:r>
      <w:r>
        <w:tab/>
        <w:t xml:space="preserve">Prof. </w:t>
      </w:r>
      <w:proofErr w:type="spellStart"/>
      <w:r>
        <w:t>Konecny</w:t>
      </w:r>
      <w:proofErr w:type="spellEnd"/>
    </w:p>
    <w:p w:rsidR="009D081F" w:rsidRDefault="009D081F" w:rsidP="009D081F">
      <w:r>
        <w:tab/>
      </w:r>
      <w:r>
        <w:tab/>
      </w:r>
      <w:r>
        <w:tab/>
      </w:r>
      <w:r>
        <w:tab/>
      </w:r>
      <w:r>
        <w:tab/>
      </w:r>
      <w:r>
        <w:tab/>
      </w:r>
      <w:r>
        <w:tab/>
      </w:r>
      <w:r>
        <w:tab/>
        <w:t>February 15, 2012</w:t>
      </w:r>
    </w:p>
    <w:p w:rsidR="009D081F" w:rsidRDefault="009D081F" w:rsidP="009D081F"/>
    <w:p w:rsidR="009D081F" w:rsidRDefault="009D081F" w:rsidP="009D081F"/>
    <w:p w:rsidR="009D081F" w:rsidRDefault="009D081F">
      <w:r>
        <w:br w:type="page"/>
      </w:r>
    </w:p>
    <w:p w:rsidR="00D35146" w:rsidRDefault="00D35146" w:rsidP="00D35146">
      <w:pPr>
        <w:spacing w:line="480" w:lineRule="auto"/>
      </w:pPr>
      <w:r>
        <w:lastRenderedPageBreak/>
        <w:t xml:space="preserve">     End-of-life practice would not be what it is today if it were not for hospice care. There are numerous social forces that attributed to the hospice movement, but four societal mandates were particularly influential in establishing the hospice movement. According to </w:t>
      </w:r>
      <w:proofErr w:type="spellStart"/>
      <w:r>
        <w:t>Zerwekh</w:t>
      </w:r>
      <w:proofErr w:type="spellEnd"/>
      <w:r>
        <w:t xml:space="preserve"> (2006), the first mandate stated that, “terminally ill persons should have access to appropriate care that attended to body, mind, and spirit” (as cited in Professor </w:t>
      </w:r>
      <w:proofErr w:type="spellStart"/>
      <w:r>
        <w:t>Konecny’s</w:t>
      </w:r>
      <w:proofErr w:type="spellEnd"/>
      <w:r>
        <w:t xml:space="preserve"> lecture). Second, death should be openly expressed, and not considered taboo. Third, it was imperative that medical technology be applied into practice prudently and judiciously. Lastly, the fourth mandate specified that, patients had the right to be proactive and more involved in their own care, and treatment decisions (</w:t>
      </w:r>
      <w:proofErr w:type="spellStart"/>
      <w:r>
        <w:t>Zerwekh</w:t>
      </w:r>
      <w:proofErr w:type="spellEnd"/>
      <w:r>
        <w:t>, 2006).  Other social forces that played a role in hospice movement in the late nineties include</w:t>
      </w:r>
      <w:r w:rsidR="001A4DCF">
        <w:t>,</w:t>
      </w:r>
      <w:r>
        <w:t xml:space="preserve"> growing interest in death and dying, the flourishing of hospice programs, integration of pain and symptom management, concerns with regards to the high cost of dying, focus on pain management</w:t>
      </w:r>
      <w:r w:rsidR="001A4DCF">
        <w:t>, focus on care rather than cure, and ethical issues such as physician-assisted suicide and euthanasia (Matzo &amp; Sherman, 2010).</w:t>
      </w:r>
    </w:p>
    <w:p w:rsidR="00D35146" w:rsidRDefault="00D35146" w:rsidP="009D081F">
      <w:pPr>
        <w:spacing w:line="480" w:lineRule="auto"/>
      </w:pPr>
      <w:r>
        <w:t xml:space="preserve"> </w:t>
      </w:r>
      <w:r w:rsidR="001A4DCF">
        <w:t xml:space="preserve">    </w:t>
      </w:r>
      <w:r w:rsidR="00894A94">
        <w:t>Hospices provide a plethora of services that ensure care, provide emotional support, relief and management of pain, tailored to the needs and wishes of those with a life-limiting illness, as well as to their loved ones (NHPCO, 2011</w:t>
      </w:r>
      <w:r w:rsidR="003A6783">
        <w:t>a</w:t>
      </w:r>
      <w:r w:rsidR="00894A94">
        <w:t>).</w:t>
      </w:r>
      <w:r w:rsidR="002833CA">
        <w:t xml:space="preserve"> The key feature of hospice care, as previously mentioned, is that it focuses on providing care, instead of finding a cure. Care is usually provided either in the comfort of the patient’s home, in hospice centers, hospitals, nursing homes, and even in other long-term health care facilities (NHPCO, 2011</w:t>
      </w:r>
      <w:r w:rsidR="003A6783">
        <w:t>a</w:t>
      </w:r>
      <w:r w:rsidR="002833CA">
        <w:t xml:space="preserve">). But </w:t>
      </w:r>
      <w:r w:rsidR="008C31B7">
        <w:t xml:space="preserve">it is important to note that </w:t>
      </w:r>
      <w:r w:rsidR="002833CA">
        <w:t>the way Americans approach hospice care is slightly more different to the way the English approach</w:t>
      </w:r>
      <w:r w:rsidR="008C31B7">
        <w:t>ed</w:t>
      </w:r>
      <w:r w:rsidR="002833CA">
        <w:t xml:space="preserve"> hospice care in the 1970s. According to </w:t>
      </w:r>
      <w:proofErr w:type="spellStart"/>
      <w:r w:rsidR="002833CA">
        <w:t>Zerwekh</w:t>
      </w:r>
      <w:proofErr w:type="spellEnd"/>
      <w:r w:rsidR="002833CA">
        <w:t xml:space="preserve"> (2006), Am</w:t>
      </w:r>
      <w:r w:rsidR="008C31B7">
        <w:t>erican approach to hospice care</w:t>
      </w:r>
      <w:r w:rsidR="002833CA">
        <w:t xml:space="preserve"> entailed coordinating home care with </w:t>
      </w:r>
      <w:r w:rsidR="008C31B7">
        <w:t>the provided inpatient care that the patient was already receiving</w:t>
      </w:r>
      <w:r w:rsidR="002833CA">
        <w:t xml:space="preserve">. Furthermore, </w:t>
      </w:r>
      <w:proofErr w:type="spellStart"/>
      <w:r w:rsidR="002833CA">
        <w:t>Zerwekh</w:t>
      </w:r>
      <w:proofErr w:type="spellEnd"/>
      <w:r w:rsidR="002833CA">
        <w:t xml:space="preserve"> (2006) claims that huge emphasis was given on pain management, as well as the management and control of other symptoms that would be debilitating to the patient. Emotional support, counseling, and even spiritual care was provided and available if need</w:t>
      </w:r>
      <w:r w:rsidR="008C31B7">
        <w:t>ed; and so was bereavement support after the patient’s death. Most importantly, the key feature of, and most unique aspect of the American approach to hospice care, was the emerging emphasis on home care. (</w:t>
      </w:r>
      <w:proofErr w:type="spellStart"/>
      <w:r w:rsidR="008C31B7">
        <w:t>Zerwekh</w:t>
      </w:r>
      <w:proofErr w:type="spellEnd"/>
      <w:r w:rsidR="008C31B7">
        <w:t>, 2006)</w:t>
      </w:r>
    </w:p>
    <w:p w:rsidR="003A6783" w:rsidRDefault="008C31B7" w:rsidP="009D081F">
      <w:pPr>
        <w:spacing w:line="480" w:lineRule="auto"/>
      </w:pPr>
      <w:r>
        <w:t xml:space="preserve">    In terms of eligibility for the Hospice Medicare Benefit, a</w:t>
      </w:r>
      <w:r w:rsidR="009D081F">
        <w:t xml:space="preserve">ccording </w:t>
      </w:r>
      <w:r w:rsidR="009D081F" w:rsidRPr="00C61555">
        <w:t xml:space="preserve">to </w:t>
      </w:r>
      <w:r w:rsidR="009D081F">
        <w:t>www.hospicenet.org, in order to be deemed</w:t>
      </w:r>
      <w:r>
        <w:t xml:space="preserve"> eligible</w:t>
      </w:r>
      <w:r w:rsidR="009D081F">
        <w:t>, the patient must also be eligible for Medicare Hospital Insurance (Part A); the patient must also have both the doctor and the hospice medical director certify that s/he is terminally ill, with “six months or less to live if the disease runs its expected course”; in addition, the patient must sign a statement that s/he has opted for hospice care instead of standard Medicare benefits fo</w:t>
      </w:r>
      <w:r>
        <w:t xml:space="preserve">r the terminal illness. The final criteria, for eligibility </w:t>
      </w:r>
      <w:r w:rsidR="009D081F">
        <w:t>for Hospice Medicare Benefit</w:t>
      </w:r>
      <w:r>
        <w:t xml:space="preserve"> is if the patient</w:t>
      </w:r>
      <w:r w:rsidR="009D081F">
        <w:t xml:space="preserve"> receives care from a Medicare-approved hospice program. (</w:t>
      </w:r>
      <w:r w:rsidR="00D35146">
        <w:t>“</w:t>
      </w:r>
      <w:r w:rsidR="009D081F">
        <w:t>Medicare Hospice Benefits</w:t>
      </w:r>
      <w:r w:rsidR="00D35146">
        <w:t>”</w:t>
      </w:r>
      <w:r w:rsidR="009D081F">
        <w:t>)</w:t>
      </w:r>
    </w:p>
    <w:p w:rsidR="003A6783" w:rsidRPr="00AE59DB" w:rsidRDefault="00AE59DB" w:rsidP="009D081F">
      <w:pPr>
        <w:spacing w:line="480" w:lineRule="auto"/>
      </w:pPr>
      <w:r>
        <w:t xml:space="preserve">     While the word “hospice” is often met with a negative connotation, it is important to explain to dying patients and their family members that the common misconception of its being “</w:t>
      </w:r>
      <w:r>
        <w:rPr>
          <w:i/>
        </w:rPr>
        <w:t>a-place-where-dying-people-are-put-in</w:t>
      </w:r>
      <w:r>
        <w:t xml:space="preserve">” couldn’t be more inaccurate and </w:t>
      </w:r>
      <w:r w:rsidR="00F71B03">
        <w:t xml:space="preserve">false, not to mention derogatory. I would explicitly explain that hospice is a type of care provided to those that are </w:t>
      </w:r>
      <w:proofErr w:type="gramStart"/>
      <w:r w:rsidR="00F71B03">
        <w:t>terminally-ill</w:t>
      </w:r>
      <w:proofErr w:type="gramEnd"/>
      <w:r w:rsidR="00F71B03">
        <w:t xml:space="preserve"> and dying. However, contrary to popula</w:t>
      </w:r>
      <w:r w:rsidR="003B019B">
        <w:t>r fallacies, hospice services are</w:t>
      </w:r>
      <w:r w:rsidR="00F71B03">
        <w:t xml:space="preserve"> not limited to being provided in a facility: it can be provided in the hospital, or even in the comfort of one</w:t>
      </w:r>
      <w:r w:rsidR="003B019B">
        <w:t>’s home. In describing hospice services to patients and their family members, I would make sure to detail its combination of home care, palliative care/pain management, and most importantly, emotional support; Hospice services provide the patient and his/her family members all the physical, emotional, and even spiritual support they need, as the patient faces his/her remaining days of life. Moreover, I would explain that comfort and care are not only provided, but also emphasized in hospice care.</w:t>
      </w:r>
    </w:p>
    <w:p w:rsidR="008C31B7" w:rsidRDefault="00AE59DB" w:rsidP="003A6783">
      <w:pPr>
        <w:spacing w:line="480" w:lineRule="auto"/>
      </w:pPr>
      <w:r>
        <w:t xml:space="preserve">     Palliative-</w:t>
      </w:r>
      <w:r w:rsidR="003A6783">
        <w:t>care applies the same principles as that of hospice care, albeit to a broader population that “could benefit from receiving this type of care earlier in their illness or disease process” (NHPCO, 2011b)</w:t>
      </w:r>
      <w:r>
        <w:t>. Palliative-</w:t>
      </w:r>
      <w:r w:rsidR="00385015">
        <w:t xml:space="preserve">care, is further defined by </w:t>
      </w:r>
      <w:proofErr w:type="spellStart"/>
      <w:r w:rsidR="00385015">
        <w:t>Batchelor</w:t>
      </w:r>
      <w:proofErr w:type="spellEnd"/>
      <w:r w:rsidR="00385015">
        <w:t xml:space="preserve"> (2010) as having “evolved from the hospice movement and has become a care-management strategy to care for patients who have chronic illnesses but are not yet eligible for hospice support.” And jus</w:t>
      </w:r>
      <w:r>
        <w:t>t like hospice care, palliative-</w:t>
      </w:r>
      <w:r w:rsidR="00385015">
        <w:t>care can be provided at the comfort of the patient’s home, in long-term care facilities, at the hospital, nursing homes, and in other assisted living facilities (</w:t>
      </w:r>
      <w:proofErr w:type="spellStart"/>
      <w:r w:rsidR="00385015">
        <w:t>Batchelor</w:t>
      </w:r>
      <w:proofErr w:type="spellEnd"/>
      <w:r w:rsidR="00385015">
        <w:t xml:space="preserve">, 2010). </w:t>
      </w:r>
      <w:r>
        <w:t xml:space="preserve">The palliative-care movement, not only evolved form the hospice movement, </w:t>
      </w:r>
      <w:proofErr w:type="gramStart"/>
      <w:r>
        <w:t>but</w:t>
      </w:r>
      <w:proofErr w:type="gramEnd"/>
      <w:r>
        <w:t xml:space="preserve"> </w:t>
      </w:r>
      <w:r w:rsidR="00DE6A98">
        <w:t>is even made a priority in hospitals in improving patients’ quality of life (Andrews, 2011</w:t>
      </w:r>
      <w:r w:rsidR="00BD342D">
        <w:t>a</w:t>
      </w:r>
      <w:r w:rsidR="00DE6A98">
        <w:t>)</w:t>
      </w:r>
      <w:r w:rsidR="00BD342D">
        <w:t>. But its evolution stems mainly from the demand for care for the “seriously ill patients, [who] even when not facing death, could benefit from better pain and symptom management and other palliative-care services” (Andrews, 2011b)</w:t>
      </w:r>
      <w:r w:rsidR="00E610FB">
        <w:t>.</w:t>
      </w:r>
    </w:p>
    <w:p w:rsidR="00E610FB" w:rsidRPr="00E63C43" w:rsidRDefault="00E610FB" w:rsidP="003A6783">
      <w:pPr>
        <w:spacing w:line="480" w:lineRule="auto"/>
      </w:pPr>
      <w:r>
        <w:t xml:space="preserve">     </w:t>
      </w:r>
      <w:r w:rsidR="005D47E4">
        <w:t>Aside from the business aspect of a hospital broadening their clientele when developing a palliative care program, there is also the aspect of how staff members can “enhance their skills in pain and symptom management” which is often a problem when dealing with patients who have chronic and complex medical problems (Andrews, 2011a). Furthermore, according to a 2008 study published in the Archives of Internal Medicine, hospitals with palliative-care programs</w:t>
      </w:r>
      <w:r w:rsidR="00E63C43">
        <w:t xml:space="preserve"> is actually cost-effective</w:t>
      </w:r>
      <w:r w:rsidR="005D47E4">
        <w:t>: patients receiving palliative-care services “cost hospitals between $1,696 and $4,908 less per admission” (Andrew</w:t>
      </w:r>
      <w:r w:rsidR="00E63C43">
        <w:t>s</w:t>
      </w:r>
      <w:r w:rsidR="005D47E4">
        <w:t xml:space="preserve">, 2011a). </w:t>
      </w:r>
      <w:r w:rsidR="00E63C43">
        <w:t xml:space="preserve">Another study, published in </w:t>
      </w:r>
      <w:r w:rsidR="00E63C43">
        <w:rPr>
          <w:i/>
        </w:rPr>
        <w:t>Health Affairs</w:t>
      </w:r>
      <w:r w:rsidR="00E63C43">
        <w:t xml:space="preserve">, also found that “Medicaid patients at four New York state hospitals who received palliative care on average incurred nearly $7,000 less in hospital costs per admission” than those who didn’t (Andrews, 2011b). Establishing palliative-care programs in hospitals would further bring prestige to a hospital, in the eyes of the most important people: its clients. Clients will see firsthand how much </w:t>
      </w:r>
      <w:proofErr w:type="gramStart"/>
      <w:r w:rsidR="00E63C43">
        <w:t xml:space="preserve">care, support, and attention are </w:t>
      </w:r>
      <w:bookmarkStart w:id="0" w:name="_GoBack"/>
      <w:bookmarkEnd w:id="0"/>
      <w:r w:rsidR="00E63C43">
        <w:t>provided to them by staff</w:t>
      </w:r>
      <w:proofErr w:type="gramEnd"/>
      <w:r w:rsidR="00E63C43">
        <w:t>, not only from those in palliative-care teams, but also from those throughout the hospital.</w:t>
      </w:r>
    </w:p>
    <w:p w:rsidR="009D081F" w:rsidRDefault="009D081F">
      <w:r>
        <w:br w:type="page"/>
      </w:r>
    </w:p>
    <w:p w:rsidR="009D081F" w:rsidRDefault="009D081F" w:rsidP="009D081F">
      <w:pPr>
        <w:jc w:val="center"/>
        <w:rPr>
          <w:u w:val="single"/>
        </w:rPr>
      </w:pPr>
      <w:r w:rsidRPr="007E1EC7">
        <w:rPr>
          <w:u w:val="single"/>
        </w:rPr>
        <w:t>References</w:t>
      </w:r>
    </w:p>
    <w:p w:rsidR="00DE6A98" w:rsidRDefault="00DE6A98" w:rsidP="00DE6A98">
      <w:pPr>
        <w:rPr>
          <w:u w:val="single"/>
        </w:rPr>
      </w:pPr>
    </w:p>
    <w:p w:rsidR="00DE6A98" w:rsidRDefault="00DE6A98" w:rsidP="00DE6A98">
      <w:pPr>
        <w:rPr>
          <w:rFonts w:cs="Times New Roman"/>
        </w:rPr>
      </w:pPr>
      <w:r w:rsidRPr="00DE6A98">
        <w:rPr>
          <w:rFonts w:cs="Times New Roman"/>
        </w:rPr>
        <w:t>Andrews, M. (2011</w:t>
      </w:r>
      <w:r w:rsidR="005D47E4">
        <w:rPr>
          <w:rFonts w:cs="Times New Roman"/>
        </w:rPr>
        <w:t>a</w:t>
      </w:r>
      <w:r w:rsidRPr="00DE6A98">
        <w:rPr>
          <w:rFonts w:cs="Times New Roman"/>
        </w:rPr>
        <w:t xml:space="preserve">, July 25). Hospitals make palliative care a priority to improve </w:t>
      </w:r>
    </w:p>
    <w:p w:rsidR="00DE6A98" w:rsidRDefault="00DE6A98" w:rsidP="00DE6A98">
      <w:pPr>
        <w:ind w:left="720"/>
        <w:rPr>
          <w:rFonts w:cs="Times New Roman"/>
        </w:rPr>
      </w:pPr>
      <w:proofErr w:type="gramStart"/>
      <w:r>
        <w:rPr>
          <w:rFonts w:cs="Times New Roman"/>
        </w:rPr>
        <w:t>patients’</w:t>
      </w:r>
      <w:proofErr w:type="gramEnd"/>
      <w:r>
        <w:rPr>
          <w:rFonts w:cs="Times New Roman"/>
        </w:rPr>
        <w:t xml:space="preserve"> quality of life. </w:t>
      </w:r>
      <w:proofErr w:type="gramStart"/>
      <w:r>
        <w:rPr>
          <w:rFonts w:cs="Times New Roman"/>
          <w:i/>
        </w:rPr>
        <w:t>T</w:t>
      </w:r>
      <w:r w:rsidRPr="00DE6A98">
        <w:rPr>
          <w:rFonts w:cs="Times New Roman"/>
          <w:i/>
          <w:iCs/>
        </w:rPr>
        <w:t>he Washington Post</w:t>
      </w:r>
      <w:r w:rsidRPr="00DE6A98">
        <w:rPr>
          <w:rFonts w:cs="Times New Roman"/>
        </w:rPr>
        <w:t>.</w:t>
      </w:r>
      <w:proofErr w:type="gramEnd"/>
      <w:r w:rsidRPr="00DE6A98">
        <w:rPr>
          <w:rFonts w:cs="Times New Roman"/>
        </w:rPr>
        <w:t xml:space="preserve"> Retrieved February 13, 2012, from http://www.washingtonpost.com/national/health-science/hospitals-make-palliative-care-a-priority-to-improve-patients-quality-of-life/2011/07/14/gIQAsg1AZI_story.html</w:t>
      </w:r>
    </w:p>
    <w:p w:rsidR="005D47E4" w:rsidRDefault="005D47E4" w:rsidP="005D47E4">
      <w:pPr>
        <w:rPr>
          <w:rFonts w:cs="Times New Roman"/>
          <w:u w:val="single"/>
        </w:rPr>
      </w:pPr>
    </w:p>
    <w:p w:rsidR="005D47E4" w:rsidRDefault="005D47E4" w:rsidP="005D47E4">
      <w:pPr>
        <w:rPr>
          <w:rFonts w:cs="Times New Roman"/>
          <w:i/>
          <w:iCs/>
        </w:rPr>
      </w:pPr>
      <w:r w:rsidRPr="005D47E4">
        <w:rPr>
          <w:rFonts w:cs="Times New Roman"/>
        </w:rPr>
        <w:t>Andrews, M. (2011b,</w:t>
      </w:r>
      <w:r>
        <w:rPr>
          <w:rFonts w:cs="Times New Roman"/>
        </w:rPr>
        <w:t xml:space="preserve"> March</w:t>
      </w:r>
      <w:r w:rsidRPr="005D47E4">
        <w:rPr>
          <w:rFonts w:cs="Times New Roman"/>
        </w:rPr>
        <w:t xml:space="preserve"> 28). Hospitals increasingly offer palliative care. </w:t>
      </w:r>
      <w:r>
        <w:rPr>
          <w:rFonts w:cs="Times New Roman"/>
          <w:i/>
          <w:iCs/>
        </w:rPr>
        <w:t>T</w:t>
      </w:r>
      <w:r w:rsidRPr="005D47E4">
        <w:rPr>
          <w:rFonts w:cs="Times New Roman"/>
          <w:i/>
          <w:iCs/>
        </w:rPr>
        <w:t xml:space="preserve">he </w:t>
      </w:r>
    </w:p>
    <w:p w:rsidR="005D47E4" w:rsidRPr="005D47E4" w:rsidRDefault="005D47E4" w:rsidP="005D47E4">
      <w:pPr>
        <w:ind w:left="720"/>
        <w:rPr>
          <w:rFonts w:cs="Times New Roman"/>
          <w:u w:val="single"/>
        </w:rPr>
      </w:pPr>
      <w:r w:rsidRPr="005D47E4">
        <w:rPr>
          <w:rFonts w:cs="Times New Roman"/>
          <w:i/>
          <w:iCs/>
        </w:rPr>
        <w:t>Washington Post</w:t>
      </w:r>
      <w:r w:rsidRPr="005D47E4">
        <w:rPr>
          <w:rFonts w:cs="Times New Roman"/>
        </w:rPr>
        <w:t>. Retrieved February 13, 2012, from http://www.washingtonpost.com/hospitals-increasingly-offer-palliative-care/2011/03/24/AFuFAeqB_story.html</w:t>
      </w:r>
    </w:p>
    <w:p w:rsidR="00385015" w:rsidRDefault="00385015" w:rsidP="00385015">
      <w:pPr>
        <w:rPr>
          <w:u w:val="single"/>
        </w:rPr>
      </w:pPr>
    </w:p>
    <w:p w:rsidR="00385015" w:rsidRDefault="00385015" w:rsidP="00385015">
      <w:pPr>
        <w:widowControl w:val="0"/>
        <w:tabs>
          <w:tab w:val="left" w:pos="220"/>
          <w:tab w:val="left" w:pos="720"/>
        </w:tabs>
        <w:autoSpaceDE w:val="0"/>
        <w:autoSpaceDN w:val="0"/>
        <w:adjustRightInd w:val="0"/>
        <w:rPr>
          <w:rFonts w:cs="Times New Roman"/>
        </w:rPr>
      </w:pPr>
      <w:proofErr w:type="spellStart"/>
      <w:r w:rsidRPr="00385015">
        <w:rPr>
          <w:rFonts w:cs="Times New Roman"/>
        </w:rPr>
        <w:t>Batchelor</w:t>
      </w:r>
      <w:proofErr w:type="spellEnd"/>
      <w:r w:rsidRPr="00385015">
        <w:rPr>
          <w:rFonts w:cs="Times New Roman"/>
        </w:rPr>
        <w:t xml:space="preserve">, N. H. (2010). </w:t>
      </w:r>
      <w:proofErr w:type="gramStart"/>
      <w:r w:rsidRPr="00385015">
        <w:rPr>
          <w:rFonts w:cs="Times New Roman"/>
        </w:rPr>
        <w:t>Palliative or Hospice Care?</w:t>
      </w:r>
      <w:proofErr w:type="gramEnd"/>
      <w:r w:rsidRPr="00385015">
        <w:rPr>
          <w:rFonts w:cs="Times New Roman"/>
        </w:rPr>
        <w:t xml:space="preserve"> Understanding the Similarities and </w:t>
      </w:r>
    </w:p>
    <w:p w:rsidR="00385015" w:rsidRPr="00385015" w:rsidRDefault="00385015" w:rsidP="00385015">
      <w:pPr>
        <w:widowControl w:val="0"/>
        <w:tabs>
          <w:tab w:val="left" w:pos="220"/>
          <w:tab w:val="left" w:pos="720"/>
        </w:tabs>
        <w:autoSpaceDE w:val="0"/>
        <w:autoSpaceDN w:val="0"/>
        <w:adjustRightInd w:val="0"/>
        <w:rPr>
          <w:rFonts w:cs="Times New Roman"/>
        </w:rPr>
      </w:pPr>
      <w:r>
        <w:rPr>
          <w:rFonts w:cs="Times New Roman"/>
        </w:rPr>
        <w:tab/>
      </w:r>
      <w:r>
        <w:rPr>
          <w:rFonts w:cs="Times New Roman"/>
        </w:rPr>
        <w:tab/>
      </w:r>
      <w:r w:rsidRPr="00385015">
        <w:rPr>
          <w:rFonts w:cs="Times New Roman"/>
        </w:rPr>
        <w:t xml:space="preserve">Differences. </w:t>
      </w:r>
      <w:proofErr w:type="gramStart"/>
      <w:r w:rsidRPr="00385015">
        <w:rPr>
          <w:rFonts w:cs="Times New Roman"/>
          <w:i/>
          <w:iCs/>
        </w:rPr>
        <w:t>Rehabilitation Nursing</w:t>
      </w:r>
      <w:r w:rsidRPr="00385015">
        <w:rPr>
          <w:rFonts w:cs="Times New Roman"/>
        </w:rPr>
        <w:t xml:space="preserve">, </w:t>
      </w:r>
      <w:r w:rsidRPr="00385015">
        <w:rPr>
          <w:rFonts w:cs="Times New Roman"/>
          <w:i/>
          <w:iCs/>
        </w:rPr>
        <w:t>35</w:t>
      </w:r>
      <w:r w:rsidRPr="00385015">
        <w:rPr>
          <w:rFonts w:cs="Times New Roman"/>
        </w:rPr>
        <w:t>, 60-64.</w:t>
      </w:r>
      <w:proofErr w:type="gramEnd"/>
      <w:r w:rsidRPr="00385015">
        <w:rPr>
          <w:rFonts w:cs="Times New Roman"/>
        </w:rPr>
        <w:t xml:space="preserve"> </w:t>
      </w:r>
    </w:p>
    <w:p w:rsidR="00385015" w:rsidRDefault="00385015" w:rsidP="00385015">
      <w:pPr>
        <w:rPr>
          <w:u w:val="single"/>
        </w:rPr>
      </w:pPr>
    </w:p>
    <w:p w:rsidR="009D081F" w:rsidRDefault="009D081F" w:rsidP="009D081F">
      <w:pPr>
        <w:rPr>
          <w:rFonts w:cs="Times New Roman"/>
        </w:rPr>
      </w:pPr>
      <w:proofErr w:type="gramStart"/>
      <w:r w:rsidRPr="007E1EC7">
        <w:rPr>
          <w:rFonts w:cs="Times New Roman"/>
        </w:rPr>
        <w:t>History of Hospice Care - The National Hospice and Palliative Care Organization.</w:t>
      </w:r>
      <w:proofErr w:type="gramEnd"/>
      <w:r w:rsidRPr="007E1EC7">
        <w:rPr>
          <w:rFonts w:cs="Times New Roman"/>
        </w:rPr>
        <w:t xml:space="preserve"> </w:t>
      </w:r>
    </w:p>
    <w:p w:rsidR="009D081F" w:rsidRDefault="009D081F" w:rsidP="009D081F">
      <w:pPr>
        <w:ind w:left="720"/>
        <w:rPr>
          <w:rFonts w:cs="Times New Roman"/>
        </w:rPr>
      </w:pPr>
      <w:r w:rsidRPr="007E1EC7">
        <w:rPr>
          <w:rFonts w:cs="Times New Roman"/>
        </w:rPr>
        <w:t>(</w:t>
      </w:r>
      <w:proofErr w:type="spellStart"/>
      <w:proofErr w:type="gramStart"/>
      <w:r w:rsidRPr="007E1EC7">
        <w:rPr>
          <w:rFonts w:cs="Times New Roman"/>
        </w:rPr>
        <w:t>n</w:t>
      </w:r>
      <w:proofErr w:type="gramEnd"/>
      <w:r w:rsidRPr="007E1EC7">
        <w:rPr>
          <w:rFonts w:cs="Times New Roman"/>
        </w:rPr>
        <w:t>.d.</w:t>
      </w:r>
      <w:proofErr w:type="spellEnd"/>
      <w:r w:rsidRPr="007E1EC7">
        <w:rPr>
          <w:rFonts w:cs="Times New Roman"/>
        </w:rPr>
        <w:t xml:space="preserve">). </w:t>
      </w:r>
      <w:r w:rsidRPr="007E1EC7">
        <w:rPr>
          <w:rFonts w:cs="Times New Roman"/>
          <w:i/>
          <w:iCs/>
        </w:rPr>
        <w:t>The National Hospice and Palliative Care Organization</w:t>
      </w:r>
      <w:r>
        <w:rPr>
          <w:rFonts w:cs="Times New Roman"/>
        </w:rPr>
        <w:t>. Retrieved February 13</w:t>
      </w:r>
      <w:r w:rsidRPr="007E1EC7">
        <w:rPr>
          <w:rFonts w:cs="Times New Roman"/>
        </w:rPr>
        <w:t>, 2012, from http://www.nhpco.org/i4a/pages/index.cfm?pageid=3285</w:t>
      </w:r>
    </w:p>
    <w:p w:rsidR="009D081F" w:rsidRDefault="009D081F" w:rsidP="009D081F">
      <w:pPr>
        <w:rPr>
          <w:rFonts w:cs="Times New Roman"/>
          <w:u w:val="single"/>
        </w:rPr>
      </w:pPr>
    </w:p>
    <w:p w:rsidR="00D35146" w:rsidRDefault="00D35146" w:rsidP="009D081F">
      <w:pPr>
        <w:rPr>
          <w:rFonts w:cs="Times New Roman"/>
        </w:rPr>
      </w:pPr>
      <w:proofErr w:type="gramStart"/>
      <w:r w:rsidRPr="00D35146">
        <w:rPr>
          <w:rFonts w:cs="Times New Roman"/>
        </w:rPr>
        <w:t>Matzo, M., &amp; Sherman, D. W. (2010).</w:t>
      </w:r>
      <w:proofErr w:type="gramEnd"/>
      <w:r w:rsidRPr="00D35146">
        <w:rPr>
          <w:rFonts w:cs="Times New Roman"/>
        </w:rPr>
        <w:t xml:space="preserve"> Development of the Specialty of Hospice and </w:t>
      </w:r>
    </w:p>
    <w:p w:rsidR="00D35146" w:rsidRPr="00D35146" w:rsidRDefault="00D35146" w:rsidP="00D35146">
      <w:pPr>
        <w:ind w:left="720"/>
        <w:rPr>
          <w:rFonts w:cs="Times New Roman"/>
          <w:u w:val="single"/>
        </w:rPr>
      </w:pPr>
      <w:proofErr w:type="gramStart"/>
      <w:r w:rsidRPr="00D35146">
        <w:rPr>
          <w:rFonts w:cs="Times New Roman"/>
        </w:rPr>
        <w:t>Palliative Care Nursing.</w:t>
      </w:r>
      <w:proofErr w:type="gramEnd"/>
      <w:r w:rsidRPr="00D35146">
        <w:rPr>
          <w:rFonts w:cs="Times New Roman"/>
        </w:rPr>
        <w:t xml:space="preserve"> </w:t>
      </w:r>
      <w:r w:rsidRPr="00D35146">
        <w:rPr>
          <w:rFonts w:cs="Times New Roman"/>
          <w:i/>
          <w:iCs/>
        </w:rPr>
        <w:t>Palliative Care Nursing: Quality Care to the End of Life</w:t>
      </w:r>
      <w:r w:rsidRPr="00D35146">
        <w:rPr>
          <w:rFonts w:cs="Times New Roman"/>
        </w:rPr>
        <w:t xml:space="preserve"> (Third Editio</w:t>
      </w:r>
      <w:r>
        <w:rPr>
          <w:rFonts w:cs="Times New Roman"/>
        </w:rPr>
        <w:t>n ed., pp. 107-117). New York: S</w:t>
      </w:r>
      <w:r w:rsidRPr="00D35146">
        <w:rPr>
          <w:rFonts w:cs="Times New Roman"/>
        </w:rPr>
        <w:t>pringer Publishing.</w:t>
      </w:r>
    </w:p>
    <w:p w:rsidR="00D35146" w:rsidRDefault="00D35146" w:rsidP="009D081F">
      <w:pPr>
        <w:rPr>
          <w:rFonts w:cs="Times New Roman"/>
          <w:u w:val="single"/>
        </w:rPr>
      </w:pPr>
    </w:p>
    <w:p w:rsidR="009D081F" w:rsidRDefault="009D081F" w:rsidP="009D081F">
      <w:pPr>
        <w:rPr>
          <w:rFonts w:cs="Times New Roman"/>
        </w:rPr>
      </w:pPr>
      <w:proofErr w:type="gramStart"/>
      <w:r w:rsidRPr="00005F6D">
        <w:rPr>
          <w:rFonts w:cs="Times New Roman"/>
        </w:rPr>
        <w:t>Medicare Hospice Benefits.</w:t>
      </w:r>
      <w:proofErr w:type="gramEnd"/>
      <w:r w:rsidRPr="00005F6D">
        <w:rPr>
          <w:rFonts w:cs="Times New Roman"/>
        </w:rPr>
        <w:t xml:space="preserve"> (</w:t>
      </w:r>
      <w:proofErr w:type="spellStart"/>
      <w:proofErr w:type="gramStart"/>
      <w:r w:rsidRPr="00005F6D">
        <w:rPr>
          <w:rFonts w:cs="Times New Roman"/>
        </w:rPr>
        <w:t>n</w:t>
      </w:r>
      <w:proofErr w:type="gramEnd"/>
      <w:r w:rsidRPr="00005F6D">
        <w:rPr>
          <w:rFonts w:cs="Times New Roman"/>
        </w:rPr>
        <w:t>.d.</w:t>
      </w:r>
      <w:proofErr w:type="spellEnd"/>
      <w:r w:rsidRPr="00005F6D">
        <w:rPr>
          <w:rFonts w:cs="Times New Roman"/>
        </w:rPr>
        <w:t xml:space="preserve">). </w:t>
      </w:r>
      <w:r w:rsidRPr="00005F6D">
        <w:rPr>
          <w:rFonts w:cs="Times New Roman"/>
          <w:i/>
          <w:iCs/>
        </w:rPr>
        <w:t>Hospice</w:t>
      </w:r>
      <w:r w:rsidRPr="00005F6D">
        <w:rPr>
          <w:rFonts w:cs="Times New Roman"/>
        </w:rPr>
        <w:t xml:space="preserve">. Retrieved February 13, 2012, from </w:t>
      </w:r>
    </w:p>
    <w:p w:rsidR="009D081F" w:rsidRPr="00005F6D" w:rsidRDefault="009D081F" w:rsidP="009D081F">
      <w:pPr>
        <w:ind w:firstLine="720"/>
        <w:rPr>
          <w:rFonts w:cs="Times New Roman"/>
          <w:u w:val="single"/>
        </w:rPr>
      </w:pPr>
      <w:r w:rsidRPr="00005F6D">
        <w:rPr>
          <w:rFonts w:cs="Times New Roman"/>
        </w:rPr>
        <w:t>http://www.hospicenet.org/html/medicar</w:t>
      </w:r>
    </w:p>
    <w:p w:rsidR="009D081F" w:rsidRDefault="009D081F" w:rsidP="009D081F"/>
    <w:p w:rsidR="002833CA" w:rsidRDefault="00894A94" w:rsidP="002833CA">
      <w:r>
        <w:t>National Hospice and Palliative Care Organization. (2011</w:t>
      </w:r>
      <w:r w:rsidR="003A6783">
        <w:t>a</w:t>
      </w:r>
      <w:r>
        <w:t xml:space="preserve">). </w:t>
      </w:r>
      <w:r>
        <w:br/>
      </w:r>
      <w:r>
        <w:tab/>
      </w:r>
      <w:r w:rsidRPr="003A6783">
        <w:rPr>
          <w:i/>
        </w:rPr>
        <w:t>NHPCO Facts and figures: Hospice care in America</w:t>
      </w:r>
      <w:r>
        <w:t xml:space="preserve">. Retrieved February 14, </w:t>
      </w:r>
    </w:p>
    <w:p w:rsidR="00D35146" w:rsidRDefault="00894A94" w:rsidP="002833CA">
      <w:pPr>
        <w:ind w:left="720"/>
      </w:pPr>
      <w:r>
        <w:t xml:space="preserve">2012, from </w:t>
      </w:r>
      <w:r w:rsidR="002833CA" w:rsidRPr="002833CA">
        <w:t>http://www.nhpco.org/files/public/statistics_research/2011_facts_figures.pdf</w:t>
      </w:r>
    </w:p>
    <w:p w:rsidR="00894A94" w:rsidRDefault="00894A94" w:rsidP="009D081F">
      <w:r>
        <w:tab/>
      </w:r>
    </w:p>
    <w:p w:rsidR="003A6783" w:rsidRDefault="003A6783" w:rsidP="009D081F">
      <w:r>
        <w:t>National Hospice and Palliative Care Organization. (2011b).</w:t>
      </w:r>
    </w:p>
    <w:p w:rsidR="003A6783" w:rsidRPr="003A6783" w:rsidRDefault="003A6783" w:rsidP="009D081F">
      <w:r>
        <w:tab/>
      </w:r>
      <w:r w:rsidRPr="003A6783">
        <w:rPr>
          <w:i/>
        </w:rPr>
        <w:t>What is Hospice and Palliative Care</w:t>
      </w:r>
      <w:r>
        <w:rPr>
          <w:i/>
        </w:rPr>
        <w:t xml:space="preserve">? </w:t>
      </w:r>
      <w:r>
        <w:t xml:space="preserve">Retrieved February 14, 2012, from </w:t>
      </w:r>
    </w:p>
    <w:p w:rsidR="003A6783" w:rsidRPr="003A6783" w:rsidRDefault="003A6783" w:rsidP="003A6783">
      <w:pPr>
        <w:ind w:firstLine="720"/>
        <w:rPr>
          <w:rFonts w:cs="Times New Roman"/>
        </w:rPr>
      </w:pPr>
      <w:r w:rsidRPr="003A6783">
        <w:rPr>
          <w:rFonts w:cs="Times New Roman"/>
        </w:rPr>
        <w:t>http://www.nhpco.org/i4a/pages/index.cfm</w:t>
      </w:r>
      <w:proofErr w:type="gramStart"/>
      <w:r w:rsidRPr="003A6783">
        <w:rPr>
          <w:rFonts w:cs="Times New Roman"/>
        </w:rPr>
        <w:t>?pageid</w:t>
      </w:r>
      <w:proofErr w:type="gramEnd"/>
      <w:r w:rsidRPr="003A6783">
        <w:rPr>
          <w:rFonts w:cs="Times New Roman"/>
        </w:rPr>
        <w:t>=4648</w:t>
      </w:r>
    </w:p>
    <w:p w:rsidR="003A6783" w:rsidRDefault="003A6783" w:rsidP="009D081F"/>
    <w:p w:rsidR="008C31B7" w:rsidRDefault="008C31B7" w:rsidP="008C31B7">
      <w:proofErr w:type="spellStart"/>
      <w:r>
        <w:t>Zerwekh</w:t>
      </w:r>
      <w:proofErr w:type="spellEnd"/>
      <w:r>
        <w:t xml:space="preserve">, J. (2006). Nursing Care at the End of Life: Palliative Care for Patients and </w:t>
      </w:r>
    </w:p>
    <w:p w:rsidR="008C31B7" w:rsidRDefault="008C31B7" w:rsidP="008C31B7">
      <w:pPr>
        <w:ind w:firstLine="720"/>
      </w:pPr>
      <w:r>
        <w:t>Families. Philadelphia, F.A. Davis Company</w:t>
      </w:r>
    </w:p>
    <w:sectPr w:rsidR="008C31B7" w:rsidSect="009D081F">
      <w:headerReference w:type="even" r:id="rId8"/>
      <w:head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7E4" w:rsidRDefault="005D47E4" w:rsidP="009D081F">
      <w:r>
        <w:separator/>
      </w:r>
    </w:p>
  </w:endnote>
  <w:endnote w:type="continuationSeparator" w:id="0">
    <w:p w:rsidR="005D47E4" w:rsidRDefault="005D47E4" w:rsidP="009D0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7E4" w:rsidRDefault="005D47E4" w:rsidP="009D081F">
      <w:r>
        <w:separator/>
      </w:r>
    </w:p>
  </w:footnote>
  <w:footnote w:type="continuationSeparator" w:id="0">
    <w:p w:rsidR="005D47E4" w:rsidRDefault="005D47E4" w:rsidP="009D081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7E4" w:rsidRDefault="005D47E4" w:rsidP="00D3514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47E4" w:rsidRDefault="005D47E4" w:rsidP="009D081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7E4" w:rsidRDefault="005D47E4" w:rsidP="00D3514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3C43">
      <w:rPr>
        <w:rStyle w:val="PageNumber"/>
        <w:noProof/>
      </w:rPr>
      <w:t>5</w:t>
    </w:r>
    <w:r>
      <w:rPr>
        <w:rStyle w:val="PageNumber"/>
      </w:rPr>
      <w:fldChar w:fldCharType="end"/>
    </w:r>
  </w:p>
  <w:p w:rsidR="005D47E4" w:rsidRDefault="005D47E4" w:rsidP="009D081F">
    <w:pPr>
      <w:pStyle w:val="Header"/>
      <w:ind w:right="360"/>
      <w:jc w:val="right"/>
    </w:pPr>
    <w:r>
      <w:t>Assignment #1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81F"/>
    <w:rsid w:val="001A4DCF"/>
    <w:rsid w:val="002833CA"/>
    <w:rsid w:val="00385015"/>
    <w:rsid w:val="003A6783"/>
    <w:rsid w:val="003B019B"/>
    <w:rsid w:val="005D47E4"/>
    <w:rsid w:val="007151FC"/>
    <w:rsid w:val="00894A94"/>
    <w:rsid w:val="008C31B7"/>
    <w:rsid w:val="009D081F"/>
    <w:rsid w:val="00AE59DB"/>
    <w:rsid w:val="00BD342D"/>
    <w:rsid w:val="00CF1874"/>
    <w:rsid w:val="00D35146"/>
    <w:rsid w:val="00DE6A98"/>
    <w:rsid w:val="00E610FB"/>
    <w:rsid w:val="00E63C43"/>
    <w:rsid w:val="00F71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81F"/>
    <w:pPr>
      <w:tabs>
        <w:tab w:val="center" w:pos="4320"/>
        <w:tab w:val="right" w:pos="8640"/>
      </w:tabs>
    </w:pPr>
  </w:style>
  <w:style w:type="character" w:customStyle="1" w:styleId="HeaderChar">
    <w:name w:val="Header Char"/>
    <w:basedOn w:val="DefaultParagraphFont"/>
    <w:link w:val="Header"/>
    <w:uiPriority w:val="99"/>
    <w:rsid w:val="009D081F"/>
  </w:style>
  <w:style w:type="character" w:styleId="PageNumber">
    <w:name w:val="page number"/>
    <w:basedOn w:val="DefaultParagraphFont"/>
    <w:uiPriority w:val="99"/>
    <w:semiHidden/>
    <w:unhideWhenUsed/>
    <w:rsid w:val="009D081F"/>
  </w:style>
  <w:style w:type="paragraph" w:styleId="Footer">
    <w:name w:val="footer"/>
    <w:basedOn w:val="Normal"/>
    <w:link w:val="FooterChar"/>
    <w:uiPriority w:val="99"/>
    <w:unhideWhenUsed/>
    <w:rsid w:val="009D081F"/>
    <w:pPr>
      <w:tabs>
        <w:tab w:val="center" w:pos="4320"/>
        <w:tab w:val="right" w:pos="8640"/>
      </w:tabs>
    </w:pPr>
  </w:style>
  <w:style w:type="character" w:customStyle="1" w:styleId="FooterChar">
    <w:name w:val="Footer Char"/>
    <w:basedOn w:val="DefaultParagraphFont"/>
    <w:link w:val="Footer"/>
    <w:uiPriority w:val="99"/>
    <w:rsid w:val="009D081F"/>
  </w:style>
  <w:style w:type="character" w:styleId="Hyperlink">
    <w:name w:val="Hyperlink"/>
    <w:basedOn w:val="DefaultParagraphFont"/>
    <w:uiPriority w:val="99"/>
    <w:unhideWhenUsed/>
    <w:rsid w:val="009D081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81F"/>
    <w:pPr>
      <w:tabs>
        <w:tab w:val="center" w:pos="4320"/>
        <w:tab w:val="right" w:pos="8640"/>
      </w:tabs>
    </w:pPr>
  </w:style>
  <w:style w:type="character" w:customStyle="1" w:styleId="HeaderChar">
    <w:name w:val="Header Char"/>
    <w:basedOn w:val="DefaultParagraphFont"/>
    <w:link w:val="Header"/>
    <w:uiPriority w:val="99"/>
    <w:rsid w:val="009D081F"/>
  </w:style>
  <w:style w:type="character" w:styleId="PageNumber">
    <w:name w:val="page number"/>
    <w:basedOn w:val="DefaultParagraphFont"/>
    <w:uiPriority w:val="99"/>
    <w:semiHidden/>
    <w:unhideWhenUsed/>
    <w:rsid w:val="009D081F"/>
  </w:style>
  <w:style w:type="paragraph" w:styleId="Footer">
    <w:name w:val="footer"/>
    <w:basedOn w:val="Normal"/>
    <w:link w:val="FooterChar"/>
    <w:uiPriority w:val="99"/>
    <w:unhideWhenUsed/>
    <w:rsid w:val="009D081F"/>
    <w:pPr>
      <w:tabs>
        <w:tab w:val="center" w:pos="4320"/>
        <w:tab w:val="right" w:pos="8640"/>
      </w:tabs>
    </w:pPr>
  </w:style>
  <w:style w:type="character" w:customStyle="1" w:styleId="FooterChar">
    <w:name w:val="Footer Char"/>
    <w:basedOn w:val="DefaultParagraphFont"/>
    <w:link w:val="Footer"/>
    <w:uiPriority w:val="99"/>
    <w:rsid w:val="009D081F"/>
  </w:style>
  <w:style w:type="character" w:styleId="Hyperlink">
    <w:name w:val="Hyperlink"/>
    <w:basedOn w:val="DefaultParagraphFont"/>
    <w:uiPriority w:val="99"/>
    <w:unhideWhenUsed/>
    <w:rsid w:val="009D08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1295</Words>
  <Characters>7383</Characters>
  <Application>Microsoft Macintosh Word</Application>
  <DocSecurity>0</DocSecurity>
  <Lines>61</Lines>
  <Paragraphs>17</Paragraphs>
  <ScaleCrop>false</ScaleCrop>
  <Company/>
  <LinksUpToDate>false</LinksUpToDate>
  <CharactersWithSpaces>8661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Catherine Arra Lluch</dc:creator>
  <cp:keywords/>
  <dc:description/>
  <cp:lastModifiedBy>Marie Catherine Arra Lluch</cp:lastModifiedBy>
  <cp:revision>2</cp:revision>
  <dcterms:created xsi:type="dcterms:W3CDTF">2012-02-16T00:53:00Z</dcterms:created>
  <dcterms:modified xsi:type="dcterms:W3CDTF">2012-02-16T00:53:00Z</dcterms:modified>
</cp:coreProperties>
</file>