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C254" w14:textId="77777777" w:rsidR="004979B8" w:rsidRDefault="004B3C27" w:rsidP="004B3C27">
      <w:pPr>
        <w:spacing w:line="276" w:lineRule="auto"/>
      </w:pPr>
      <w:r>
        <w:t xml:space="preserve">Michelle Fernandez </w:t>
      </w:r>
    </w:p>
    <w:p w14:paraId="6CDA8E7B" w14:textId="2693631F" w:rsidR="008D665B" w:rsidRDefault="008A1FDC" w:rsidP="008A1FDC">
      <w:pPr>
        <w:spacing w:line="276" w:lineRule="auto"/>
      </w:pPr>
      <w:r>
        <w:t>December 16</w:t>
      </w:r>
      <w:r w:rsidR="008D665B">
        <w:t xml:space="preserve"> 2019 </w:t>
      </w:r>
    </w:p>
    <w:p w14:paraId="6C2E1DFF" w14:textId="488762D6" w:rsidR="008D665B" w:rsidRDefault="008D665B" w:rsidP="004B3C27">
      <w:pPr>
        <w:spacing w:line="276" w:lineRule="auto"/>
      </w:pPr>
      <w:r>
        <w:t xml:space="preserve">Tuesday Oral Pathology </w:t>
      </w:r>
    </w:p>
    <w:p w14:paraId="0CE7800A" w14:textId="18CF1082" w:rsidR="008D665B" w:rsidRDefault="008D665B" w:rsidP="004B3C27">
      <w:pPr>
        <w:spacing w:line="276" w:lineRule="auto"/>
      </w:pPr>
      <w:r>
        <w:t xml:space="preserve">Assignment paper </w:t>
      </w:r>
    </w:p>
    <w:p w14:paraId="5AB90F09" w14:textId="77777777" w:rsidR="008D665B" w:rsidRDefault="008D665B" w:rsidP="004B3C27">
      <w:pPr>
        <w:spacing w:line="276" w:lineRule="auto"/>
      </w:pPr>
    </w:p>
    <w:p w14:paraId="0882B4E0" w14:textId="77777777" w:rsidR="008D665B" w:rsidRDefault="008D665B" w:rsidP="004B3C27">
      <w:pPr>
        <w:spacing w:line="276" w:lineRule="auto"/>
      </w:pPr>
    </w:p>
    <w:p w14:paraId="1961985F" w14:textId="58C8D00D" w:rsidR="008D665B" w:rsidRPr="000377E1" w:rsidRDefault="008D665B" w:rsidP="004B3C27">
      <w:pPr>
        <w:spacing w:line="276" w:lineRule="auto"/>
        <w:rPr>
          <w:u w:val="single"/>
        </w:rPr>
      </w:pPr>
      <w:r>
        <w:t xml:space="preserve">                              </w:t>
      </w:r>
      <w:r w:rsidR="005829D6">
        <w:t xml:space="preserve">                   </w:t>
      </w:r>
      <w:r>
        <w:t xml:space="preserve"> </w:t>
      </w:r>
      <w:r w:rsidR="005829D6" w:rsidRPr="000377E1">
        <w:rPr>
          <w:u w:val="single"/>
        </w:rPr>
        <w:t xml:space="preserve">Arteriovenous Malformation </w:t>
      </w:r>
    </w:p>
    <w:p w14:paraId="4793C30D" w14:textId="77777777" w:rsidR="000377E1" w:rsidRDefault="000377E1" w:rsidP="00773BDB"/>
    <w:p w14:paraId="1E024386" w14:textId="69BB0B6C" w:rsidR="000A686F" w:rsidRDefault="0070795E" w:rsidP="000A686F">
      <w:pPr>
        <w:spacing w:line="360" w:lineRule="auto"/>
        <w:ind w:firstLine="720"/>
        <w:rPr>
          <w:rStyle w:val="apple-converted-space"/>
          <w:rFonts w:eastAsia="Times New Roman"/>
          <w:color w:val="000000"/>
          <w:shd w:val="clear" w:color="auto" w:fill="FFFFFF"/>
        </w:rPr>
      </w:pPr>
      <w:r w:rsidRPr="005829D6">
        <w:t>Arteriovenous Malformatio</w:t>
      </w:r>
      <w:r>
        <w:t>n</w:t>
      </w:r>
      <w:r w:rsidR="00AA3282">
        <w:t xml:space="preserve"> </w:t>
      </w:r>
      <w:r w:rsidR="005117E5">
        <w:rPr>
          <w:rStyle w:val="apple-converted-space"/>
          <w:rFonts w:eastAsia="Times New Roman"/>
          <w:color w:val="000000"/>
          <w:shd w:val="clear" w:color="auto" w:fill="FFFFFF"/>
        </w:rPr>
        <w:t xml:space="preserve">is an abnormal tangle </w:t>
      </w:r>
      <w:r w:rsidR="00AA3282" w:rsidRPr="00D2059B">
        <w:rPr>
          <w:rStyle w:val="apple-converted-space"/>
          <w:rFonts w:eastAsia="Times New Roman"/>
          <w:color w:val="000000"/>
          <w:shd w:val="clear" w:color="auto" w:fill="FFFFFF"/>
        </w:rPr>
        <w:t>of blood vessels conne</w:t>
      </w:r>
      <w:r w:rsidR="000377E1">
        <w:rPr>
          <w:rStyle w:val="apple-converted-space"/>
          <w:rFonts w:eastAsia="Times New Roman"/>
          <w:color w:val="000000"/>
          <w:shd w:val="clear" w:color="auto" w:fill="FFFFFF"/>
        </w:rPr>
        <w:t xml:space="preserve">cting arteries and veins that </w:t>
      </w:r>
      <w:r w:rsidR="00AA3282" w:rsidRPr="00D2059B">
        <w:rPr>
          <w:rStyle w:val="apple-converted-space"/>
          <w:rFonts w:eastAsia="Times New Roman"/>
          <w:color w:val="000000"/>
          <w:shd w:val="clear" w:color="auto" w:fill="FFFFFF"/>
        </w:rPr>
        <w:t>disrupts normal blood flow and oxygen circulation</w:t>
      </w:r>
      <w:r w:rsidR="000377E1">
        <w:rPr>
          <w:rStyle w:val="apple-converted-space"/>
          <w:rFonts w:eastAsia="Times New Roman"/>
          <w:color w:val="000000"/>
          <w:shd w:val="clear" w:color="auto" w:fill="FFFFFF"/>
        </w:rPr>
        <w:t>,</w:t>
      </w:r>
      <w:r>
        <w:t xml:space="preserve"> </w:t>
      </w:r>
      <w:r w:rsidR="00AA3282">
        <w:t xml:space="preserve">this is a </w:t>
      </w:r>
      <w:r>
        <w:t xml:space="preserve">rare </w:t>
      </w:r>
      <w:r w:rsidR="00773BDB">
        <w:t>c</w:t>
      </w:r>
      <w:r w:rsidR="00773BDB">
        <w:rPr>
          <w:rFonts w:eastAsia="Times New Roman"/>
          <w:color w:val="000000"/>
          <w:shd w:val="clear" w:color="auto" w:fill="FFFFFF"/>
        </w:rPr>
        <w:t>ongenital vascular malformation that accounts for 1.5% of all vascular anomalies</w:t>
      </w:r>
      <w:r w:rsidR="00CE2B72">
        <w:rPr>
          <w:rFonts w:eastAsia="Times New Roman"/>
          <w:color w:val="000000"/>
          <w:shd w:val="clear" w:color="auto" w:fill="FFFFFF"/>
        </w:rPr>
        <w:t xml:space="preserve"> malformations </w:t>
      </w:r>
      <w:r w:rsidR="00AB144E">
        <w:rPr>
          <w:rFonts w:eastAsia="Times New Roman"/>
          <w:color w:val="000000"/>
          <w:shd w:val="clear" w:color="auto" w:fill="FFFFFF"/>
        </w:rPr>
        <w:t xml:space="preserve">it </w:t>
      </w:r>
      <w:r w:rsidR="00CE2B72">
        <w:rPr>
          <w:rFonts w:eastAsia="Times New Roman"/>
          <w:color w:val="000000"/>
          <w:shd w:val="clear" w:color="auto" w:fill="FFFFFF"/>
        </w:rPr>
        <w:t>can be divided in</w:t>
      </w:r>
      <w:r w:rsidR="00AB144E">
        <w:rPr>
          <w:rFonts w:eastAsia="Times New Roman"/>
          <w:color w:val="000000"/>
          <w:shd w:val="clear" w:color="auto" w:fill="FFFFFF"/>
        </w:rPr>
        <w:t>to</w:t>
      </w:r>
      <w:r w:rsidR="00CE2B72">
        <w:rPr>
          <w:rFonts w:eastAsia="Times New Roman"/>
          <w:color w:val="000000"/>
          <w:shd w:val="clear" w:color="auto" w:fill="FFFFFF"/>
        </w:rPr>
        <w:t xml:space="preserve"> two different affects low-flow lesions and high flow lesions. Low flow lesions are found in the </w:t>
      </w:r>
      <w:r w:rsidR="00CE2B72" w:rsidRPr="00CE2B72">
        <w:rPr>
          <w:rFonts w:eastAsia="Times New Roman"/>
          <w:color w:val="000000"/>
          <w:shd w:val="clear" w:color="auto" w:fill="FFFFFF"/>
        </w:rPr>
        <w:t xml:space="preserve">capillary, lymphatic, and venous malformations </w:t>
      </w:r>
      <w:r w:rsidR="00606812">
        <w:rPr>
          <w:rFonts w:eastAsia="Times New Roman"/>
          <w:color w:val="000000"/>
          <w:shd w:val="clear" w:color="auto" w:fill="FFFFFF"/>
        </w:rPr>
        <w:t>while h</w:t>
      </w:r>
      <w:r w:rsidR="00CE2B72">
        <w:rPr>
          <w:rFonts w:eastAsia="Times New Roman"/>
          <w:color w:val="000000"/>
          <w:shd w:val="clear" w:color="auto" w:fill="FFFFFF"/>
        </w:rPr>
        <w:t xml:space="preserve">igh flow are found in </w:t>
      </w:r>
      <w:r w:rsidR="00CE2B72" w:rsidRPr="00CE2B72">
        <w:rPr>
          <w:rFonts w:eastAsia="Times New Roman"/>
          <w:color w:val="000000"/>
          <w:shd w:val="clear" w:color="auto" w:fill="FFFFFF"/>
        </w:rPr>
        <w:t>arterial and AVMs</w:t>
      </w:r>
      <w:r w:rsidR="00CE2B72">
        <w:rPr>
          <w:rFonts w:eastAsia="Times New Roman"/>
          <w:color w:val="000000"/>
          <w:shd w:val="clear" w:color="auto" w:fill="FFFFFF"/>
        </w:rPr>
        <w:t xml:space="preserve">. </w:t>
      </w:r>
      <w:r w:rsidR="00A83100" w:rsidRPr="00A83100">
        <w:rPr>
          <w:rFonts w:eastAsia="Times New Roman"/>
          <w:color w:val="000000"/>
          <w:shd w:val="clear" w:color="auto" w:fill="FFFFFF"/>
        </w:rPr>
        <w:t>An AVM can occur anywhere in the body, but brain and spinal AVMs present substantial risks when they bleed</w:t>
      </w:r>
      <w:r w:rsidR="00A83100">
        <w:rPr>
          <w:rFonts w:eastAsia="Times New Roman"/>
          <w:color w:val="000000"/>
          <w:shd w:val="clear" w:color="auto" w:fill="FFFFFF"/>
        </w:rPr>
        <w:t xml:space="preserve">. </w:t>
      </w:r>
      <w:r w:rsidR="00CE2B72">
        <w:rPr>
          <w:rStyle w:val="apple-converted-space"/>
          <w:rFonts w:eastAsia="Times New Roman"/>
          <w:color w:val="000000"/>
          <w:shd w:val="clear" w:color="auto" w:fill="FFFFFF"/>
        </w:rPr>
        <w:t xml:space="preserve">There is a </w:t>
      </w:r>
      <w:r w:rsidR="00447337">
        <w:rPr>
          <w:rStyle w:val="apple-converted-space"/>
          <w:rFonts w:eastAsia="Times New Roman"/>
          <w:color w:val="000000"/>
          <w:shd w:val="clear" w:color="auto" w:fill="FFFFFF"/>
        </w:rPr>
        <w:t>50%</w:t>
      </w:r>
      <w:r w:rsidR="00714DD6">
        <w:rPr>
          <w:rStyle w:val="apple-converted-space"/>
          <w:rFonts w:eastAsia="Times New Roman"/>
          <w:color w:val="000000"/>
          <w:shd w:val="clear" w:color="auto" w:fill="FFFFFF"/>
        </w:rPr>
        <w:t xml:space="preserve"> of arteriovenous malformations</w:t>
      </w:r>
      <w:r w:rsidR="00447337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773BDB" w:rsidRPr="00773BDB">
        <w:rPr>
          <w:rStyle w:val="apple-converted-space"/>
          <w:rFonts w:eastAsia="Times New Roman"/>
          <w:color w:val="000000"/>
          <w:shd w:val="clear" w:color="auto" w:fill="FFFFFF"/>
        </w:rPr>
        <w:t>occurrence in the</w:t>
      </w:r>
      <w:r w:rsidR="00314F8B">
        <w:rPr>
          <w:rStyle w:val="apple-converted-space"/>
          <w:rFonts w:eastAsia="Times New Roman"/>
          <w:color w:val="000000"/>
          <w:shd w:val="clear" w:color="auto" w:fill="FFFFFF"/>
        </w:rPr>
        <w:t xml:space="preserve"> head and neck</w:t>
      </w:r>
      <w:r w:rsidR="000434D3">
        <w:rPr>
          <w:rStyle w:val="apple-converted-space"/>
          <w:rFonts w:eastAsia="Times New Roman"/>
          <w:color w:val="000000"/>
          <w:shd w:val="clear" w:color="auto" w:fill="FFFFFF"/>
        </w:rPr>
        <w:t>,</w:t>
      </w:r>
      <w:r w:rsidR="00773BDB" w:rsidRPr="00773BDB">
        <w:rPr>
          <w:rStyle w:val="apple-converted-space"/>
          <w:rFonts w:eastAsia="Times New Roman"/>
          <w:color w:val="000000"/>
          <w:shd w:val="clear" w:color="auto" w:fill="FFFFFF"/>
        </w:rPr>
        <w:t xml:space="preserve"> oral and maxillofacial region</w:t>
      </w:r>
      <w:r w:rsidR="000434D3">
        <w:rPr>
          <w:rStyle w:val="apple-converted-space"/>
          <w:rFonts w:eastAsia="Times New Roman"/>
          <w:color w:val="000000"/>
          <w:shd w:val="clear" w:color="auto" w:fill="FFFFFF"/>
        </w:rPr>
        <w:t>s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>. AVMs on the oral cavity</w:t>
      </w:r>
      <w:r w:rsidR="00774195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 xml:space="preserve">are rare they pose a progressive benign disease progress with </w:t>
      </w:r>
      <w:r w:rsidR="009A426B">
        <w:rPr>
          <w:rStyle w:val="apple-converted-space"/>
          <w:rFonts w:eastAsia="Times New Roman"/>
          <w:color w:val="000000"/>
          <w:shd w:val="clear" w:color="auto" w:fill="FFFFFF"/>
        </w:rPr>
        <w:t xml:space="preserve">potentially life </w:t>
      </w:r>
      <w:r w:rsidR="00774195" w:rsidRPr="00774195">
        <w:rPr>
          <w:rStyle w:val="apple-converted-space"/>
          <w:rFonts w:eastAsia="Times New Roman"/>
          <w:color w:val="000000"/>
          <w:shd w:val="clear" w:color="auto" w:fill="FFFFFF"/>
        </w:rPr>
        <w:t>threatening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606812" w:rsidRPr="00606812">
        <w:rPr>
          <w:rStyle w:val="apple-converted-space"/>
          <w:rFonts w:eastAsia="Times New Roman"/>
          <w:color w:val="000000"/>
          <w:shd w:val="clear" w:color="auto" w:fill="FFFFFF"/>
        </w:rPr>
        <w:t>complications including massive hemorrhage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>.</w:t>
      </w:r>
    </w:p>
    <w:p w14:paraId="40ACAE15" w14:textId="4B973250" w:rsidR="003B75D1" w:rsidRDefault="00376481" w:rsidP="008A2B6D">
      <w:pPr>
        <w:spacing w:line="360" w:lineRule="auto"/>
        <w:ind w:firstLine="720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>AMV</w:t>
      </w:r>
      <w:r w:rsidR="002B4593">
        <w:rPr>
          <w:rStyle w:val="apple-converted-space"/>
          <w:rFonts w:eastAsia="Times New Roman"/>
          <w:color w:val="000000"/>
          <w:shd w:val="clear" w:color="auto" w:fill="FFFFFF"/>
        </w:rPr>
        <w:t xml:space="preserve"> can be asymptomatic </w:t>
      </w:r>
      <w:r w:rsidR="00547D6D">
        <w:rPr>
          <w:rStyle w:val="apple-converted-space"/>
          <w:rFonts w:eastAsia="Times New Roman"/>
          <w:color w:val="000000"/>
          <w:shd w:val="clear" w:color="auto" w:fill="FFFFFF"/>
        </w:rPr>
        <w:t xml:space="preserve">and </w:t>
      </w:r>
      <w:r w:rsidR="00547D6D" w:rsidRPr="0048153B">
        <w:rPr>
          <w:rStyle w:val="apple-converted-space"/>
          <w:rFonts w:eastAsia="Times New Roman"/>
          <w:color w:val="000000"/>
          <w:shd w:val="clear" w:color="auto" w:fill="FFFFFF"/>
        </w:rPr>
        <w:t>associated</w:t>
      </w:r>
      <w:r w:rsidR="0048153B" w:rsidRPr="0048153B">
        <w:rPr>
          <w:rStyle w:val="apple-converted-space"/>
          <w:rFonts w:eastAsia="Times New Roman"/>
          <w:color w:val="000000"/>
          <w:shd w:val="clear" w:color="auto" w:fill="FFFFFF"/>
        </w:rPr>
        <w:t xml:space="preserve"> with pain, ulcera</w:t>
      </w:r>
      <w:r w:rsidR="0048153B">
        <w:rPr>
          <w:rStyle w:val="apple-converted-space"/>
          <w:rFonts w:eastAsia="Times New Roman"/>
          <w:color w:val="000000"/>
          <w:shd w:val="clear" w:color="auto" w:fill="FFFFFF"/>
        </w:rPr>
        <w:t>tion, bleeding or heart problems.</w:t>
      </w:r>
      <w:r w:rsidR="00780D21" w:rsidRPr="00780D21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780D21">
        <w:rPr>
          <w:rStyle w:val="apple-converted-space"/>
          <w:rFonts w:eastAsia="Times New Roman"/>
          <w:color w:val="000000"/>
          <w:shd w:val="clear" w:color="auto" w:fill="FFFFFF"/>
        </w:rPr>
        <w:t>AVMs are usually present during</w:t>
      </w:r>
      <w:r w:rsidR="00780D21" w:rsidRPr="006B78E4">
        <w:rPr>
          <w:rStyle w:val="apple-converted-space"/>
          <w:rFonts w:eastAsia="Times New Roman"/>
          <w:color w:val="000000"/>
          <w:shd w:val="clear" w:color="auto" w:fill="FFFFFF"/>
        </w:rPr>
        <w:t xml:space="preserve"> birth, they </w:t>
      </w:r>
      <w:r w:rsidR="00780D21">
        <w:rPr>
          <w:rStyle w:val="apple-converted-space"/>
          <w:rFonts w:eastAsia="Times New Roman"/>
          <w:color w:val="000000"/>
          <w:shd w:val="clear" w:color="auto" w:fill="FFFFFF"/>
        </w:rPr>
        <w:t xml:space="preserve">are </w:t>
      </w:r>
      <w:r w:rsidR="00780D21" w:rsidRPr="006B78E4">
        <w:rPr>
          <w:rStyle w:val="apple-converted-space"/>
          <w:rFonts w:eastAsia="Times New Roman"/>
          <w:color w:val="000000"/>
          <w:shd w:val="clear" w:color="auto" w:fill="FFFFFF"/>
        </w:rPr>
        <w:t xml:space="preserve">commonly manifest </w:t>
      </w:r>
      <w:r w:rsidR="00780D21">
        <w:rPr>
          <w:rStyle w:val="apple-converted-space"/>
          <w:rFonts w:eastAsia="Times New Roman"/>
          <w:color w:val="000000"/>
          <w:shd w:val="clear" w:color="auto" w:fill="FFFFFF"/>
        </w:rPr>
        <w:t>in childhood or adolescence, lesions are</w:t>
      </w:r>
      <w:r w:rsidR="00780D21" w:rsidRPr="00B97004">
        <w:rPr>
          <w:rStyle w:val="apple-converted-space"/>
          <w:rFonts w:eastAsia="Times New Roman"/>
          <w:color w:val="000000"/>
          <w:shd w:val="clear" w:color="auto" w:fill="FFFFFF"/>
        </w:rPr>
        <w:t xml:space="preserve"> often recognized clinically</w:t>
      </w:r>
      <w:r w:rsidR="00780D21">
        <w:rPr>
          <w:rStyle w:val="apple-converted-space"/>
          <w:rFonts w:eastAsia="Times New Roman"/>
          <w:color w:val="000000"/>
          <w:shd w:val="clear" w:color="auto" w:fill="FFFFFF"/>
        </w:rPr>
        <w:t xml:space="preserve"> until the ages between </w:t>
      </w:r>
      <w:r w:rsidR="00780D21" w:rsidRPr="00B97004">
        <w:rPr>
          <w:rStyle w:val="apple-converted-space"/>
          <w:rFonts w:eastAsia="Times New Roman"/>
          <w:color w:val="000000"/>
          <w:shd w:val="clear" w:color="auto" w:fill="FFFFFF"/>
        </w:rPr>
        <w:t>10–30 years</w:t>
      </w:r>
      <w:r w:rsidR="007C08E4" w:rsidRPr="007C08E4">
        <w:t xml:space="preserve"> </w:t>
      </w:r>
      <w:r w:rsidRPr="007C08E4">
        <w:rPr>
          <w:rStyle w:val="apple-converted-space"/>
          <w:rFonts w:eastAsia="Times New Roman"/>
          <w:color w:val="000000"/>
          <w:shd w:val="clear" w:color="auto" w:fill="FFFFFF"/>
        </w:rPr>
        <w:t>the</w:t>
      </w:r>
      <w:r w:rsidR="007C08E4" w:rsidRPr="007C08E4">
        <w:rPr>
          <w:rStyle w:val="apple-converted-space"/>
          <w:rFonts w:eastAsia="Times New Roman"/>
          <w:color w:val="000000"/>
          <w:shd w:val="clear" w:color="auto" w:fill="FFFFFF"/>
        </w:rPr>
        <w:t xml:space="preserve"> common signs</w:t>
      </w:r>
      <w:r w:rsidR="008A2B6D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DE0272">
        <w:rPr>
          <w:rStyle w:val="apple-converted-space"/>
          <w:rFonts w:eastAsia="Times New Roman"/>
          <w:color w:val="000000"/>
          <w:shd w:val="clear" w:color="auto" w:fill="FFFFFF"/>
        </w:rPr>
        <w:t xml:space="preserve">and </w:t>
      </w:r>
      <w:r w:rsidR="00DE0272" w:rsidRPr="007C08E4">
        <w:rPr>
          <w:rStyle w:val="apple-converted-space"/>
          <w:rFonts w:eastAsia="Times New Roman"/>
          <w:color w:val="000000"/>
          <w:shd w:val="clear" w:color="auto" w:fill="FFFFFF"/>
        </w:rPr>
        <w:t>symptoms</w:t>
      </w:r>
      <w:r w:rsidR="007C08E4" w:rsidRPr="007C08E4">
        <w:rPr>
          <w:rStyle w:val="apple-converted-space"/>
          <w:rFonts w:eastAsia="Times New Roman"/>
          <w:color w:val="000000"/>
          <w:shd w:val="clear" w:color="auto" w:fill="FFFFFF"/>
        </w:rPr>
        <w:t xml:space="preserve"> of AVM related bleeding ca</w:t>
      </w:r>
      <w:r w:rsidR="008A2B6D">
        <w:rPr>
          <w:rStyle w:val="apple-converted-space"/>
          <w:rFonts w:eastAsia="Times New Roman"/>
          <w:color w:val="000000"/>
          <w:shd w:val="clear" w:color="auto" w:fill="FFFFFF"/>
        </w:rPr>
        <w:t xml:space="preserve">n be associated with damages in neurological </w:t>
      </w:r>
      <w:r w:rsidR="007C08E4" w:rsidRPr="007C08E4">
        <w:rPr>
          <w:rStyle w:val="apple-converted-space"/>
          <w:rFonts w:eastAsia="Times New Roman"/>
          <w:color w:val="000000"/>
          <w:shd w:val="clear" w:color="auto" w:fill="FFFFFF"/>
        </w:rPr>
        <w:t>function, nausea, vomiting, headache, lo</w:t>
      </w:r>
      <w:r w:rsidR="007B65EB">
        <w:rPr>
          <w:rStyle w:val="apple-converted-space"/>
          <w:rFonts w:eastAsia="Times New Roman"/>
          <w:color w:val="000000"/>
          <w:shd w:val="clear" w:color="auto" w:fill="FFFFFF"/>
        </w:rPr>
        <w:t xml:space="preserve">ss of balance, vertigo, </w:t>
      </w:r>
      <w:r w:rsidR="007B65EB" w:rsidRPr="007B65EB">
        <w:rPr>
          <w:rStyle w:val="apple-converted-space"/>
          <w:rFonts w:eastAsia="Times New Roman"/>
          <w:color w:val="000000"/>
          <w:shd w:val="clear" w:color="auto" w:fill="FFFFFF"/>
        </w:rPr>
        <w:t>AVMs can irritate the surrounding brain tissue</w:t>
      </w:r>
      <w:r w:rsidR="007B65EB">
        <w:rPr>
          <w:rStyle w:val="apple-converted-space"/>
          <w:rFonts w:eastAsia="Times New Roman"/>
          <w:color w:val="000000"/>
          <w:shd w:val="clear" w:color="auto" w:fill="FFFFFF"/>
        </w:rPr>
        <w:t xml:space="preserve"> and cause seizures</w:t>
      </w:r>
      <w:r w:rsidR="007C08E4" w:rsidRPr="007C08E4">
        <w:rPr>
          <w:rStyle w:val="apple-converted-space"/>
          <w:rFonts w:eastAsia="Times New Roman"/>
          <w:color w:val="000000"/>
          <w:shd w:val="clear" w:color="auto" w:fill="FFFFFF"/>
        </w:rPr>
        <w:t>, loss of vision and</w:t>
      </w:r>
      <w:r w:rsidR="008A2B6D">
        <w:rPr>
          <w:rStyle w:val="apple-converted-space"/>
          <w:rFonts w:eastAsia="Times New Roman"/>
          <w:color w:val="000000"/>
          <w:shd w:val="clear" w:color="auto" w:fill="FFFFFF"/>
        </w:rPr>
        <w:t xml:space="preserve"> difficulties in speech</w:t>
      </w:r>
      <w:r w:rsidR="00780D21" w:rsidRPr="00B97004">
        <w:rPr>
          <w:rStyle w:val="apple-converted-space"/>
          <w:rFonts w:eastAsia="Times New Roman"/>
          <w:color w:val="000000"/>
          <w:shd w:val="clear" w:color="auto" w:fill="FFFFFF"/>
        </w:rPr>
        <w:t>.</w:t>
      </w:r>
      <w:r w:rsidR="00780D21">
        <w:rPr>
          <w:rStyle w:val="apple-converted-space"/>
          <w:rFonts w:eastAsia="Times New Roman"/>
          <w:color w:val="000000"/>
          <w:shd w:val="clear" w:color="auto" w:fill="FFFFFF"/>
        </w:rPr>
        <w:t xml:space="preserve"> There is a tendency in male twice frequent than females.</w:t>
      </w:r>
    </w:p>
    <w:p w14:paraId="78828111" w14:textId="7759863B" w:rsidR="00346857" w:rsidRDefault="003B75D1" w:rsidP="000A686F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</w:r>
      <w:r w:rsidR="00C229AF">
        <w:rPr>
          <w:rStyle w:val="apple-converted-space"/>
          <w:rFonts w:eastAsia="Times New Roman"/>
          <w:color w:val="000000"/>
          <w:shd w:val="clear" w:color="auto" w:fill="FFFFFF"/>
        </w:rPr>
        <w:t>Patients present with</w:t>
      </w:r>
      <w:r w:rsidR="00C251C3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C251C3" w:rsidRPr="00C251C3">
        <w:rPr>
          <w:rStyle w:val="apple-converted-space"/>
          <w:rFonts w:eastAsia="Times New Roman"/>
          <w:color w:val="000000"/>
          <w:shd w:val="clear" w:color="auto" w:fill="FFFFFF"/>
        </w:rPr>
        <w:t>Arteriovenous Malformati</w:t>
      </w:r>
      <w:r w:rsidR="00C251C3">
        <w:rPr>
          <w:rStyle w:val="apple-converted-space"/>
          <w:rFonts w:eastAsia="Times New Roman"/>
          <w:color w:val="000000"/>
          <w:shd w:val="clear" w:color="auto" w:fill="FFFFFF"/>
        </w:rPr>
        <w:t xml:space="preserve">on </w:t>
      </w:r>
      <w:r w:rsidR="00C229AF">
        <w:rPr>
          <w:rStyle w:val="apple-converted-space"/>
          <w:rFonts w:eastAsia="Times New Roman"/>
          <w:color w:val="000000"/>
          <w:shd w:val="clear" w:color="auto" w:fill="FFFFFF"/>
        </w:rPr>
        <w:t>have</w:t>
      </w:r>
      <w:r w:rsidR="00C229AF" w:rsidRPr="00C229AF">
        <w:rPr>
          <w:rStyle w:val="apple-converted-space"/>
          <w:rFonts w:eastAsia="Times New Roman"/>
          <w:color w:val="000000"/>
          <w:shd w:val="clear" w:color="auto" w:fill="FFFFFF"/>
        </w:rPr>
        <w:t xml:space="preserve"> a localized swell</w:t>
      </w:r>
      <w:r w:rsidR="00C229AF">
        <w:rPr>
          <w:rStyle w:val="apple-converted-space"/>
          <w:rFonts w:eastAsia="Times New Roman"/>
          <w:color w:val="000000"/>
          <w:shd w:val="clear" w:color="auto" w:fill="FFFFFF"/>
        </w:rPr>
        <w:t xml:space="preserve">ing </w:t>
      </w:r>
      <w:r w:rsidR="00343653">
        <w:rPr>
          <w:rStyle w:val="apple-converted-space"/>
          <w:rFonts w:eastAsia="Times New Roman"/>
          <w:color w:val="000000"/>
          <w:shd w:val="clear" w:color="auto" w:fill="FFFFFF"/>
        </w:rPr>
        <w:t xml:space="preserve">and gingival </w:t>
      </w:r>
      <w:r w:rsidR="00C229AF">
        <w:rPr>
          <w:rStyle w:val="apple-converted-space"/>
          <w:rFonts w:eastAsia="Times New Roman"/>
          <w:color w:val="000000"/>
          <w:shd w:val="clear" w:color="auto" w:fill="FFFFFF"/>
        </w:rPr>
        <w:t>bleeding tendency</w:t>
      </w:r>
      <w:r w:rsidR="00F03A51">
        <w:rPr>
          <w:rStyle w:val="apple-converted-space"/>
          <w:rFonts w:eastAsia="Times New Roman"/>
          <w:color w:val="000000"/>
          <w:shd w:val="clear" w:color="auto" w:fill="FFFFFF"/>
        </w:rPr>
        <w:t xml:space="preserve"> these le</w:t>
      </w:r>
      <w:r w:rsidR="00F03A51" w:rsidRPr="00F03A51">
        <w:rPr>
          <w:rStyle w:val="apple-converted-space"/>
          <w:rFonts w:eastAsia="Times New Roman"/>
          <w:color w:val="000000"/>
          <w:shd w:val="clear" w:color="auto" w:fill="FFFFFF"/>
        </w:rPr>
        <w:t>si</w:t>
      </w:r>
      <w:r w:rsidR="00F03A51">
        <w:rPr>
          <w:rStyle w:val="apple-converted-space"/>
          <w:rFonts w:eastAsia="Times New Roman"/>
          <w:color w:val="000000"/>
          <w:shd w:val="clear" w:color="auto" w:fill="FFFFFF"/>
        </w:rPr>
        <w:t>ons present as a pulsatile mass</w:t>
      </w:r>
      <w:r w:rsidR="00343653">
        <w:rPr>
          <w:rStyle w:val="apple-converted-space"/>
          <w:rFonts w:eastAsia="Times New Roman"/>
          <w:color w:val="000000"/>
          <w:shd w:val="clear" w:color="auto" w:fill="FFFFFF"/>
        </w:rPr>
        <w:t>,</w:t>
      </w:r>
      <w:r w:rsidR="00343653" w:rsidRPr="00343653">
        <w:t xml:space="preserve"> </w:t>
      </w:r>
      <w:r w:rsidR="00343653" w:rsidRPr="00343653">
        <w:rPr>
          <w:rStyle w:val="apple-converted-space"/>
          <w:rFonts w:eastAsia="Times New Roman"/>
          <w:color w:val="000000"/>
          <w:shd w:val="clear" w:color="auto" w:fill="FFFFFF"/>
        </w:rPr>
        <w:t>occlusal anomalies and tooth mobility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 xml:space="preserve">. </w:t>
      </w:r>
      <w:r w:rsidR="00376481">
        <w:rPr>
          <w:rStyle w:val="apple-converted-space"/>
          <w:rFonts w:eastAsia="Times New Roman"/>
          <w:color w:val="000000"/>
          <w:shd w:val="clear" w:color="auto" w:fill="FFFFFF"/>
        </w:rPr>
        <w:t>AVM’s</w:t>
      </w:r>
      <w:r w:rsidR="00606812" w:rsidRPr="00606812">
        <w:rPr>
          <w:rStyle w:val="apple-converted-space"/>
          <w:rFonts w:eastAsia="Times New Roman"/>
          <w:color w:val="000000"/>
          <w:shd w:val="clear" w:color="auto" w:fill="FFFFFF"/>
        </w:rPr>
        <w:t xml:space="preserve"> in the oral cavity can present at any site, but mo</w:t>
      </w:r>
      <w:r w:rsidR="00606812">
        <w:rPr>
          <w:rStyle w:val="apple-converted-space"/>
          <w:rFonts w:eastAsia="Times New Roman"/>
          <w:color w:val="000000"/>
          <w:shd w:val="clear" w:color="auto" w:fill="FFFFFF"/>
        </w:rPr>
        <w:t>st commonly in the anterior two-</w:t>
      </w:r>
      <w:r w:rsidR="00606812" w:rsidRPr="00606812">
        <w:rPr>
          <w:rStyle w:val="apple-converted-space"/>
          <w:rFonts w:eastAsia="Times New Roman"/>
          <w:color w:val="000000"/>
          <w:shd w:val="clear" w:color="auto" w:fill="FFFFFF"/>
        </w:rPr>
        <w:t>third of the tongue, palate, gingiva and buccal mucosa.</w:t>
      </w:r>
      <w:r w:rsidR="009A177A" w:rsidRPr="009A177A">
        <w:t xml:space="preserve"> </w:t>
      </w:r>
      <w:r w:rsidR="009A177A" w:rsidRPr="009A177A">
        <w:rPr>
          <w:rStyle w:val="apple-converted-space"/>
          <w:rFonts w:eastAsia="Times New Roman"/>
          <w:color w:val="000000"/>
          <w:shd w:val="clear" w:color="auto" w:fill="FFFFFF"/>
        </w:rPr>
        <w:t>In clinical presentations AVMs,</w:t>
      </w:r>
      <w:r w:rsidR="00FD5389">
        <w:rPr>
          <w:rStyle w:val="apple-converted-space"/>
          <w:rFonts w:eastAsia="Times New Roman"/>
          <w:color w:val="000000"/>
          <w:shd w:val="clear" w:color="auto" w:fill="FFFFFF"/>
        </w:rPr>
        <w:t xml:space="preserve"> can present </w:t>
      </w:r>
      <w:r w:rsidR="009A177A" w:rsidRPr="009A177A">
        <w:rPr>
          <w:rStyle w:val="apple-converted-space"/>
          <w:rFonts w:eastAsia="Times New Roman"/>
          <w:color w:val="000000"/>
          <w:shd w:val="clear" w:color="auto" w:fill="FFFFFF"/>
        </w:rPr>
        <w:t>through four different stages and can be scored by</w:t>
      </w:r>
      <w:r w:rsidR="00FD5389">
        <w:rPr>
          <w:rStyle w:val="apple-converted-space"/>
          <w:rFonts w:eastAsia="Times New Roman"/>
          <w:color w:val="000000"/>
          <w:shd w:val="clear" w:color="auto" w:fill="FFFFFF"/>
        </w:rPr>
        <w:t xml:space="preserve"> the</w:t>
      </w:r>
      <w:r w:rsidR="009A177A" w:rsidRPr="009A177A">
        <w:rPr>
          <w:rStyle w:val="apple-converted-space"/>
          <w:rFonts w:eastAsia="Times New Roman"/>
          <w:color w:val="000000"/>
          <w:shd w:val="clear" w:color="auto" w:fill="FFFFFF"/>
        </w:rPr>
        <w:t xml:space="preserve"> severity using the ISSVA.</w:t>
      </w:r>
      <w:r w:rsidR="009A177A">
        <w:rPr>
          <w:rStyle w:val="apple-converted-space"/>
          <w:rFonts w:eastAsia="Times New Roman"/>
          <w:color w:val="000000"/>
          <w:shd w:val="clear" w:color="auto" w:fill="FFFFFF"/>
        </w:rPr>
        <w:t xml:space="preserve"> Patients </w:t>
      </w:r>
      <w:r w:rsidR="007F0338">
        <w:rPr>
          <w:rStyle w:val="apple-converted-space"/>
          <w:rFonts w:eastAsia="Times New Roman"/>
          <w:color w:val="000000"/>
          <w:shd w:val="clear" w:color="auto" w:fill="FFFFFF"/>
        </w:rPr>
        <w:t xml:space="preserve">may also </w:t>
      </w:r>
      <w:r w:rsidR="009A177A">
        <w:rPr>
          <w:rStyle w:val="apple-converted-space"/>
          <w:rFonts w:eastAsia="Times New Roman"/>
          <w:color w:val="000000"/>
          <w:shd w:val="clear" w:color="auto" w:fill="FFFFFF"/>
        </w:rPr>
        <w:t>claim being able to hear their heartb</w:t>
      </w:r>
      <w:r w:rsidR="007F0338">
        <w:rPr>
          <w:rStyle w:val="apple-converted-space"/>
          <w:rFonts w:eastAsia="Times New Roman"/>
          <w:color w:val="000000"/>
          <w:shd w:val="clear" w:color="auto" w:fill="FFFFFF"/>
        </w:rPr>
        <w:t xml:space="preserve">eat within the lesion </w:t>
      </w:r>
      <w:r w:rsidR="008F595A">
        <w:rPr>
          <w:rStyle w:val="apple-converted-space"/>
          <w:rFonts w:eastAsia="Times New Roman"/>
          <w:color w:val="000000"/>
          <w:shd w:val="clear" w:color="auto" w:fill="FFFFFF"/>
        </w:rPr>
        <w:t xml:space="preserve">and </w:t>
      </w:r>
      <w:r w:rsidR="008F595A" w:rsidRPr="009A177A">
        <w:rPr>
          <w:rStyle w:val="apple-converted-space"/>
          <w:rFonts w:eastAsia="Times New Roman"/>
          <w:color w:val="000000"/>
          <w:shd w:val="clear" w:color="auto" w:fill="FFFFFF"/>
        </w:rPr>
        <w:t>detect</w:t>
      </w:r>
      <w:r w:rsidR="009A177A" w:rsidRPr="009A177A">
        <w:rPr>
          <w:rStyle w:val="apple-converted-space"/>
          <w:rFonts w:eastAsia="Times New Roman"/>
          <w:color w:val="000000"/>
          <w:shd w:val="clear" w:color="auto" w:fill="FFFFFF"/>
        </w:rPr>
        <w:t xml:space="preserve"> a “whirring sound”</w:t>
      </w:r>
      <w:r w:rsidR="009A177A">
        <w:rPr>
          <w:rStyle w:val="apple-converted-space"/>
          <w:rFonts w:eastAsia="Times New Roman"/>
          <w:color w:val="000000"/>
          <w:shd w:val="clear" w:color="auto" w:fill="FFFFFF"/>
        </w:rPr>
        <w:t>.</w:t>
      </w:r>
    </w:p>
    <w:p w14:paraId="6114AF95" w14:textId="5ED71655" w:rsidR="00346857" w:rsidRDefault="00346857" w:rsidP="00346857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  <w:t>The p</w:t>
      </w:r>
      <w:r w:rsidR="00376481">
        <w:rPr>
          <w:rStyle w:val="apple-converted-space"/>
          <w:rFonts w:eastAsia="Times New Roman"/>
          <w:color w:val="000000"/>
          <w:shd w:val="clear" w:color="auto" w:fill="FFFFFF"/>
        </w:rPr>
        <w:t>roper diagnosis of AVM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 xml:space="preserve"> is </w:t>
      </w:r>
      <w:r w:rsidRPr="00FF1964">
        <w:rPr>
          <w:rStyle w:val="apple-converted-space"/>
          <w:rFonts w:eastAsia="Times New Roman"/>
          <w:color w:val="000000"/>
          <w:shd w:val="clear" w:color="auto" w:fill="FFFFFF"/>
        </w:rPr>
        <w:t xml:space="preserve">through complete 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>patient history,</w:t>
      </w:r>
      <w:r w:rsidRPr="00FF1964">
        <w:rPr>
          <w:rStyle w:val="apple-converted-space"/>
          <w:rFonts w:eastAsia="Times New Roman"/>
          <w:color w:val="000000"/>
          <w:shd w:val="clear" w:color="auto" w:fill="FFFFFF"/>
        </w:rPr>
        <w:t xml:space="preserve"> clinical examination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>/ appearance, radiographs,</w:t>
      </w:r>
      <w:r w:rsidRPr="00816FA3">
        <w:rPr>
          <w:rStyle w:val="apple-converted-space"/>
          <w:rFonts w:eastAsia="Times New Roman"/>
          <w:color w:val="000000"/>
          <w:shd w:val="clear" w:color="auto" w:fill="FFFFFF"/>
        </w:rPr>
        <w:t xml:space="preserve"> computed tomography (CT) scans, ma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>gnetic resonance imaging (MRI),</w:t>
      </w:r>
      <w:r w:rsidRPr="007F0338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Pr="00816FA3">
        <w:rPr>
          <w:rStyle w:val="apple-converted-space"/>
          <w:rFonts w:eastAsia="Times New Roman"/>
          <w:color w:val="000000"/>
          <w:shd w:val="clear" w:color="auto" w:fill="FFFFFF"/>
        </w:rPr>
        <w:lastRenderedPageBreak/>
        <w:t>Doppler ultrasound or angiography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 xml:space="preserve">. When taken radiographs some </w:t>
      </w:r>
      <w:r w:rsidR="00376481">
        <w:rPr>
          <w:rStyle w:val="apple-converted-space"/>
          <w:rFonts w:eastAsia="Times New Roman"/>
          <w:color w:val="000000"/>
          <w:shd w:val="clear" w:color="auto" w:fill="FFFFFF"/>
        </w:rPr>
        <w:t>radiographic features of an AVM’s</w:t>
      </w:r>
      <w:r w:rsidRPr="00B32416">
        <w:rPr>
          <w:rStyle w:val="apple-converted-space"/>
          <w:rFonts w:eastAsia="Times New Roman"/>
          <w:color w:val="000000"/>
          <w:shd w:val="clear" w:color="auto" w:fill="FFFFFF"/>
        </w:rPr>
        <w:t xml:space="preserve"> include a poorly defined radiolucency, with a honeycomb or soap bubble appearance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 xml:space="preserve">. Another </w:t>
      </w:r>
      <w:r w:rsidRPr="007F0338">
        <w:rPr>
          <w:rStyle w:val="apple-converted-space"/>
          <w:rFonts w:eastAsia="Times New Roman"/>
          <w:color w:val="000000"/>
          <w:shd w:val="clear" w:color="auto" w:fill="FFFFFF"/>
        </w:rPr>
        <w:t>diagnostic aid for the evaluation of an AVM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>s</w:t>
      </w:r>
      <w:r w:rsidRPr="007F0338">
        <w:rPr>
          <w:rStyle w:val="apple-converted-space"/>
          <w:rFonts w:eastAsia="Times New Roman"/>
          <w:color w:val="000000"/>
          <w:shd w:val="clear" w:color="auto" w:fill="FFFFFF"/>
        </w:rPr>
        <w:t xml:space="preserve"> is a positive fine needle aspiration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 xml:space="preserve"> t</w:t>
      </w:r>
      <w:r w:rsidRPr="007F0338">
        <w:rPr>
          <w:rStyle w:val="apple-converted-space"/>
          <w:rFonts w:eastAsia="Times New Roman"/>
          <w:color w:val="000000"/>
          <w:shd w:val="clear" w:color="auto" w:fill="FFFFFF"/>
        </w:rPr>
        <w:t>his technique is safe, efficient and reduces the possibility of fatal or profuse ble</w:t>
      </w:r>
      <w:r>
        <w:rPr>
          <w:rStyle w:val="apple-converted-space"/>
          <w:rFonts w:eastAsia="Times New Roman"/>
          <w:color w:val="000000"/>
          <w:shd w:val="clear" w:color="auto" w:fill="FFFFFF"/>
        </w:rPr>
        <w:t>eding</w:t>
      </w:r>
    </w:p>
    <w:p w14:paraId="42A0F3E2" w14:textId="57835E98" w:rsidR="00816FA3" w:rsidRDefault="00816FA3" w:rsidP="00816FA3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>Treatment:</w:t>
      </w:r>
    </w:p>
    <w:p w14:paraId="26A79BB4" w14:textId="0FDE6C02" w:rsidR="00FE7085" w:rsidRDefault="00FE7085" w:rsidP="00816FA3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</w:r>
      <w:r w:rsidR="00117E12">
        <w:rPr>
          <w:rStyle w:val="apple-converted-space"/>
          <w:rFonts w:eastAsia="Times New Roman"/>
          <w:color w:val="000000"/>
          <w:shd w:val="clear" w:color="auto" w:fill="FFFFFF"/>
        </w:rPr>
        <w:t xml:space="preserve">There is a wide range of treatments for AVM’s 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 xml:space="preserve">although they do present a challenge because of </w:t>
      </w:r>
      <w:r w:rsidR="004C0D81" w:rsidRPr="004C0D81">
        <w:rPr>
          <w:rStyle w:val="apple-converted-space"/>
          <w:rFonts w:eastAsia="Times New Roman"/>
          <w:color w:val="000000"/>
          <w:shd w:val="clear" w:color="auto" w:fill="FFFFFF"/>
        </w:rPr>
        <w:t>their hemodynamic characteristics and their growth modality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 xml:space="preserve">. AVM’s need to be treated based on </w:t>
      </w:r>
      <w:r w:rsidR="00760280">
        <w:rPr>
          <w:rStyle w:val="apple-converted-space"/>
          <w:rFonts w:eastAsia="Times New Roman"/>
          <w:color w:val="000000"/>
          <w:shd w:val="clear" w:color="auto" w:fill="FFFFFF"/>
        </w:rPr>
        <w:t>their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 xml:space="preserve"> h</w:t>
      </w:r>
      <w:r w:rsidR="004C0D81" w:rsidRPr="004C0D81">
        <w:rPr>
          <w:rStyle w:val="apple-converted-space"/>
          <w:rFonts w:eastAsia="Times New Roman"/>
          <w:color w:val="000000"/>
          <w:shd w:val="clear" w:color="auto" w:fill="FFFFFF"/>
        </w:rPr>
        <w:t>istopathology, location and hemodynamic feature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>s.</w:t>
      </w:r>
      <w:r w:rsidR="00376481" w:rsidRPr="00376481">
        <w:t xml:space="preserve"> </w:t>
      </w:r>
      <w:r w:rsidR="00376481" w:rsidRPr="00376481">
        <w:rPr>
          <w:rStyle w:val="apple-converted-space"/>
          <w:rFonts w:eastAsia="Times New Roman"/>
          <w:color w:val="000000"/>
          <w:shd w:val="clear" w:color="auto" w:fill="FFFFFF"/>
        </w:rPr>
        <w:t>The surgical and drug therapy are commonly used to treat or relieving symptoms.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 xml:space="preserve"> Asymptomatic AVM’s do not require treatment but if </w:t>
      </w:r>
      <w:r w:rsidR="00346857">
        <w:rPr>
          <w:rStyle w:val="apple-converted-space"/>
          <w:rFonts w:eastAsia="Times New Roman"/>
          <w:color w:val="000000"/>
          <w:shd w:val="clear" w:color="auto" w:fill="FFFFFF"/>
        </w:rPr>
        <w:t xml:space="preserve">there is </w:t>
      </w:r>
      <w:r w:rsidR="004C0D81">
        <w:rPr>
          <w:rStyle w:val="apple-converted-space"/>
          <w:rFonts w:eastAsia="Times New Roman"/>
          <w:color w:val="000000"/>
          <w:shd w:val="clear" w:color="auto" w:fill="FFFFFF"/>
        </w:rPr>
        <w:t xml:space="preserve">association of pain, ulceration, bleeding or heart problems </w:t>
      </w:r>
      <w:r w:rsidR="00346857">
        <w:rPr>
          <w:rStyle w:val="apple-converted-space"/>
          <w:rFonts w:eastAsia="Times New Roman"/>
          <w:color w:val="000000"/>
          <w:shd w:val="clear" w:color="auto" w:fill="FFFFFF"/>
        </w:rPr>
        <w:t>there is required therapeutic treatment.</w:t>
      </w:r>
      <w:r w:rsidR="00346857" w:rsidRPr="00346857">
        <w:t xml:space="preserve"> </w:t>
      </w:r>
      <w:r w:rsidR="00346857">
        <w:rPr>
          <w:rStyle w:val="apple-converted-space"/>
          <w:rFonts w:eastAsia="Times New Roman"/>
          <w:color w:val="000000"/>
          <w:shd w:val="clear" w:color="auto" w:fill="FFFFFF"/>
        </w:rPr>
        <w:t>Surgical resection is the most common</w:t>
      </w:r>
      <w:r w:rsidR="00346857" w:rsidRPr="00346857">
        <w:rPr>
          <w:rStyle w:val="apple-converted-space"/>
          <w:rFonts w:eastAsia="Times New Roman"/>
          <w:color w:val="000000"/>
          <w:shd w:val="clear" w:color="auto" w:fill="FFFFFF"/>
        </w:rPr>
        <w:t xml:space="preserve"> appro</w:t>
      </w:r>
      <w:r w:rsidR="00F462CE">
        <w:rPr>
          <w:rStyle w:val="apple-converted-space"/>
          <w:rFonts w:eastAsia="Times New Roman"/>
          <w:color w:val="000000"/>
          <w:shd w:val="clear" w:color="auto" w:fill="FFFFFF"/>
        </w:rPr>
        <w:t xml:space="preserve">ach to treat these lesions, </w:t>
      </w:r>
      <w:r w:rsidR="002627B9">
        <w:rPr>
          <w:rStyle w:val="apple-converted-space"/>
          <w:rFonts w:eastAsia="Times New Roman"/>
          <w:color w:val="000000"/>
          <w:shd w:val="clear" w:color="auto" w:fill="FFFFFF"/>
        </w:rPr>
        <w:t xml:space="preserve">and surgical </w:t>
      </w:r>
      <w:r w:rsidR="0054054F">
        <w:rPr>
          <w:rStyle w:val="apple-converted-space"/>
          <w:rFonts w:eastAsia="Times New Roman"/>
          <w:color w:val="000000"/>
          <w:shd w:val="clear" w:color="auto" w:fill="FFFFFF"/>
        </w:rPr>
        <w:t>excision.</w:t>
      </w:r>
    </w:p>
    <w:p w14:paraId="62E3290C" w14:textId="4B098F45" w:rsidR="00F84F55" w:rsidRDefault="00BE3F90" w:rsidP="00816FA3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</w:r>
      <w:r w:rsidR="00C2650E">
        <w:rPr>
          <w:rStyle w:val="apple-converted-space"/>
          <w:rFonts w:eastAsia="Times New Roman"/>
          <w:color w:val="000000"/>
          <w:shd w:val="clear" w:color="auto" w:fill="FFFFFF"/>
        </w:rPr>
        <w:t xml:space="preserve">Management of </w:t>
      </w:r>
      <w:r w:rsidR="007E16E8">
        <w:rPr>
          <w:rStyle w:val="apple-converted-space"/>
          <w:rFonts w:eastAsia="Times New Roman"/>
          <w:color w:val="000000"/>
          <w:shd w:val="clear" w:color="auto" w:fill="FFFFFF"/>
        </w:rPr>
        <w:t>AVMs remains challenging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 xml:space="preserve"> as total excision is required to ensure complete cure and to pre</w:t>
      </w:r>
      <w:r w:rsidR="007E16E8">
        <w:rPr>
          <w:rStyle w:val="apple-converted-space"/>
          <w:rFonts w:eastAsia="Times New Roman"/>
          <w:color w:val="000000"/>
          <w:shd w:val="clear" w:color="auto" w:fill="FFFFFF"/>
        </w:rPr>
        <w:t xml:space="preserve">vent recurrence as the remains of 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>AVM has the potential</w:t>
      </w:r>
      <w:r w:rsidR="007E16E8">
        <w:rPr>
          <w:rStyle w:val="apple-converted-space"/>
          <w:rFonts w:eastAsia="Times New Roman"/>
          <w:color w:val="000000"/>
          <w:shd w:val="clear" w:color="auto" w:fill="FFFFFF"/>
        </w:rPr>
        <w:t xml:space="preserve"> to grow quickly and exceed pre-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>treatment size. Surgical excision</w:t>
      </w:r>
      <w:r w:rsidR="00C2650E">
        <w:rPr>
          <w:rStyle w:val="apple-converted-space"/>
          <w:rFonts w:eastAsia="Times New Roman"/>
          <w:color w:val="000000"/>
          <w:shd w:val="clear" w:color="auto" w:fill="FFFFFF"/>
        </w:rPr>
        <w:t xml:space="preserve"> is common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C2650E">
        <w:rPr>
          <w:rStyle w:val="apple-converted-space"/>
          <w:rFonts w:eastAsia="Times New Roman"/>
          <w:color w:val="000000"/>
          <w:shd w:val="clear" w:color="auto" w:fill="FFFFFF"/>
        </w:rPr>
        <w:t>however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 xml:space="preserve"> carries the risk of massive life threate</w:t>
      </w:r>
      <w:r w:rsidR="00C2650E">
        <w:rPr>
          <w:rStyle w:val="apple-converted-space"/>
          <w:rFonts w:eastAsia="Times New Roman"/>
          <w:color w:val="000000"/>
          <w:shd w:val="clear" w:color="auto" w:fill="FFFFFF"/>
        </w:rPr>
        <w:t>ning intraoral</w:t>
      </w:r>
      <w:r w:rsidR="005A5A46" w:rsidRPr="005A5A46">
        <w:rPr>
          <w:rStyle w:val="apple-converted-space"/>
          <w:rFonts w:eastAsia="Times New Roman"/>
          <w:color w:val="000000"/>
          <w:shd w:val="clear" w:color="auto" w:fill="FFFFFF"/>
        </w:rPr>
        <w:t xml:space="preserve"> bleeding due to replacement of normal tissue with disease vessels.</w:t>
      </w:r>
    </w:p>
    <w:p w14:paraId="79D21568" w14:textId="1B39CF02" w:rsidR="0054054F" w:rsidRDefault="0054054F" w:rsidP="008A37D9">
      <w:pPr>
        <w:spacing w:line="360" w:lineRule="auto"/>
        <w:rPr>
          <w:rStyle w:val="apple-converted-space"/>
          <w:rFonts w:eastAsia="Times New Roman"/>
          <w:color w:val="000000"/>
          <w:shd w:val="clear" w:color="auto" w:fill="FFFFFF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</w:r>
      <w:r w:rsidR="002D08DE">
        <w:rPr>
          <w:rStyle w:val="apple-converted-space"/>
          <w:rFonts w:eastAsia="Times New Roman"/>
          <w:color w:val="000000"/>
          <w:shd w:val="clear" w:color="auto" w:fill="FFFFFF"/>
        </w:rPr>
        <w:t>Differential diagnosis of Arteriovenous malformation are vascular neoplasms, other vascular malformations</w:t>
      </w:r>
      <w:r w:rsidR="002D08DE" w:rsidRPr="002D08DE">
        <w:rPr>
          <w:rStyle w:val="apple-converted-space"/>
          <w:rFonts w:eastAsia="Times New Roman"/>
          <w:color w:val="000000"/>
          <w:shd w:val="clear" w:color="auto" w:fill="FFFFFF"/>
        </w:rPr>
        <w:t xml:space="preserve"> and in rare cases, other neoplasms</w:t>
      </w:r>
      <w:r w:rsidR="002D08DE">
        <w:rPr>
          <w:rStyle w:val="apple-converted-space"/>
          <w:rFonts w:eastAsia="Times New Roman"/>
          <w:color w:val="000000"/>
          <w:shd w:val="clear" w:color="auto" w:fill="FFFFFF"/>
        </w:rPr>
        <w:t>.</w:t>
      </w:r>
      <w:r w:rsidR="006546C5">
        <w:rPr>
          <w:rStyle w:val="apple-converted-space"/>
          <w:rFonts w:eastAsia="Times New Roman"/>
          <w:color w:val="000000"/>
          <w:shd w:val="clear" w:color="auto" w:fill="FFFFFF"/>
        </w:rPr>
        <w:t xml:space="preserve"> AVM’s could be confused with </w:t>
      </w:r>
      <w:r w:rsidR="006546C5" w:rsidRPr="006546C5">
        <w:rPr>
          <w:rStyle w:val="apple-converted-space"/>
          <w:rFonts w:eastAsia="Times New Roman"/>
          <w:color w:val="000000"/>
          <w:shd w:val="clear" w:color="auto" w:fill="FFFFFF"/>
        </w:rPr>
        <w:t>hemangiomas which are characterized by rapid growth of endothelial cells followed by spontaneous involution.</w:t>
      </w:r>
      <w:r w:rsidR="004919CF">
        <w:rPr>
          <w:rStyle w:val="apple-converted-space"/>
          <w:rFonts w:eastAsia="Times New Roman"/>
          <w:color w:val="000000"/>
          <w:shd w:val="clear" w:color="auto" w:fill="FFFFFF"/>
        </w:rPr>
        <w:t xml:space="preserve"> It is important</w:t>
      </w:r>
      <w:r w:rsidR="004919CF" w:rsidRPr="004919CF">
        <w:rPr>
          <w:rStyle w:val="apple-converted-space"/>
          <w:rFonts w:eastAsia="Times New Roman"/>
          <w:color w:val="000000"/>
          <w:shd w:val="clear" w:color="auto" w:fill="FFFFFF"/>
        </w:rPr>
        <w:t xml:space="preserve"> to correctly classify and differentiate </w:t>
      </w:r>
      <w:r w:rsidR="004919CF">
        <w:rPr>
          <w:rStyle w:val="apple-converted-space"/>
          <w:rFonts w:eastAsia="Times New Roman"/>
          <w:color w:val="000000"/>
          <w:shd w:val="clear" w:color="auto" w:fill="FFFFFF"/>
        </w:rPr>
        <w:t>AVM from other vascular lesions for proper treatment and care.</w:t>
      </w:r>
      <w:r w:rsidR="008A37D9" w:rsidRPr="008A37D9">
        <w:t xml:space="preserve"> </w:t>
      </w:r>
      <w:r w:rsidR="008A37D9" w:rsidRPr="008A37D9">
        <w:rPr>
          <w:rStyle w:val="apple-converted-space"/>
          <w:rFonts w:eastAsia="Times New Roman"/>
          <w:color w:val="000000"/>
          <w:shd w:val="clear" w:color="auto" w:fill="FFFFFF"/>
        </w:rPr>
        <w:t xml:space="preserve">The similarities of clinical findings with other diseases or </w:t>
      </w:r>
      <w:r w:rsidR="00F84F55">
        <w:rPr>
          <w:rStyle w:val="apple-converted-space"/>
          <w:rFonts w:eastAsia="Times New Roman"/>
          <w:color w:val="000000"/>
          <w:shd w:val="clear" w:color="auto" w:fill="FFFFFF"/>
        </w:rPr>
        <w:t>condition may lead to failure or wrong</w:t>
      </w:r>
      <w:r w:rsidR="0066330F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r w:rsidR="008A37D9" w:rsidRPr="008A37D9">
        <w:rPr>
          <w:rStyle w:val="apple-converted-space"/>
          <w:rFonts w:eastAsia="Times New Roman"/>
          <w:color w:val="000000"/>
          <w:shd w:val="clear" w:color="auto" w:fill="FFFFFF"/>
        </w:rPr>
        <w:t>treatment and</w:t>
      </w:r>
      <w:r w:rsidR="001D5CB4">
        <w:rPr>
          <w:rStyle w:val="apple-converted-space"/>
          <w:rFonts w:eastAsia="Times New Roman"/>
          <w:color w:val="000000"/>
          <w:shd w:val="clear" w:color="auto" w:fill="FFFFFF"/>
        </w:rPr>
        <w:t xml:space="preserve"> cause</w:t>
      </w:r>
      <w:r w:rsidR="008A37D9" w:rsidRPr="008A37D9">
        <w:rPr>
          <w:rStyle w:val="apple-converted-space"/>
          <w:rFonts w:eastAsia="Times New Roman"/>
          <w:color w:val="000000"/>
          <w:shd w:val="clear" w:color="auto" w:fill="FFFFFF"/>
        </w:rPr>
        <w:t xml:space="preserve"> fatal outcomes.</w:t>
      </w:r>
    </w:p>
    <w:p w14:paraId="2AFA838E" w14:textId="49939998" w:rsidR="008D665B" w:rsidRDefault="00346857" w:rsidP="00547D6D">
      <w:pPr>
        <w:spacing w:line="360" w:lineRule="auto"/>
        <w:rPr>
          <w:rFonts w:eastAsia="Times New Roman"/>
        </w:rPr>
      </w:pPr>
      <w:r>
        <w:rPr>
          <w:rStyle w:val="apple-converted-space"/>
          <w:rFonts w:eastAsia="Times New Roman"/>
          <w:color w:val="000000"/>
          <w:shd w:val="clear" w:color="auto" w:fill="FFFFFF"/>
        </w:rPr>
        <w:tab/>
      </w:r>
      <w:r w:rsidR="00547D6D">
        <w:rPr>
          <w:rFonts w:eastAsia="Times New Roman"/>
        </w:rPr>
        <w:t xml:space="preserve">The role of a dental hygienist is </w:t>
      </w:r>
      <w:r w:rsidR="00297936">
        <w:rPr>
          <w:rFonts w:eastAsia="Times New Roman"/>
        </w:rPr>
        <w:t xml:space="preserve">important to patients with </w:t>
      </w:r>
      <w:r w:rsidR="00FF1608">
        <w:rPr>
          <w:rFonts w:eastAsia="Times New Roman"/>
        </w:rPr>
        <w:t xml:space="preserve">AVM’S because of its severe life </w:t>
      </w:r>
      <w:r w:rsidR="00FF1608" w:rsidRPr="00FF1608">
        <w:rPr>
          <w:rFonts w:eastAsia="Times New Roman"/>
        </w:rPr>
        <w:t>threatening complications associated with</w:t>
      </w:r>
      <w:r w:rsidR="00FF1608">
        <w:rPr>
          <w:rFonts w:eastAsia="Times New Roman"/>
        </w:rPr>
        <w:t xml:space="preserve"> vascular malformations hygienists</w:t>
      </w:r>
      <w:r w:rsidR="00FF1608" w:rsidRPr="00FF1608">
        <w:rPr>
          <w:rFonts w:eastAsia="Times New Roman"/>
        </w:rPr>
        <w:t xml:space="preserve"> should be aware of fatal outcome so that necessary investigations should always be carri</w:t>
      </w:r>
      <w:r w:rsidR="00FF1608">
        <w:rPr>
          <w:rFonts w:eastAsia="Times New Roman"/>
        </w:rPr>
        <w:t xml:space="preserve">ed out before performing any procedures. </w:t>
      </w:r>
      <w:r w:rsidR="00330EE3">
        <w:rPr>
          <w:rFonts w:eastAsia="Times New Roman"/>
        </w:rPr>
        <w:t>A complete</w:t>
      </w:r>
      <w:r w:rsidR="00FF1608">
        <w:rPr>
          <w:rFonts w:eastAsia="Times New Roman"/>
        </w:rPr>
        <w:t xml:space="preserve"> medical history and assessments should be done with patient to see any potential connections with the disease it is also the hygienist job to address major concerns.</w:t>
      </w:r>
    </w:p>
    <w:p w14:paraId="6424869F" w14:textId="1C21FF73" w:rsidR="007E16E8" w:rsidRDefault="00E31BA2" w:rsidP="00E31B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</w:t>
      </w:r>
    </w:p>
    <w:p w14:paraId="5F5191A7" w14:textId="77777777" w:rsidR="00C2650E" w:rsidRDefault="00C2650E" w:rsidP="00E31BA2">
      <w:pPr>
        <w:spacing w:line="360" w:lineRule="auto"/>
        <w:jc w:val="both"/>
        <w:rPr>
          <w:rFonts w:eastAsia="Times New Roman"/>
        </w:rPr>
      </w:pPr>
    </w:p>
    <w:p w14:paraId="1E996E3B" w14:textId="574D9A52" w:rsidR="00C4011E" w:rsidRDefault="007E16E8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            </w:t>
      </w:r>
      <w:r w:rsidR="00C2650E">
        <w:rPr>
          <w:rFonts w:eastAsia="Times New Roman"/>
        </w:rPr>
        <w:t xml:space="preserve">         </w:t>
      </w:r>
      <w:r w:rsidR="00E31BA2" w:rsidRPr="00E31BA2">
        <w:rPr>
          <w:rFonts w:eastAsia="Times New Roman"/>
          <w:sz w:val="28"/>
          <w:szCs w:val="28"/>
        </w:rPr>
        <w:t xml:space="preserve">References </w:t>
      </w:r>
    </w:p>
    <w:p w14:paraId="529BD44A" w14:textId="77777777" w:rsidR="00971907" w:rsidRDefault="00971907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80CA4B1" w14:textId="77777777" w:rsidR="00271F2F" w:rsidRDefault="00271F2F" w:rsidP="00C2650E">
      <w:pPr>
        <w:spacing w:line="360" w:lineRule="auto"/>
        <w:rPr>
          <w:rFonts w:eastAsia="Times New Roman"/>
          <w:sz w:val="28"/>
          <w:szCs w:val="28"/>
        </w:rPr>
      </w:pPr>
      <w:proofErr w:type="spellStart"/>
      <w:r w:rsidRPr="00271F2F">
        <w:rPr>
          <w:rFonts w:eastAsia="Times New Roman"/>
          <w:sz w:val="28"/>
          <w:szCs w:val="28"/>
        </w:rPr>
        <w:t>Churojana</w:t>
      </w:r>
      <w:proofErr w:type="spellEnd"/>
      <w:r w:rsidRPr="00271F2F">
        <w:rPr>
          <w:rFonts w:eastAsia="Times New Roman"/>
          <w:sz w:val="28"/>
          <w:szCs w:val="28"/>
        </w:rPr>
        <w:t xml:space="preserve">, A et al. “Life-threatening arteriovenous malformation of the </w:t>
      </w:r>
      <w:bookmarkStart w:id="0" w:name="_GoBack"/>
      <w:bookmarkEnd w:id="0"/>
      <w:proofErr w:type="spellStart"/>
      <w:r w:rsidRPr="00271F2F">
        <w:rPr>
          <w:rFonts w:eastAsia="Times New Roman"/>
          <w:sz w:val="28"/>
          <w:szCs w:val="28"/>
        </w:rPr>
        <w:t>maxillomandibular</w:t>
      </w:r>
      <w:proofErr w:type="spellEnd"/>
      <w:r w:rsidRPr="00271F2F">
        <w:rPr>
          <w:rFonts w:eastAsia="Times New Roman"/>
          <w:sz w:val="28"/>
          <w:szCs w:val="28"/>
        </w:rPr>
        <w:t xml:space="preserve"> region and treatment outcomes.” </w:t>
      </w:r>
      <w:r w:rsidRPr="00271F2F">
        <w:rPr>
          <w:rFonts w:eastAsia="Times New Roman"/>
          <w:i/>
          <w:iCs/>
          <w:sz w:val="28"/>
          <w:szCs w:val="28"/>
        </w:rPr>
        <w:t xml:space="preserve">Interventional </w:t>
      </w:r>
      <w:proofErr w:type="gramStart"/>
      <w:r w:rsidRPr="00271F2F">
        <w:rPr>
          <w:rFonts w:eastAsia="Times New Roman"/>
          <w:i/>
          <w:iCs/>
          <w:sz w:val="28"/>
          <w:szCs w:val="28"/>
        </w:rPr>
        <w:t>neuroradiology :</w:t>
      </w:r>
      <w:proofErr w:type="gramEnd"/>
      <w:r w:rsidRPr="00271F2F">
        <w:rPr>
          <w:rFonts w:eastAsia="Times New Roman"/>
          <w:i/>
          <w:iCs/>
          <w:sz w:val="28"/>
          <w:szCs w:val="28"/>
        </w:rPr>
        <w:t xml:space="preserve"> journal of </w:t>
      </w:r>
      <w:proofErr w:type="spellStart"/>
      <w:r w:rsidRPr="00271F2F">
        <w:rPr>
          <w:rFonts w:eastAsia="Times New Roman"/>
          <w:i/>
          <w:iCs/>
          <w:sz w:val="28"/>
          <w:szCs w:val="28"/>
        </w:rPr>
        <w:t>peritherapeutic</w:t>
      </w:r>
      <w:proofErr w:type="spellEnd"/>
      <w:r w:rsidRPr="00271F2F">
        <w:rPr>
          <w:rFonts w:eastAsia="Times New Roman"/>
          <w:i/>
          <w:iCs/>
          <w:sz w:val="28"/>
          <w:szCs w:val="28"/>
        </w:rPr>
        <w:t xml:space="preserve"> neuroradiology, surgical procedures and related neurosciences</w:t>
      </w:r>
      <w:r w:rsidRPr="00271F2F">
        <w:rPr>
          <w:rFonts w:eastAsia="Times New Roman"/>
          <w:sz w:val="28"/>
          <w:szCs w:val="28"/>
        </w:rPr>
        <w:t> vol. 18,1 (2012): 49-59. doi:10.1177/159101991201800107</w:t>
      </w:r>
    </w:p>
    <w:p w14:paraId="3A274744" w14:textId="77777777" w:rsidR="00271F2F" w:rsidRPr="00271F2F" w:rsidRDefault="00271F2F" w:rsidP="00271F2F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7BD9D9F" w14:textId="77777777" w:rsidR="00271F2F" w:rsidRDefault="00271F2F" w:rsidP="00271F2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71F2F">
        <w:rPr>
          <w:rFonts w:eastAsia="Times New Roman"/>
          <w:sz w:val="28"/>
          <w:szCs w:val="28"/>
        </w:rPr>
        <w:t>Kumar, Ashok et al. “Arteriovenous Malformation of Face.” </w:t>
      </w:r>
      <w:r w:rsidRPr="00271F2F">
        <w:rPr>
          <w:rFonts w:eastAsia="Times New Roman"/>
          <w:i/>
          <w:iCs/>
          <w:sz w:val="28"/>
          <w:szCs w:val="28"/>
        </w:rPr>
        <w:t>Contemporary clinical dentistry</w:t>
      </w:r>
      <w:r w:rsidRPr="00271F2F">
        <w:rPr>
          <w:rFonts w:eastAsia="Times New Roman"/>
          <w:sz w:val="28"/>
          <w:szCs w:val="28"/>
        </w:rPr>
        <w:t xml:space="preserve"> vol. 8,3 (2017): 482-484. </w:t>
      </w:r>
      <w:proofErr w:type="gramStart"/>
      <w:r w:rsidRPr="00271F2F">
        <w:rPr>
          <w:rFonts w:eastAsia="Times New Roman"/>
          <w:sz w:val="28"/>
          <w:szCs w:val="28"/>
        </w:rPr>
        <w:t>doi:10.4103/ccd.ccd</w:t>
      </w:r>
      <w:proofErr w:type="gramEnd"/>
      <w:r w:rsidRPr="00271F2F">
        <w:rPr>
          <w:rFonts w:eastAsia="Times New Roman"/>
          <w:sz w:val="28"/>
          <w:szCs w:val="28"/>
        </w:rPr>
        <w:t>_100_17</w:t>
      </w:r>
    </w:p>
    <w:p w14:paraId="51F4DF4C" w14:textId="77777777" w:rsidR="00271F2F" w:rsidRPr="00271F2F" w:rsidRDefault="00271F2F" w:rsidP="00271F2F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9E474AA" w14:textId="77777777" w:rsidR="00271F2F" w:rsidRPr="00271F2F" w:rsidRDefault="00271F2F" w:rsidP="00271F2F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271F2F">
        <w:rPr>
          <w:rFonts w:eastAsia="Times New Roman"/>
          <w:sz w:val="28"/>
          <w:szCs w:val="28"/>
        </w:rPr>
        <w:t>Pandhare</w:t>
      </w:r>
      <w:proofErr w:type="spellEnd"/>
      <w:r w:rsidRPr="00271F2F">
        <w:rPr>
          <w:rFonts w:eastAsia="Times New Roman"/>
          <w:sz w:val="28"/>
          <w:szCs w:val="28"/>
        </w:rPr>
        <w:t xml:space="preserve">, Manisha </w:t>
      </w:r>
      <w:proofErr w:type="spellStart"/>
      <w:r w:rsidRPr="00271F2F">
        <w:rPr>
          <w:rFonts w:eastAsia="Times New Roman"/>
          <w:sz w:val="28"/>
          <w:szCs w:val="28"/>
        </w:rPr>
        <w:t>Nanasaheb</w:t>
      </w:r>
      <w:proofErr w:type="spellEnd"/>
      <w:r w:rsidRPr="00271F2F">
        <w:rPr>
          <w:rFonts w:eastAsia="Times New Roman"/>
          <w:sz w:val="28"/>
          <w:szCs w:val="28"/>
        </w:rPr>
        <w:t xml:space="preserve"> et al. “Acquired arteriovenous malformation of lip occurring as an occupational hazard: A case report with review of literature.” </w:t>
      </w:r>
      <w:r w:rsidRPr="00271F2F">
        <w:rPr>
          <w:rFonts w:eastAsia="Times New Roman"/>
          <w:i/>
          <w:iCs/>
          <w:sz w:val="28"/>
          <w:szCs w:val="28"/>
        </w:rPr>
        <w:t xml:space="preserve">Journal of oral and maxillofacial </w:t>
      </w:r>
      <w:proofErr w:type="gramStart"/>
      <w:r w:rsidRPr="00271F2F">
        <w:rPr>
          <w:rFonts w:eastAsia="Times New Roman"/>
          <w:i/>
          <w:iCs/>
          <w:sz w:val="28"/>
          <w:szCs w:val="28"/>
        </w:rPr>
        <w:t>pathology :</w:t>
      </w:r>
      <w:proofErr w:type="gramEnd"/>
      <w:r w:rsidRPr="00271F2F">
        <w:rPr>
          <w:rFonts w:eastAsia="Times New Roman"/>
          <w:i/>
          <w:iCs/>
          <w:sz w:val="28"/>
          <w:szCs w:val="28"/>
        </w:rPr>
        <w:t xml:space="preserve"> JOMFP</w:t>
      </w:r>
      <w:r w:rsidRPr="00271F2F">
        <w:rPr>
          <w:rFonts w:eastAsia="Times New Roman"/>
          <w:sz w:val="28"/>
          <w:szCs w:val="28"/>
        </w:rPr>
        <w:t xml:space="preserve"> vol. 22,2 (2018): 287. </w:t>
      </w:r>
      <w:proofErr w:type="gramStart"/>
      <w:r w:rsidRPr="00271F2F">
        <w:rPr>
          <w:rFonts w:eastAsia="Times New Roman"/>
          <w:sz w:val="28"/>
          <w:szCs w:val="28"/>
        </w:rPr>
        <w:t>doi:10.4103/jomfp.JOMFP</w:t>
      </w:r>
      <w:proofErr w:type="gramEnd"/>
      <w:r w:rsidRPr="00271F2F">
        <w:rPr>
          <w:rFonts w:eastAsia="Times New Roman"/>
          <w:sz w:val="28"/>
          <w:szCs w:val="28"/>
        </w:rPr>
        <w:t>_4_16</w:t>
      </w:r>
    </w:p>
    <w:p w14:paraId="560D2284" w14:textId="77777777" w:rsidR="00971907" w:rsidRDefault="00971907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21502A0" w14:textId="77777777" w:rsidR="005007BD" w:rsidRDefault="005007BD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473DEE1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6C3A06F2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9296E60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157C011D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1437DC4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253CA5F1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22B6CAF2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99468D3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2D86485C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1392C5DE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0BDA454" w14:textId="77777777" w:rsidR="00FF778E" w:rsidRDefault="00FF778E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B128799" w14:textId="77777777" w:rsidR="005007BD" w:rsidRPr="00E31BA2" w:rsidRDefault="005007BD" w:rsidP="00E31BA2">
      <w:pPr>
        <w:spacing w:line="360" w:lineRule="auto"/>
        <w:jc w:val="both"/>
        <w:rPr>
          <w:rFonts w:eastAsia="Times New Roman"/>
          <w:sz w:val="28"/>
          <w:szCs w:val="28"/>
        </w:rPr>
      </w:pPr>
    </w:p>
    <w:sectPr w:rsidR="005007BD" w:rsidRPr="00E31BA2" w:rsidSect="0015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21D98"/>
    <w:rsid w:val="000377E1"/>
    <w:rsid w:val="000434D3"/>
    <w:rsid w:val="000A686F"/>
    <w:rsid w:val="000D2A51"/>
    <w:rsid w:val="00117E12"/>
    <w:rsid w:val="00130632"/>
    <w:rsid w:val="001329E4"/>
    <w:rsid w:val="001566EA"/>
    <w:rsid w:val="001C6622"/>
    <w:rsid w:val="001D5CB4"/>
    <w:rsid w:val="001E291D"/>
    <w:rsid w:val="002627B9"/>
    <w:rsid w:val="00271F2F"/>
    <w:rsid w:val="0027606D"/>
    <w:rsid w:val="00297936"/>
    <w:rsid w:val="002B4593"/>
    <w:rsid w:val="002D08DE"/>
    <w:rsid w:val="00314F8B"/>
    <w:rsid w:val="00330EE3"/>
    <w:rsid w:val="00343653"/>
    <w:rsid w:val="00346857"/>
    <w:rsid w:val="00376481"/>
    <w:rsid w:val="003B75D1"/>
    <w:rsid w:val="00447337"/>
    <w:rsid w:val="0048153B"/>
    <w:rsid w:val="004919CF"/>
    <w:rsid w:val="004B3C27"/>
    <w:rsid w:val="004C0D81"/>
    <w:rsid w:val="004F3345"/>
    <w:rsid w:val="004F6393"/>
    <w:rsid w:val="004F6E63"/>
    <w:rsid w:val="005007BD"/>
    <w:rsid w:val="005117E5"/>
    <w:rsid w:val="005353C9"/>
    <w:rsid w:val="0054054F"/>
    <w:rsid w:val="00547D6D"/>
    <w:rsid w:val="005829D6"/>
    <w:rsid w:val="005A5A46"/>
    <w:rsid w:val="00606812"/>
    <w:rsid w:val="00616D10"/>
    <w:rsid w:val="006250B1"/>
    <w:rsid w:val="006546C5"/>
    <w:rsid w:val="0066330F"/>
    <w:rsid w:val="006A14AA"/>
    <w:rsid w:val="006B78E4"/>
    <w:rsid w:val="007026FA"/>
    <w:rsid w:val="0070795E"/>
    <w:rsid w:val="00714DD6"/>
    <w:rsid w:val="00760280"/>
    <w:rsid w:val="00773BDB"/>
    <w:rsid w:val="00774195"/>
    <w:rsid w:val="00780D21"/>
    <w:rsid w:val="007B65EB"/>
    <w:rsid w:val="007C08E4"/>
    <w:rsid w:val="007E16E8"/>
    <w:rsid w:val="007F0338"/>
    <w:rsid w:val="008059E8"/>
    <w:rsid w:val="00816FA3"/>
    <w:rsid w:val="00826091"/>
    <w:rsid w:val="00895FFA"/>
    <w:rsid w:val="008A1FDC"/>
    <w:rsid w:val="008A2B6D"/>
    <w:rsid w:val="008A37D9"/>
    <w:rsid w:val="008D665B"/>
    <w:rsid w:val="008F595A"/>
    <w:rsid w:val="00971907"/>
    <w:rsid w:val="009A177A"/>
    <w:rsid w:val="009A426B"/>
    <w:rsid w:val="00A213C2"/>
    <w:rsid w:val="00A5684E"/>
    <w:rsid w:val="00A83100"/>
    <w:rsid w:val="00AA3282"/>
    <w:rsid w:val="00AB144E"/>
    <w:rsid w:val="00B04F8E"/>
    <w:rsid w:val="00B06FF9"/>
    <w:rsid w:val="00B32416"/>
    <w:rsid w:val="00B76DE7"/>
    <w:rsid w:val="00B97004"/>
    <w:rsid w:val="00BA6AAC"/>
    <w:rsid w:val="00BE3F90"/>
    <w:rsid w:val="00BE4CAB"/>
    <w:rsid w:val="00C229AF"/>
    <w:rsid w:val="00C251C3"/>
    <w:rsid w:val="00C2650E"/>
    <w:rsid w:val="00C4011E"/>
    <w:rsid w:val="00CE2B72"/>
    <w:rsid w:val="00D2059B"/>
    <w:rsid w:val="00DE0272"/>
    <w:rsid w:val="00E211CE"/>
    <w:rsid w:val="00E31BA2"/>
    <w:rsid w:val="00E907B4"/>
    <w:rsid w:val="00F03A51"/>
    <w:rsid w:val="00F462CE"/>
    <w:rsid w:val="00F562F6"/>
    <w:rsid w:val="00F84F55"/>
    <w:rsid w:val="00FD5389"/>
    <w:rsid w:val="00FE7085"/>
    <w:rsid w:val="00FF1608"/>
    <w:rsid w:val="00FF1964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B1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B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BDB"/>
  </w:style>
  <w:style w:type="character" w:styleId="Hyperlink">
    <w:name w:val="Hyperlink"/>
    <w:basedOn w:val="DefaultParagraphFont"/>
    <w:uiPriority w:val="99"/>
    <w:semiHidden/>
    <w:unhideWhenUsed/>
    <w:rsid w:val="000D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Michelle.Fernandez@mail.citytech.cuny.edu</dc:creator>
  <cp:keywords/>
  <dc:description/>
  <cp:lastModifiedBy>Michelle.Fernandez@mail.citytech.cuny.edu</cp:lastModifiedBy>
  <cp:revision>7</cp:revision>
  <dcterms:created xsi:type="dcterms:W3CDTF">2019-11-19T21:12:00Z</dcterms:created>
  <dcterms:modified xsi:type="dcterms:W3CDTF">2019-12-17T22:28:00Z</dcterms:modified>
</cp:coreProperties>
</file>