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231F1" w14:textId="4A90E436" w:rsidR="00144A64" w:rsidRPr="00026B81" w:rsidRDefault="004A37EF" w:rsidP="00026B81">
      <w:pPr>
        <w:pStyle w:val="NormalWeb"/>
        <w:spacing w:before="0" w:beforeAutospacing="0" w:after="158" w:afterAutospacing="0"/>
        <w:jc w:val="center"/>
        <w:rPr>
          <w:rFonts w:ascii="&amp;quot" w:hAnsi="&amp;quot"/>
          <w:color w:val="333333"/>
          <w:sz w:val="31"/>
          <w:szCs w:val="23"/>
        </w:rPr>
      </w:pPr>
      <w:r w:rsidRPr="00026B81">
        <w:rPr>
          <w:rFonts w:ascii="&amp;quot" w:hAnsi="&amp;quot"/>
          <w:b/>
          <w:bCs/>
          <w:color w:val="333333"/>
          <w:sz w:val="31"/>
          <w:szCs w:val="23"/>
        </w:rPr>
        <w:t>Tensile Test Lab</w:t>
      </w:r>
      <w:r w:rsidR="000E71FB">
        <w:rPr>
          <w:rFonts w:ascii="&amp;quot" w:hAnsi="&amp;quot"/>
          <w:b/>
          <w:bCs/>
          <w:color w:val="333333"/>
          <w:sz w:val="31"/>
          <w:szCs w:val="23"/>
        </w:rPr>
        <w:t xml:space="preserve"> 2</w:t>
      </w:r>
    </w:p>
    <w:p w14:paraId="704D1F99" w14:textId="4DF30569" w:rsidR="00144A64" w:rsidRDefault="00144A64" w:rsidP="004A37EF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THEORY :-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 xml:space="preserve"> </w:t>
      </w:r>
      <w:r w:rsidR="000E71FB">
        <w:rPr>
          <w:rFonts w:ascii="&amp;quot" w:hAnsi="&amp;quot"/>
          <w:color w:val="333333"/>
          <w:sz w:val="23"/>
          <w:szCs w:val="23"/>
        </w:rPr>
        <w:t xml:space="preserve">The modulus of Elasticity for a 3D Printed </w:t>
      </w:r>
      <w:r w:rsidR="00E23023">
        <w:rPr>
          <w:rFonts w:ascii="&amp;quot" w:hAnsi="&amp;quot"/>
          <w:color w:val="333333"/>
          <w:sz w:val="23"/>
          <w:szCs w:val="23"/>
        </w:rPr>
        <w:t>plastic s</w:t>
      </w:r>
      <w:bookmarkStart w:id="0" w:name="_GoBack"/>
      <w:bookmarkEnd w:id="0"/>
      <w:r w:rsidR="000E71FB">
        <w:rPr>
          <w:rFonts w:ascii="&amp;quot" w:hAnsi="&amp;quot"/>
          <w:color w:val="333333"/>
          <w:sz w:val="23"/>
          <w:szCs w:val="23"/>
        </w:rPr>
        <w:t>ample is much smaller than other materials.</w:t>
      </w:r>
    </w:p>
    <w:p w14:paraId="5CE1873E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PROCEDURE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530E4FBB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1. The load pointer is set at zero by adjusting the initial setting knob.</w:t>
      </w:r>
    </w:p>
    <w:p w14:paraId="67159C96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2. The dial gauge is fixed and the specimen for measuring elongation of small amounts.</w:t>
      </w:r>
    </w:p>
    <w:p w14:paraId="432516A9" w14:textId="1AB2644B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3. Measuring the diameter of the test piece by caliper at least at three places and determine the mean value also mark the gauge length.</w:t>
      </w:r>
    </w:p>
    <w:p w14:paraId="00E32804" w14:textId="274EF24E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4. Now the specimen is gripped between u</w:t>
      </w:r>
      <w:r w:rsidR="004A37EF">
        <w:rPr>
          <w:rFonts w:ascii="&amp;quot" w:hAnsi="&amp;quot"/>
          <w:color w:val="333333"/>
          <w:sz w:val="23"/>
          <w:szCs w:val="23"/>
        </w:rPr>
        <w:t>pper and middle cross head jaws.</w:t>
      </w:r>
    </w:p>
    <w:p w14:paraId="2582D40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5. Set the automatic graph recording system.</w:t>
      </w:r>
    </w:p>
    <w:p w14:paraId="3906868E" w14:textId="48BE4F70" w:rsidR="00144A64" w:rsidRDefault="004A37EF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6</w:t>
      </w:r>
      <w:r w:rsidR="00144A64">
        <w:rPr>
          <w:rFonts w:ascii="&amp;quot" w:hAnsi="&amp;quot"/>
          <w:color w:val="333333"/>
          <w:sz w:val="23"/>
          <w:szCs w:val="23"/>
        </w:rPr>
        <w:t>. The specimen is loaded gradually and the elongation is noted until the specimen breaks.</w:t>
      </w:r>
    </w:p>
    <w:p w14:paraId="47FA4C63" w14:textId="0FC77741" w:rsidR="004A37EF" w:rsidRDefault="004A37EF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7. Use VMSE software to compare your results.</w:t>
      </w:r>
    </w:p>
    <w:p w14:paraId="4A64CDF7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OBSEVATION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183E4CC2" w14:textId="6EC82720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(I) Initial </w:t>
      </w:r>
      <w:r w:rsidR="00F34C1E">
        <w:rPr>
          <w:rFonts w:ascii="&amp;quot" w:hAnsi="&amp;quot"/>
          <w:color w:val="333333"/>
          <w:sz w:val="23"/>
          <w:szCs w:val="23"/>
        </w:rPr>
        <w:t>width of specimen w</w:t>
      </w:r>
      <w:r>
        <w:rPr>
          <w:rFonts w:ascii="&amp;quot" w:hAnsi="&amp;quot"/>
          <w:color w:val="333333"/>
          <w:sz w:val="23"/>
          <w:szCs w:val="23"/>
        </w:rPr>
        <w:t xml:space="preserve">1 =—– </w:t>
      </w:r>
    </w:p>
    <w:p w14:paraId="291361A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(II) Initial gauge length of specimen L1 =—- </w:t>
      </w:r>
    </w:p>
    <w:p w14:paraId="054FF1E5" w14:textId="0F91F794" w:rsidR="00144A64" w:rsidRDefault="00F34C1E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 </w:t>
      </w:r>
      <w:r w:rsidR="00144A64">
        <w:rPr>
          <w:rFonts w:ascii="&amp;quot" w:hAnsi="&amp;quot"/>
          <w:color w:val="333333"/>
          <w:sz w:val="23"/>
          <w:szCs w:val="23"/>
        </w:rPr>
        <w:t xml:space="preserve">(IV) Load of yield point Ft. =—- </w:t>
      </w:r>
    </w:p>
    <w:p w14:paraId="66FF848D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(V) Ultimate load after specimen breaking F =—- </w:t>
      </w:r>
    </w:p>
    <w:p w14:paraId="738D156C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(VI) Final length after specimen breaking L2 =—– </w:t>
      </w:r>
    </w:p>
    <w:p w14:paraId="067BC846" w14:textId="28CDA63E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(VII) </w:t>
      </w:r>
      <w:r w:rsidR="00F34C1E">
        <w:rPr>
          <w:rFonts w:ascii="&amp;quot" w:hAnsi="&amp;quot"/>
          <w:color w:val="333333"/>
          <w:sz w:val="23"/>
          <w:szCs w:val="23"/>
        </w:rPr>
        <w:t>Width Of specimen at breaking place w</w:t>
      </w:r>
      <w:r>
        <w:rPr>
          <w:rFonts w:ascii="&amp;quot" w:hAnsi="&amp;quot"/>
          <w:color w:val="333333"/>
          <w:sz w:val="23"/>
          <w:szCs w:val="23"/>
        </w:rPr>
        <w:t xml:space="preserve">2 =—— </w:t>
      </w:r>
    </w:p>
    <w:p w14:paraId="15888E79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CALCULATION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32CE7B7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(</w:t>
      </w:r>
      <w:proofErr w:type="spellStart"/>
      <w:r>
        <w:rPr>
          <w:rFonts w:ascii="&amp;quot" w:hAnsi="&amp;quot"/>
          <w:color w:val="333333"/>
          <w:sz w:val="23"/>
          <w:szCs w:val="23"/>
        </w:rPr>
        <w:t>i</w:t>
      </w:r>
      <w:proofErr w:type="spellEnd"/>
      <w:r>
        <w:rPr>
          <w:rFonts w:ascii="&amp;quot" w:hAnsi="&amp;quot"/>
          <w:color w:val="333333"/>
          <w:sz w:val="23"/>
          <w:szCs w:val="23"/>
        </w:rPr>
        <w:t>) Ultimate tensile strength =</w:t>
      </w:r>
    </w:p>
    <w:p w14:paraId="36637752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(ii) Percentage elongation % =</w:t>
      </w:r>
    </w:p>
    <w:p w14:paraId="20E55EA1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(iii) Modulus of elasticity E = </w:t>
      </w:r>
    </w:p>
    <w:p w14:paraId="1A6C182A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(iv) Yield stress =</w:t>
      </w:r>
    </w:p>
    <w:p w14:paraId="3FE7B649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(v) % reduction in area = </w:t>
      </w:r>
    </w:p>
    <w:p w14:paraId="3748DCBF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PRECAUTIONS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01495725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1. The specimen should be prepared in proper dimensions.</w:t>
      </w:r>
    </w:p>
    <w:p w14:paraId="75A0CC0D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2. The specimen should be properly to get between the jaws.</w:t>
      </w:r>
    </w:p>
    <w:p w14:paraId="34C115F8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3. Take reading carefully.</w:t>
      </w:r>
    </w:p>
    <w:p w14:paraId="6E74AB39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>4. After breaking specimen stop to m/c.</w:t>
      </w:r>
    </w:p>
    <w:p w14:paraId="0CD9ABA3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b/>
          <w:bCs/>
          <w:color w:val="333333"/>
          <w:sz w:val="23"/>
          <w:szCs w:val="23"/>
        </w:rPr>
        <w:t>RESULT :</w:t>
      </w:r>
      <w:proofErr w:type="gramEnd"/>
      <w:r>
        <w:rPr>
          <w:rFonts w:ascii="&amp;quot" w:hAnsi="&amp;quot"/>
          <w:b/>
          <w:bCs/>
          <w:color w:val="333333"/>
          <w:sz w:val="23"/>
          <w:szCs w:val="23"/>
        </w:rPr>
        <w:t>-</w:t>
      </w:r>
    </w:p>
    <w:p w14:paraId="159A3E7F" w14:textId="77777777" w:rsidR="00144A64" w:rsidRDefault="00144A64" w:rsidP="00144A64">
      <w:pPr>
        <w:pStyle w:val="NormalWeb"/>
        <w:spacing w:before="0" w:beforeAutospacing="0" w:after="158" w:afterAutospacing="0"/>
        <w:rPr>
          <w:rFonts w:ascii="&amp;quot" w:hAnsi="&amp;quot"/>
          <w:color w:val="333333"/>
          <w:sz w:val="23"/>
          <w:szCs w:val="23"/>
        </w:rPr>
      </w:pPr>
      <w:proofErr w:type="gramStart"/>
      <w:r>
        <w:rPr>
          <w:rFonts w:ascii="&amp;quot" w:hAnsi="&amp;quot"/>
          <w:color w:val="333333"/>
          <w:sz w:val="23"/>
          <w:szCs w:val="23"/>
        </w:rPr>
        <w:lastRenderedPageBreak/>
        <w:t>CONCLUSION :</w:t>
      </w:r>
      <w:proofErr w:type="gramEnd"/>
      <w:r>
        <w:rPr>
          <w:rFonts w:ascii="&amp;quot" w:hAnsi="&amp;quot"/>
          <w:color w:val="333333"/>
          <w:sz w:val="23"/>
          <w:szCs w:val="23"/>
        </w:rPr>
        <w:t>-</w:t>
      </w:r>
    </w:p>
    <w:p w14:paraId="26BA7455" w14:textId="77777777" w:rsidR="008233A2" w:rsidRDefault="008233A2"/>
    <w:sectPr w:rsidR="0082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4"/>
    <w:rsid w:val="00026B81"/>
    <w:rsid w:val="000E71FB"/>
    <w:rsid w:val="00144A64"/>
    <w:rsid w:val="004A37EF"/>
    <w:rsid w:val="008233A2"/>
    <w:rsid w:val="00E23023"/>
    <w:rsid w:val="00F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92E9"/>
  <w15:chartTrackingRefBased/>
  <w15:docId w15:val="{451A78EC-0804-4CA4-9A60-A7DA68A7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Labs</cp:lastModifiedBy>
  <cp:revision>3</cp:revision>
  <dcterms:created xsi:type="dcterms:W3CDTF">2019-04-03T18:31:00Z</dcterms:created>
  <dcterms:modified xsi:type="dcterms:W3CDTF">2019-04-03T18:32:00Z</dcterms:modified>
</cp:coreProperties>
</file>