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C037" w14:textId="77777777" w:rsidR="006820AB" w:rsidRDefault="00A01CC2" w:rsidP="006820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HW </w:t>
      </w:r>
      <w:r w:rsidR="008E250E">
        <w:rPr>
          <w:sz w:val="32"/>
          <w:szCs w:val="32"/>
        </w:rPr>
        <w:t>3</w:t>
      </w:r>
    </w:p>
    <w:p w14:paraId="35BC3716" w14:textId="3EC381FE" w:rsidR="006B0E0E" w:rsidRPr="006820AB" w:rsidRDefault="006B0E0E" w:rsidP="006820AB">
      <w:pPr>
        <w:rPr>
          <w:sz w:val="32"/>
          <w:szCs w:val="32"/>
        </w:rPr>
      </w:pPr>
      <w:proofErr w:type="gramStart"/>
      <w:r w:rsidRPr="006B0E0E">
        <w:rPr>
          <w:sz w:val="24"/>
          <w:szCs w:val="24"/>
        </w:rPr>
        <w:t>4.1  The</w:t>
      </w:r>
      <w:proofErr w:type="gramEnd"/>
      <w:r w:rsidRPr="006B0E0E">
        <w:rPr>
          <w:sz w:val="24"/>
          <w:szCs w:val="24"/>
        </w:rPr>
        <w:t xml:space="preserve"> equilibrium fraction of lattice sites that are vacant in silver (Ag) at 700</w:t>
      </w:r>
      <w:r w:rsidR="004E4897">
        <w:rPr>
          <w:sz w:val="24"/>
          <w:szCs w:val="24"/>
        </w:rPr>
        <w:t>°</w:t>
      </w:r>
      <w:r w:rsidR="004E4897">
        <w:rPr>
          <w:sz w:val="24"/>
          <w:szCs w:val="24"/>
        </w:rPr>
        <w:t>C is 2 x 10^-6</w:t>
      </w:r>
      <w:r w:rsidRPr="006B0E0E">
        <w:rPr>
          <w:sz w:val="24"/>
          <w:szCs w:val="24"/>
        </w:rPr>
        <w:t>.  Calculate the number of vac</w:t>
      </w:r>
      <w:r w:rsidR="004E4897">
        <w:rPr>
          <w:sz w:val="24"/>
          <w:szCs w:val="24"/>
        </w:rPr>
        <w:t>ancies (per meter cubed) at 700°</w:t>
      </w:r>
      <w:r w:rsidRPr="006B0E0E">
        <w:rPr>
          <w:sz w:val="24"/>
          <w:szCs w:val="24"/>
        </w:rPr>
        <w:t>C.  Assume a density of 10.35 g/cm</w:t>
      </w:r>
      <w:r w:rsidR="004E4897">
        <w:rPr>
          <w:sz w:val="24"/>
          <w:szCs w:val="24"/>
        </w:rPr>
        <w:t>^</w:t>
      </w:r>
      <w:r w:rsidRPr="006B0E0E">
        <w:rPr>
          <w:sz w:val="24"/>
          <w:szCs w:val="24"/>
        </w:rPr>
        <w:t>3 for Ag.</w:t>
      </w:r>
    </w:p>
    <w:p w14:paraId="162AC2F6" w14:textId="77777777" w:rsidR="006B0E0E" w:rsidRPr="006B0E0E" w:rsidRDefault="006B0E0E" w:rsidP="006B0E0E">
      <w:pPr>
        <w:rPr>
          <w:sz w:val="24"/>
          <w:szCs w:val="24"/>
        </w:rPr>
      </w:pPr>
      <w:proofErr w:type="gramStart"/>
      <w:r w:rsidRPr="006B0E0E">
        <w:rPr>
          <w:sz w:val="24"/>
          <w:szCs w:val="24"/>
        </w:rPr>
        <w:t>4.7  Which</w:t>
      </w:r>
      <w:proofErr w:type="gramEnd"/>
      <w:r w:rsidRPr="006B0E0E">
        <w:rPr>
          <w:sz w:val="24"/>
          <w:szCs w:val="24"/>
        </w:rPr>
        <w:t xml:space="preserve"> of the following systems (i.e., pair of metals) would you expect to exhibit complete solid solubility?  Explain your answers.</w:t>
      </w:r>
    </w:p>
    <w:p w14:paraId="018626F2" w14:textId="77777777" w:rsidR="006B0E0E" w:rsidRPr="006B0E0E" w:rsidRDefault="006B0E0E" w:rsidP="006B0E0E">
      <w:pPr>
        <w:rPr>
          <w:sz w:val="24"/>
          <w:szCs w:val="24"/>
        </w:rPr>
      </w:pPr>
      <w:r w:rsidRPr="006B0E0E">
        <w:rPr>
          <w:sz w:val="24"/>
          <w:szCs w:val="24"/>
        </w:rPr>
        <w:tab/>
        <w:t>(a) Cr-V</w:t>
      </w:r>
    </w:p>
    <w:p w14:paraId="1290C1A6" w14:textId="77777777" w:rsidR="006B0E0E" w:rsidRPr="006B0E0E" w:rsidRDefault="006B0E0E" w:rsidP="006B0E0E">
      <w:pPr>
        <w:rPr>
          <w:sz w:val="24"/>
          <w:szCs w:val="24"/>
        </w:rPr>
      </w:pPr>
      <w:r w:rsidRPr="006B0E0E">
        <w:rPr>
          <w:sz w:val="24"/>
          <w:szCs w:val="24"/>
        </w:rPr>
        <w:tab/>
        <w:t>(b) Mg-Zn</w:t>
      </w:r>
    </w:p>
    <w:p w14:paraId="5661A577" w14:textId="77777777" w:rsidR="006B0E0E" w:rsidRPr="006B0E0E" w:rsidRDefault="006B0E0E" w:rsidP="006B0E0E">
      <w:pPr>
        <w:rPr>
          <w:sz w:val="24"/>
          <w:szCs w:val="24"/>
        </w:rPr>
      </w:pPr>
      <w:r w:rsidRPr="006B0E0E">
        <w:rPr>
          <w:sz w:val="24"/>
          <w:szCs w:val="24"/>
        </w:rPr>
        <w:tab/>
        <w:t xml:space="preserve">(c) Al-Zr </w:t>
      </w:r>
    </w:p>
    <w:p w14:paraId="7B15B95B" w14:textId="77777777" w:rsidR="006B0E0E" w:rsidRPr="006B0E0E" w:rsidRDefault="006B0E0E" w:rsidP="006B0E0E">
      <w:pPr>
        <w:rPr>
          <w:sz w:val="24"/>
          <w:szCs w:val="24"/>
        </w:rPr>
      </w:pPr>
      <w:r w:rsidRPr="006B0E0E">
        <w:rPr>
          <w:sz w:val="24"/>
          <w:szCs w:val="24"/>
        </w:rPr>
        <w:tab/>
        <w:t>(d) Ag-Au</w:t>
      </w:r>
    </w:p>
    <w:p w14:paraId="39C21D13" w14:textId="77777777" w:rsidR="006B0E0E" w:rsidRDefault="006B0E0E" w:rsidP="006B0E0E">
      <w:pPr>
        <w:rPr>
          <w:sz w:val="24"/>
          <w:szCs w:val="24"/>
        </w:rPr>
      </w:pPr>
      <w:r w:rsidRPr="006B0E0E">
        <w:rPr>
          <w:sz w:val="24"/>
          <w:szCs w:val="24"/>
        </w:rPr>
        <w:tab/>
        <w:t>(e) Pb-Pt</w:t>
      </w:r>
    </w:p>
    <w:p w14:paraId="60A2816B" w14:textId="77777777" w:rsidR="00A70D9D" w:rsidRDefault="00A70D9D" w:rsidP="00A01CC2">
      <w:pPr>
        <w:rPr>
          <w:sz w:val="24"/>
          <w:szCs w:val="24"/>
        </w:rPr>
      </w:pPr>
      <w:proofErr w:type="gramStart"/>
      <w:r w:rsidRPr="00A70D9D">
        <w:rPr>
          <w:sz w:val="24"/>
          <w:szCs w:val="24"/>
        </w:rPr>
        <w:t>4.14  What</w:t>
      </w:r>
      <w:proofErr w:type="gramEnd"/>
      <w:r w:rsidRPr="00A70D9D">
        <w:rPr>
          <w:sz w:val="24"/>
          <w:szCs w:val="24"/>
        </w:rPr>
        <w:t xml:space="preserve"> is the composition, in atom percent, of an alloy that consists of 5.5 </w:t>
      </w:r>
      <w:proofErr w:type="spellStart"/>
      <w:r w:rsidRPr="00A70D9D">
        <w:rPr>
          <w:sz w:val="24"/>
          <w:szCs w:val="24"/>
        </w:rPr>
        <w:t>wt</w:t>
      </w:r>
      <w:proofErr w:type="spellEnd"/>
      <w:r w:rsidRPr="00A70D9D">
        <w:rPr>
          <w:sz w:val="24"/>
          <w:szCs w:val="24"/>
        </w:rPr>
        <w:t xml:space="preserve">% </w:t>
      </w:r>
      <w:proofErr w:type="spellStart"/>
      <w:r w:rsidRPr="00A70D9D">
        <w:rPr>
          <w:sz w:val="24"/>
          <w:szCs w:val="24"/>
        </w:rPr>
        <w:t>Pb</w:t>
      </w:r>
      <w:proofErr w:type="spellEnd"/>
      <w:r w:rsidRPr="00A70D9D">
        <w:rPr>
          <w:sz w:val="24"/>
          <w:szCs w:val="24"/>
        </w:rPr>
        <w:t xml:space="preserve"> and 94.5 </w:t>
      </w:r>
      <w:proofErr w:type="spellStart"/>
      <w:r w:rsidRPr="00A70D9D">
        <w:rPr>
          <w:sz w:val="24"/>
          <w:szCs w:val="24"/>
        </w:rPr>
        <w:t>wt</w:t>
      </w:r>
      <w:proofErr w:type="spellEnd"/>
      <w:r w:rsidRPr="00A70D9D">
        <w:rPr>
          <w:sz w:val="24"/>
          <w:szCs w:val="24"/>
        </w:rPr>
        <w:t>% Sn?</w:t>
      </w:r>
    </w:p>
    <w:p w14:paraId="193A014C" w14:textId="77777777" w:rsidR="00E81B4E" w:rsidRDefault="00CC70C4" w:rsidP="00A01CC2">
      <w:pPr>
        <w:rPr>
          <w:sz w:val="24"/>
          <w:szCs w:val="24"/>
        </w:rPr>
      </w:pPr>
      <w:proofErr w:type="gramStart"/>
      <w:r w:rsidRPr="00CC70C4">
        <w:rPr>
          <w:sz w:val="24"/>
          <w:szCs w:val="24"/>
        </w:rPr>
        <w:t>4.30  Consider</w:t>
      </w:r>
      <w:proofErr w:type="gramEnd"/>
      <w:r w:rsidRPr="00CC70C4">
        <w:rPr>
          <w:sz w:val="24"/>
          <w:szCs w:val="24"/>
        </w:rPr>
        <w:t xml:space="preserve"> an iron-carbon alloy that contains 0.2 </w:t>
      </w:r>
      <w:proofErr w:type="spellStart"/>
      <w:r w:rsidRPr="00CC70C4">
        <w:rPr>
          <w:sz w:val="24"/>
          <w:szCs w:val="24"/>
        </w:rPr>
        <w:t>wt</w:t>
      </w:r>
      <w:proofErr w:type="spellEnd"/>
      <w:r w:rsidRPr="00CC70C4">
        <w:rPr>
          <w:sz w:val="24"/>
          <w:szCs w:val="24"/>
        </w:rPr>
        <w:t>% C, in which all the carbon atoms reside in tetrahedral interstitial sites.  Compute the fraction of these sites that are occupied by carbon atoms.</w:t>
      </w:r>
    </w:p>
    <w:p w14:paraId="7469925F" w14:textId="1121484A" w:rsidR="00E81B4E" w:rsidRDefault="00E81B4E" w:rsidP="00A01CC2">
      <w:pPr>
        <w:rPr>
          <w:sz w:val="24"/>
          <w:szCs w:val="24"/>
        </w:rPr>
      </w:pPr>
      <w:proofErr w:type="gramStart"/>
      <w:r w:rsidRPr="00E81B4E">
        <w:rPr>
          <w:sz w:val="24"/>
          <w:szCs w:val="24"/>
        </w:rPr>
        <w:t>4.40  For</w:t>
      </w:r>
      <w:proofErr w:type="gramEnd"/>
      <w:r w:rsidRPr="00E81B4E">
        <w:rPr>
          <w:sz w:val="24"/>
          <w:szCs w:val="24"/>
        </w:rPr>
        <w:t xml:space="preserve"> a BCC single crystal, would you expect the surface energy for a (100) plane to be greater or less than that for a (110) plane? Why? </w:t>
      </w:r>
    </w:p>
    <w:p w14:paraId="34D7D26F" w14:textId="77777777" w:rsidR="00F336A6" w:rsidRPr="00F336A6" w:rsidRDefault="00F336A6" w:rsidP="00F336A6">
      <w:pPr>
        <w:rPr>
          <w:sz w:val="24"/>
          <w:szCs w:val="24"/>
        </w:rPr>
      </w:pPr>
      <w:proofErr w:type="gramStart"/>
      <w:r w:rsidRPr="00F336A6">
        <w:rPr>
          <w:sz w:val="24"/>
          <w:szCs w:val="24"/>
        </w:rPr>
        <w:t>5.3  (</w:t>
      </w:r>
      <w:proofErr w:type="gramEnd"/>
      <w:r w:rsidRPr="00F336A6">
        <w:rPr>
          <w:sz w:val="24"/>
          <w:szCs w:val="24"/>
        </w:rPr>
        <w:t>a) Compare interstitial and vacancy atomic mechanisms for diffusion.</w:t>
      </w:r>
    </w:p>
    <w:p w14:paraId="12B6408A" w14:textId="6BC2EFA8" w:rsidR="00F336A6" w:rsidRDefault="00F336A6" w:rsidP="00F336A6">
      <w:pPr>
        <w:rPr>
          <w:sz w:val="24"/>
          <w:szCs w:val="24"/>
        </w:rPr>
      </w:pPr>
      <w:r w:rsidRPr="00F336A6">
        <w:rPr>
          <w:sz w:val="24"/>
          <w:szCs w:val="24"/>
        </w:rPr>
        <w:t>(b) Cite two reasons why interstitial diffusion is normally more rapid than vacancy diffusion.</w:t>
      </w:r>
    </w:p>
    <w:p w14:paraId="4B113745" w14:textId="77777777" w:rsidR="00F336A6" w:rsidRDefault="00F336A6" w:rsidP="00A01CC2">
      <w:pPr>
        <w:rPr>
          <w:sz w:val="24"/>
          <w:szCs w:val="24"/>
        </w:rPr>
      </w:pPr>
      <w:r w:rsidRPr="00F336A6">
        <w:rPr>
          <w:sz w:val="24"/>
          <w:szCs w:val="24"/>
        </w:rPr>
        <w:t xml:space="preserve">5.19  For a steel alloy it has been determined that a carburizing heat treatment of 15 h duration will raise the carbon concentration to 0.35 </w:t>
      </w:r>
      <w:proofErr w:type="spellStart"/>
      <w:r w:rsidRPr="00F336A6">
        <w:rPr>
          <w:sz w:val="24"/>
          <w:szCs w:val="24"/>
        </w:rPr>
        <w:t>wt</w:t>
      </w:r>
      <w:proofErr w:type="spellEnd"/>
      <w:r w:rsidRPr="00F336A6">
        <w:rPr>
          <w:sz w:val="24"/>
          <w:szCs w:val="24"/>
        </w:rPr>
        <w:t>% at a point 2.0 mm from the surface. Estimate the time necessary to achieve the same concentration at a 6.0-mm position for an identical steel and at the same carburizing temperature.</w:t>
      </w:r>
    </w:p>
    <w:p w14:paraId="6DDBF90D" w14:textId="2B9DEE66" w:rsidR="00F336A6" w:rsidRDefault="00F336A6" w:rsidP="00A01CC2">
      <w:pPr>
        <w:rPr>
          <w:sz w:val="24"/>
          <w:szCs w:val="24"/>
        </w:rPr>
      </w:pPr>
      <w:proofErr w:type="gramStart"/>
      <w:r w:rsidRPr="00F336A6">
        <w:rPr>
          <w:sz w:val="24"/>
          <w:szCs w:val="24"/>
        </w:rPr>
        <w:t>5.20  Cite</w:t>
      </w:r>
      <w:proofErr w:type="gramEnd"/>
      <w:r w:rsidRPr="00F336A6">
        <w:rPr>
          <w:sz w:val="24"/>
          <w:szCs w:val="24"/>
        </w:rPr>
        <w:t xml:space="preserve"> the values of the diffusion coefficients for the </w:t>
      </w:r>
      <w:proofErr w:type="spellStart"/>
      <w:r w:rsidRPr="00F336A6">
        <w:rPr>
          <w:sz w:val="24"/>
          <w:szCs w:val="24"/>
        </w:rPr>
        <w:t>interdiffusion</w:t>
      </w:r>
      <w:proofErr w:type="spellEnd"/>
      <w:r w:rsidRPr="00F336A6">
        <w:rPr>
          <w:sz w:val="24"/>
          <w:szCs w:val="24"/>
        </w:rPr>
        <w:t xml:space="preserve"> of carbon in both α-iron (BCC) and γ-iron (FCC) at 900°C. Which is larger? Explain why this is the case.</w:t>
      </w:r>
    </w:p>
    <w:p w14:paraId="64CF8316" w14:textId="6D5EB6ED" w:rsidR="006820AB" w:rsidRDefault="006820AB" w:rsidP="00A01CC2">
      <w:pPr>
        <w:rPr>
          <w:sz w:val="24"/>
          <w:szCs w:val="24"/>
        </w:rPr>
      </w:pPr>
      <w:proofErr w:type="gramStart"/>
      <w:r w:rsidRPr="006820AB">
        <w:rPr>
          <w:sz w:val="24"/>
          <w:szCs w:val="24"/>
        </w:rPr>
        <w:t>5.26  The</w:t>
      </w:r>
      <w:proofErr w:type="gramEnd"/>
      <w:r w:rsidRPr="006820AB">
        <w:rPr>
          <w:sz w:val="24"/>
          <w:szCs w:val="24"/>
        </w:rPr>
        <w:t xml:space="preserve"> activation energy for the diffusion of copper in silver is 193,000 J/mol.  Calculate the diffusion coefficient at 1200 K (927°C), given that D at 1000 K (727°C) is 1.0 × 10–14 m</w:t>
      </w:r>
      <w:r w:rsidR="004E4897">
        <w:rPr>
          <w:sz w:val="24"/>
          <w:szCs w:val="24"/>
        </w:rPr>
        <w:t>^</w:t>
      </w:r>
      <w:bookmarkStart w:id="0" w:name="_GoBack"/>
      <w:bookmarkEnd w:id="0"/>
      <w:r w:rsidRPr="006820AB">
        <w:rPr>
          <w:sz w:val="24"/>
          <w:szCs w:val="24"/>
        </w:rPr>
        <w:t>2/s.</w:t>
      </w:r>
    </w:p>
    <w:p w14:paraId="01A61B14" w14:textId="3F202245" w:rsidR="006820AB" w:rsidRPr="00A01CC2" w:rsidRDefault="006820AB" w:rsidP="006820AB">
      <w:pPr>
        <w:rPr>
          <w:sz w:val="24"/>
          <w:szCs w:val="24"/>
        </w:rPr>
      </w:pPr>
      <w:proofErr w:type="gramStart"/>
      <w:r w:rsidRPr="006820AB">
        <w:rPr>
          <w:sz w:val="24"/>
          <w:szCs w:val="24"/>
        </w:rPr>
        <w:t>5.41  An</w:t>
      </w:r>
      <w:proofErr w:type="gramEnd"/>
      <w:r w:rsidRPr="006820AB">
        <w:rPr>
          <w:sz w:val="24"/>
          <w:szCs w:val="24"/>
        </w:rPr>
        <w:t xml:space="preserve"> FCC iron–carbon alloy initially containing 0.10 </w:t>
      </w:r>
      <w:proofErr w:type="spellStart"/>
      <w:r w:rsidRPr="006820AB">
        <w:rPr>
          <w:sz w:val="24"/>
          <w:szCs w:val="24"/>
        </w:rPr>
        <w:t>wt</w:t>
      </w:r>
      <w:proofErr w:type="spellEnd"/>
      <w:r w:rsidRPr="006820AB">
        <w:rPr>
          <w:sz w:val="24"/>
          <w:szCs w:val="24"/>
        </w:rPr>
        <w:t xml:space="preserve">% C is carburized at an elevated temperature and in an atmosphere in which the surface carbon concentration is maintained at 1.10 </w:t>
      </w:r>
      <w:proofErr w:type="spellStart"/>
      <w:r w:rsidRPr="006820AB">
        <w:rPr>
          <w:sz w:val="24"/>
          <w:szCs w:val="24"/>
        </w:rPr>
        <w:t>wt</w:t>
      </w:r>
      <w:proofErr w:type="spellEnd"/>
      <w:r w:rsidRPr="006820AB">
        <w:rPr>
          <w:sz w:val="24"/>
          <w:szCs w:val="24"/>
        </w:rPr>
        <w:t xml:space="preserve">%. If after 48 h the concentration of carbon is 0.30 </w:t>
      </w:r>
      <w:proofErr w:type="spellStart"/>
      <w:r w:rsidRPr="006820AB">
        <w:rPr>
          <w:sz w:val="24"/>
          <w:szCs w:val="24"/>
        </w:rPr>
        <w:t>wt</w:t>
      </w:r>
      <w:proofErr w:type="spellEnd"/>
      <w:r w:rsidRPr="006820AB">
        <w:rPr>
          <w:sz w:val="24"/>
          <w:szCs w:val="24"/>
        </w:rPr>
        <w:t>% at a position 3.5 mm below the surface, determine the temperature at which the treatment was carried out</w:t>
      </w:r>
    </w:p>
    <w:p w14:paraId="3C319E3B" w14:textId="6D0BBCD8" w:rsidR="00E47A50" w:rsidRPr="00A01CC2" w:rsidRDefault="00E47A50" w:rsidP="00E47A50">
      <w:pPr>
        <w:rPr>
          <w:sz w:val="24"/>
          <w:szCs w:val="24"/>
        </w:rPr>
      </w:pPr>
    </w:p>
    <w:sectPr w:rsidR="00E47A50" w:rsidRPr="00A0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2"/>
    <w:rsid w:val="004E4897"/>
    <w:rsid w:val="006820AB"/>
    <w:rsid w:val="006B0E0E"/>
    <w:rsid w:val="007409A8"/>
    <w:rsid w:val="008E250E"/>
    <w:rsid w:val="00A01CC2"/>
    <w:rsid w:val="00A70D9D"/>
    <w:rsid w:val="00CC70C4"/>
    <w:rsid w:val="00E47A50"/>
    <w:rsid w:val="00E81B4E"/>
    <w:rsid w:val="00F12D8C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E543"/>
  <w15:chartTrackingRefBased/>
  <w15:docId w15:val="{B2A74122-93AC-4EA3-88AF-09972D1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Labs</cp:lastModifiedBy>
  <cp:revision>9</cp:revision>
  <dcterms:created xsi:type="dcterms:W3CDTF">2019-02-13T16:03:00Z</dcterms:created>
  <dcterms:modified xsi:type="dcterms:W3CDTF">2019-02-13T22:35:00Z</dcterms:modified>
</cp:coreProperties>
</file>