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6E0" w:rsidRDefault="00CD56E0" w:rsidP="00DE66F3">
      <w:pPr>
        <w:spacing w:line="480" w:lineRule="auto"/>
      </w:pPr>
    </w:p>
    <w:p w:rsidR="00CD56E0" w:rsidRDefault="00CD56E0" w:rsidP="00DE66F3">
      <w:pPr>
        <w:spacing w:line="480" w:lineRule="auto"/>
      </w:pPr>
    </w:p>
    <w:p w:rsidR="00CD56E0" w:rsidRDefault="00CD56E0" w:rsidP="00DE66F3">
      <w:pPr>
        <w:spacing w:line="480" w:lineRule="auto"/>
      </w:pPr>
    </w:p>
    <w:p w:rsidR="00DB29C3" w:rsidRDefault="00DB29C3" w:rsidP="00DE66F3">
      <w:pPr>
        <w:spacing w:line="480" w:lineRule="auto"/>
      </w:pPr>
    </w:p>
    <w:p w:rsidR="00CD56E0" w:rsidRDefault="00CD56E0" w:rsidP="00DE66F3">
      <w:pPr>
        <w:spacing w:line="480" w:lineRule="auto"/>
      </w:pPr>
    </w:p>
    <w:p w:rsidR="00CD56E0" w:rsidRDefault="00CD56E0" w:rsidP="00DE66F3">
      <w:pPr>
        <w:spacing w:line="480" w:lineRule="auto"/>
      </w:pPr>
    </w:p>
    <w:p w:rsidR="00CD56E0" w:rsidRDefault="00CD56E0" w:rsidP="00DE66F3">
      <w:pPr>
        <w:spacing w:line="480" w:lineRule="auto"/>
        <w:jc w:val="center"/>
        <w:outlineLvl w:val="0"/>
        <w:rPr>
          <w:rFonts w:ascii="Times New Roman" w:hAnsi="Times New Roman"/>
        </w:rPr>
      </w:pPr>
      <w:r>
        <w:rPr>
          <w:rFonts w:ascii="Times New Roman" w:hAnsi="Times New Roman"/>
        </w:rPr>
        <w:t>Synthetic Cannabinoids and psychosis</w:t>
      </w:r>
    </w:p>
    <w:p w:rsidR="00CD56E0" w:rsidRPr="000A0CAA" w:rsidRDefault="00CD56E0" w:rsidP="00DE66F3">
      <w:pPr>
        <w:spacing w:line="480" w:lineRule="auto"/>
        <w:jc w:val="center"/>
        <w:outlineLvl w:val="0"/>
        <w:rPr>
          <w:rFonts w:ascii="Times New Roman" w:hAnsi="Times New Roman"/>
        </w:rPr>
      </w:pPr>
      <w:r w:rsidRPr="000A0CAA">
        <w:rPr>
          <w:rFonts w:ascii="Times New Roman" w:hAnsi="Times New Roman"/>
        </w:rPr>
        <w:t>Monique Crawford</w:t>
      </w:r>
    </w:p>
    <w:p w:rsidR="00CD56E0" w:rsidRDefault="00CD56E0" w:rsidP="00DE66F3">
      <w:pPr>
        <w:spacing w:line="480" w:lineRule="auto"/>
        <w:jc w:val="center"/>
        <w:outlineLvl w:val="0"/>
        <w:rPr>
          <w:rFonts w:ascii="Times New Roman" w:hAnsi="Times New Roman"/>
        </w:rPr>
      </w:pPr>
      <w:r w:rsidRPr="000A0CAA">
        <w:rPr>
          <w:rFonts w:ascii="Times New Roman" w:hAnsi="Times New Roman"/>
        </w:rPr>
        <w:t>NUR 3130</w:t>
      </w:r>
    </w:p>
    <w:p w:rsidR="00CD56E0" w:rsidRDefault="00CD56E0" w:rsidP="00DE66F3">
      <w:pPr>
        <w:spacing w:line="480" w:lineRule="auto"/>
        <w:jc w:val="center"/>
        <w:outlineLvl w:val="0"/>
        <w:rPr>
          <w:rFonts w:ascii="Times New Roman" w:hAnsi="Times New Roman"/>
        </w:rPr>
      </w:pPr>
      <w:r>
        <w:rPr>
          <w:rFonts w:ascii="Times New Roman" w:hAnsi="Times New Roman"/>
        </w:rPr>
        <w:t xml:space="preserve">Professor Rita </w:t>
      </w:r>
      <w:proofErr w:type="spellStart"/>
      <w:r>
        <w:rPr>
          <w:rFonts w:ascii="Times New Roman" w:hAnsi="Times New Roman"/>
        </w:rPr>
        <w:t>Debonis</w:t>
      </w:r>
      <w:proofErr w:type="spellEnd"/>
    </w:p>
    <w:p w:rsidR="00CD56E0" w:rsidRDefault="00CD56E0" w:rsidP="00DE66F3">
      <w:pPr>
        <w:spacing w:line="480" w:lineRule="auto"/>
        <w:jc w:val="center"/>
        <w:outlineLvl w:val="0"/>
        <w:rPr>
          <w:rFonts w:ascii="Times New Roman" w:hAnsi="Times New Roman"/>
        </w:rPr>
      </w:pPr>
      <w:r>
        <w:rPr>
          <w:rFonts w:ascii="Times New Roman" w:hAnsi="Times New Roman"/>
        </w:rPr>
        <w:t>December 8, 2015</w:t>
      </w:r>
    </w:p>
    <w:p w:rsidR="00CD56E0" w:rsidRDefault="00CD56E0" w:rsidP="00DE66F3">
      <w:pPr>
        <w:spacing w:line="480" w:lineRule="auto"/>
        <w:jc w:val="center"/>
        <w:outlineLvl w:val="0"/>
        <w:rPr>
          <w:rFonts w:ascii="Times New Roman" w:hAnsi="Times New Roman"/>
        </w:rPr>
      </w:pPr>
    </w:p>
    <w:p w:rsidR="00CD56E0" w:rsidRDefault="00CD56E0" w:rsidP="00DE66F3">
      <w:pPr>
        <w:spacing w:line="480" w:lineRule="auto"/>
        <w:jc w:val="center"/>
        <w:outlineLvl w:val="0"/>
        <w:rPr>
          <w:rFonts w:ascii="Times New Roman" w:hAnsi="Times New Roman"/>
        </w:rPr>
      </w:pPr>
    </w:p>
    <w:p w:rsidR="00CD56E0" w:rsidRDefault="00CD56E0" w:rsidP="00DE66F3">
      <w:pPr>
        <w:spacing w:line="480" w:lineRule="auto"/>
        <w:jc w:val="center"/>
        <w:outlineLvl w:val="0"/>
        <w:rPr>
          <w:rFonts w:ascii="Times New Roman" w:hAnsi="Times New Roman"/>
        </w:rPr>
      </w:pPr>
    </w:p>
    <w:p w:rsidR="00CD56E0" w:rsidRDefault="00CD56E0" w:rsidP="00DE66F3">
      <w:pPr>
        <w:spacing w:line="480" w:lineRule="auto"/>
        <w:jc w:val="center"/>
        <w:outlineLvl w:val="0"/>
        <w:rPr>
          <w:rFonts w:ascii="Times New Roman" w:hAnsi="Times New Roman"/>
        </w:rPr>
      </w:pPr>
    </w:p>
    <w:p w:rsidR="00CD56E0" w:rsidRDefault="00CD56E0" w:rsidP="00DE66F3">
      <w:pPr>
        <w:spacing w:line="480" w:lineRule="auto"/>
        <w:jc w:val="center"/>
        <w:outlineLvl w:val="0"/>
        <w:rPr>
          <w:rFonts w:ascii="Times New Roman" w:hAnsi="Times New Roman"/>
        </w:rPr>
      </w:pPr>
    </w:p>
    <w:p w:rsidR="00CD56E0" w:rsidRDefault="00CD56E0" w:rsidP="00DE66F3">
      <w:pPr>
        <w:spacing w:line="480" w:lineRule="auto"/>
        <w:jc w:val="center"/>
        <w:outlineLvl w:val="0"/>
        <w:rPr>
          <w:rFonts w:ascii="Times New Roman" w:hAnsi="Times New Roman"/>
        </w:rPr>
      </w:pPr>
    </w:p>
    <w:p w:rsidR="00CD56E0" w:rsidRDefault="00CD56E0" w:rsidP="00DE66F3">
      <w:pPr>
        <w:spacing w:line="480" w:lineRule="auto"/>
        <w:jc w:val="center"/>
        <w:outlineLvl w:val="0"/>
        <w:rPr>
          <w:rFonts w:ascii="Times New Roman" w:hAnsi="Times New Roman"/>
        </w:rPr>
      </w:pPr>
    </w:p>
    <w:p w:rsidR="00CD56E0" w:rsidRDefault="00CD56E0" w:rsidP="00DE66F3">
      <w:pPr>
        <w:spacing w:line="480" w:lineRule="auto"/>
        <w:jc w:val="center"/>
        <w:outlineLvl w:val="0"/>
        <w:rPr>
          <w:rFonts w:ascii="Times New Roman" w:hAnsi="Times New Roman"/>
        </w:rPr>
      </w:pPr>
    </w:p>
    <w:p w:rsidR="00CD56E0" w:rsidRDefault="00CD56E0" w:rsidP="00DE66F3">
      <w:pPr>
        <w:spacing w:line="480" w:lineRule="auto"/>
        <w:jc w:val="center"/>
        <w:outlineLvl w:val="0"/>
        <w:rPr>
          <w:rFonts w:ascii="Times New Roman" w:hAnsi="Times New Roman"/>
        </w:rPr>
      </w:pPr>
    </w:p>
    <w:p w:rsidR="00CD56E0" w:rsidRDefault="00CD56E0" w:rsidP="00DE66F3">
      <w:pPr>
        <w:spacing w:line="480" w:lineRule="auto"/>
        <w:jc w:val="center"/>
        <w:outlineLvl w:val="0"/>
        <w:rPr>
          <w:rFonts w:ascii="Times New Roman" w:hAnsi="Times New Roman"/>
        </w:rPr>
      </w:pPr>
    </w:p>
    <w:p w:rsidR="00CD56E0" w:rsidRDefault="00CD56E0" w:rsidP="00DE66F3">
      <w:pPr>
        <w:spacing w:line="480" w:lineRule="auto"/>
        <w:jc w:val="center"/>
        <w:outlineLvl w:val="0"/>
        <w:rPr>
          <w:rFonts w:ascii="Times New Roman" w:hAnsi="Times New Roman"/>
        </w:rPr>
      </w:pPr>
    </w:p>
    <w:p w:rsidR="00CD56E0" w:rsidRDefault="00CD56E0" w:rsidP="00DE66F3">
      <w:pPr>
        <w:spacing w:line="480" w:lineRule="auto"/>
        <w:outlineLvl w:val="0"/>
        <w:rPr>
          <w:rFonts w:ascii="Times New Roman" w:hAnsi="Times New Roman"/>
        </w:rPr>
      </w:pPr>
    </w:p>
    <w:p w:rsidR="00790067" w:rsidRDefault="00CD56E0" w:rsidP="00DE66F3">
      <w:pPr>
        <w:spacing w:line="480" w:lineRule="auto"/>
        <w:ind w:firstLine="720"/>
        <w:outlineLvl w:val="0"/>
        <w:rPr>
          <w:rFonts w:ascii="Times New Roman" w:hAnsi="Times New Roman"/>
        </w:rPr>
      </w:pPr>
      <w:r>
        <w:rPr>
          <w:rFonts w:ascii="Times New Roman" w:hAnsi="Times New Roman"/>
        </w:rPr>
        <w:t>The use of synthetic cannabinoids has gained significant popularity in the last decade, considering that it has been around since the 1</w:t>
      </w:r>
      <w:r w:rsidR="006D36DB">
        <w:rPr>
          <w:rFonts w:ascii="Times New Roman" w:hAnsi="Times New Roman"/>
        </w:rPr>
        <w:t>960’s. These compounds were initially developed by some pharmaceutical companies and even academic laboratories for treatment o</w:t>
      </w:r>
      <w:r w:rsidR="00C5142B">
        <w:rPr>
          <w:rFonts w:ascii="Times New Roman" w:hAnsi="Times New Roman"/>
        </w:rPr>
        <w:t>f pain (</w:t>
      </w:r>
      <w:proofErr w:type="spellStart"/>
      <w:r w:rsidR="00C5142B">
        <w:rPr>
          <w:rFonts w:ascii="Times New Roman" w:hAnsi="Times New Roman"/>
        </w:rPr>
        <w:t>Oluwabusi</w:t>
      </w:r>
      <w:proofErr w:type="spellEnd"/>
      <w:r w:rsidR="00C5142B">
        <w:rPr>
          <w:rFonts w:ascii="Times New Roman" w:hAnsi="Times New Roman"/>
        </w:rPr>
        <w:t xml:space="preserve"> 2012, pg 393)</w:t>
      </w:r>
      <w:r>
        <w:rPr>
          <w:rFonts w:ascii="Times New Roman" w:hAnsi="Times New Roman"/>
        </w:rPr>
        <w:t>. However the drug was never approved by the Food and Drug Administration</w:t>
      </w:r>
      <w:r w:rsidR="003C55CC">
        <w:rPr>
          <w:rFonts w:ascii="Times New Roman" w:hAnsi="Times New Roman"/>
        </w:rPr>
        <w:t xml:space="preserve"> (Pierre 2011, 55)</w:t>
      </w:r>
      <w:r>
        <w:rPr>
          <w:rFonts w:ascii="Times New Roman" w:hAnsi="Times New Roman"/>
        </w:rPr>
        <w:t>. In</w:t>
      </w:r>
      <w:r w:rsidR="00D7763E">
        <w:rPr>
          <w:rFonts w:ascii="Times New Roman" w:hAnsi="Times New Roman"/>
        </w:rPr>
        <w:t xml:space="preserve"> a non-experimental quantit</w:t>
      </w:r>
      <w:r>
        <w:rPr>
          <w:rFonts w:ascii="Times New Roman" w:hAnsi="Times New Roman"/>
        </w:rPr>
        <w:t>ative study and review, 250 papers were retrieved from PubMed reviewing this growing trend of cannibinoid use. The focus was on the drugs adverse side effects, especially psychosis. This has sparked many reasons to compare these synthetic cannibinoid receptor agonist (SCRAs) to the more natural herbal cannibis, marijuana; especially in respects to the side effects both drugs potentiate. It is also important to note that natural herbal cannibis has high levels of cannabidiol (CBD), which has anxiolytic and antipsychotic properties, compared to SCRAs which contains little to no CBD thus creating a bigger risk of psychosis</w:t>
      </w:r>
      <w:r w:rsidR="003C55CC">
        <w:rPr>
          <w:rFonts w:ascii="Times New Roman" w:hAnsi="Times New Roman"/>
        </w:rPr>
        <w:t xml:space="preserve"> (Amsterdam, Brunt, Brink 2015, pg 1)</w:t>
      </w:r>
      <w:r>
        <w:rPr>
          <w:rFonts w:ascii="Times New Roman" w:hAnsi="Times New Roman"/>
        </w:rPr>
        <w:t xml:space="preserve">. Further more, we will look into the study, the data collected, how it was analyzed, along with </w:t>
      </w:r>
      <w:r w:rsidR="00EB60F1">
        <w:rPr>
          <w:rFonts w:ascii="Times New Roman" w:hAnsi="Times New Roman"/>
        </w:rPr>
        <w:t>its</w:t>
      </w:r>
      <w:r>
        <w:rPr>
          <w:rFonts w:ascii="Times New Roman" w:hAnsi="Times New Roman"/>
        </w:rPr>
        <w:t xml:space="preserve"> findings and limitations.</w:t>
      </w:r>
    </w:p>
    <w:p w:rsidR="00790067" w:rsidRPr="00F72F98" w:rsidRDefault="00F72F98" w:rsidP="00DE66F3">
      <w:pPr>
        <w:spacing w:line="480" w:lineRule="auto"/>
        <w:ind w:firstLine="720"/>
        <w:jc w:val="center"/>
        <w:outlineLvl w:val="0"/>
        <w:rPr>
          <w:rFonts w:ascii="Times New Roman" w:hAnsi="Times New Roman"/>
          <w:b/>
        </w:rPr>
      </w:pPr>
      <w:r w:rsidRPr="00F72F98">
        <w:rPr>
          <w:rFonts w:ascii="Times New Roman" w:hAnsi="Times New Roman"/>
          <w:b/>
        </w:rPr>
        <w:t>Data Collection and measurement</w:t>
      </w:r>
    </w:p>
    <w:p w:rsidR="00FC1DF8" w:rsidRDefault="00790067" w:rsidP="00DE66F3">
      <w:pPr>
        <w:spacing w:line="480" w:lineRule="auto"/>
        <w:ind w:firstLine="720"/>
        <w:outlineLvl w:val="0"/>
        <w:rPr>
          <w:rFonts w:ascii="Times New Roman" w:hAnsi="Times New Roman"/>
        </w:rPr>
      </w:pPr>
      <w:r>
        <w:rPr>
          <w:rFonts w:ascii="Times New Roman" w:hAnsi="Times New Roman"/>
        </w:rPr>
        <w:t>The independen</w:t>
      </w:r>
      <w:r w:rsidR="00242184">
        <w:rPr>
          <w:rFonts w:ascii="Times New Roman" w:hAnsi="Times New Roman"/>
        </w:rPr>
        <w:t>t variable in the</w:t>
      </w:r>
      <w:r>
        <w:rPr>
          <w:rFonts w:ascii="Times New Roman" w:hAnsi="Times New Roman"/>
        </w:rPr>
        <w:t xml:space="preserve"> stu</w:t>
      </w:r>
      <w:r w:rsidR="0039305C">
        <w:rPr>
          <w:rFonts w:ascii="Times New Roman" w:hAnsi="Times New Roman"/>
        </w:rPr>
        <w:t>dies reviewed was the synthetic</w:t>
      </w:r>
      <w:r>
        <w:rPr>
          <w:rFonts w:ascii="Times New Roman" w:hAnsi="Times New Roman"/>
        </w:rPr>
        <w:t xml:space="preserve"> drug, SCRAs, and the dependent variable is the physical and psychiatric effects they produce. The t</w:t>
      </w:r>
      <w:r w:rsidR="00035825">
        <w:rPr>
          <w:rFonts w:ascii="Times New Roman" w:hAnsi="Times New Roman"/>
        </w:rPr>
        <w:t>erm psychosis is conceptualized</w:t>
      </w:r>
      <w:r>
        <w:rPr>
          <w:rFonts w:ascii="Times New Roman" w:hAnsi="Times New Roman"/>
        </w:rPr>
        <w:t xml:space="preserve"> as the presenting </w:t>
      </w:r>
      <w:r w:rsidR="00E75E22">
        <w:rPr>
          <w:rFonts w:ascii="Times New Roman" w:hAnsi="Times New Roman"/>
        </w:rPr>
        <w:t>symptoms fro</w:t>
      </w:r>
      <w:r w:rsidR="0039305C">
        <w:rPr>
          <w:rFonts w:ascii="Times New Roman" w:hAnsi="Times New Roman"/>
        </w:rPr>
        <w:t>m the drugs such as anxiety, agitation, depression, blunted effect, hallucinations, euphoria, and other cognitive deficits</w:t>
      </w:r>
      <w:r w:rsidR="0025003C">
        <w:rPr>
          <w:rFonts w:ascii="Times New Roman" w:hAnsi="Times New Roman"/>
        </w:rPr>
        <w:t xml:space="preserve"> (Amsterdam</w:t>
      </w:r>
      <w:r w:rsidR="003C55CC">
        <w:rPr>
          <w:rFonts w:ascii="Times New Roman" w:hAnsi="Times New Roman"/>
        </w:rPr>
        <w:t xml:space="preserve"> et al 2015, pg 6)</w:t>
      </w:r>
      <w:r w:rsidR="0039305C">
        <w:rPr>
          <w:rFonts w:ascii="Times New Roman" w:hAnsi="Times New Roman"/>
        </w:rPr>
        <w:t>.</w:t>
      </w:r>
      <w:r w:rsidR="00E75E22">
        <w:rPr>
          <w:rFonts w:ascii="Times New Roman" w:hAnsi="Times New Roman"/>
        </w:rPr>
        <w:t xml:space="preserve"> However, the best possible methods of measuring these variables were not carried</w:t>
      </w:r>
      <w:r w:rsidR="00B5731F">
        <w:rPr>
          <w:rFonts w:ascii="Times New Roman" w:hAnsi="Times New Roman"/>
        </w:rPr>
        <w:t xml:space="preserve"> out in a</w:t>
      </w:r>
      <w:r w:rsidR="00E75E22">
        <w:rPr>
          <w:rFonts w:ascii="Times New Roman" w:hAnsi="Times New Roman"/>
        </w:rPr>
        <w:t xml:space="preserve"> traditional conduction</w:t>
      </w:r>
      <w:r w:rsidR="00C5142B">
        <w:rPr>
          <w:rFonts w:ascii="Times New Roman" w:hAnsi="Times New Roman"/>
        </w:rPr>
        <w:t xml:space="preserve"> of a research study </w:t>
      </w:r>
      <w:r w:rsidR="00B829A3">
        <w:rPr>
          <w:rFonts w:ascii="Times New Roman" w:hAnsi="Times New Roman"/>
        </w:rPr>
        <w:t>such as experiments and interviews</w:t>
      </w:r>
      <w:r w:rsidR="00E75E22">
        <w:rPr>
          <w:rFonts w:ascii="Times New Roman" w:hAnsi="Times New Roman"/>
        </w:rPr>
        <w:t xml:space="preserve">. Data was collected from other studies based on the activities, </w:t>
      </w:r>
      <w:r w:rsidR="0025003C">
        <w:rPr>
          <w:rFonts w:ascii="Times New Roman" w:hAnsi="Times New Roman"/>
        </w:rPr>
        <w:t>opinions</w:t>
      </w:r>
      <w:r w:rsidR="00E75E22">
        <w:rPr>
          <w:rFonts w:ascii="Times New Roman" w:hAnsi="Times New Roman"/>
        </w:rPr>
        <w:t>,</w:t>
      </w:r>
      <w:r w:rsidR="00B829A3">
        <w:rPr>
          <w:rFonts w:ascii="Times New Roman" w:hAnsi="Times New Roman"/>
        </w:rPr>
        <w:t xml:space="preserve"> surveys,</w:t>
      </w:r>
      <w:r w:rsidR="00E75E22">
        <w:rPr>
          <w:rFonts w:ascii="Times New Roman" w:hAnsi="Times New Roman"/>
        </w:rPr>
        <w:t xml:space="preserve"> </w:t>
      </w:r>
      <w:r w:rsidR="00242184">
        <w:rPr>
          <w:rFonts w:ascii="Times New Roman" w:hAnsi="Times New Roman"/>
        </w:rPr>
        <w:t>and hospitalizations</w:t>
      </w:r>
      <w:r w:rsidR="00194289">
        <w:rPr>
          <w:rFonts w:ascii="Times New Roman" w:hAnsi="Times New Roman"/>
        </w:rPr>
        <w:t xml:space="preserve"> and reactions of </w:t>
      </w:r>
      <w:r w:rsidR="00E75E22">
        <w:rPr>
          <w:rFonts w:ascii="Times New Roman" w:hAnsi="Times New Roman"/>
        </w:rPr>
        <w:t>individuals</w:t>
      </w:r>
      <w:r w:rsidR="00194289">
        <w:rPr>
          <w:rFonts w:ascii="Times New Roman" w:hAnsi="Times New Roman"/>
        </w:rPr>
        <w:t xml:space="preserve"> </w:t>
      </w:r>
      <w:r w:rsidR="00E75E22">
        <w:rPr>
          <w:rFonts w:ascii="Times New Roman" w:hAnsi="Times New Roman"/>
        </w:rPr>
        <w:t xml:space="preserve">who experienced the drug. </w:t>
      </w:r>
      <w:r w:rsidR="00242184">
        <w:rPr>
          <w:rFonts w:ascii="Times New Roman" w:hAnsi="Times New Roman"/>
        </w:rPr>
        <w:t>For instance,</w:t>
      </w:r>
      <w:r w:rsidR="0039305C">
        <w:rPr>
          <w:rFonts w:ascii="Times New Roman" w:hAnsi="Times New Roman"/>
        </w:rPr>
        <w:t xml:space="preserve"> the U.S. Poison Center noted psychotic episodes in 14-40% of SCRA overdoses that came to their attention</w:t>
      </w:r>
      <w:r w:rsidR="00194289">
        <w:rPr>
          <w:rFonts w:ascii="Times New Roman" w:hAnsi="Times New Roman"/>
        </w:rPr>
        <w:t xml:space="preserve"> (Amsterdam </w:t>
      </w:r>
      <w:r w:rsidR="00C140A1">
        <w:rPr>
          <w:rFonts w:ascii="Times New Roman" w:hAnsi="Times New Roman"/>
        </w:rPr>
        <w:t>et al 2015, pg 5)</w:t>
      </w:r>
      <w:r w:rsidR="0039305C">
        <w:rPr>
          <w:rFonts w:ascii="Times New Roman" w:hAnsi="Times New Roman"/>
        </w:rPr>
        <w:t>. The data collected revealed that 10 psychiatric patients who had never experienced psychosis before their first use of the drug had a new onset of effects after repeatedly using it. 7 of these 10 patients had symptom resolution within 8 days, however the other 3 had persistent symptoms past 5 months</w:t>
      </w:r>
      <w:r w:rsidR="00B829A3">
        <w:rPr>
          <w:rFonts w:ascii="Times New Roman" w:hAnsi="Times New Roman"/>
        </w:rPr>
        <w:t xml:space="preserve"> (Amsterdam</w:t>
      </w:r>
      <w:r w:rsidR="00C5142B">
        <w:rPr>
          <w:rFonts w:ascii="Times New Roman" w:hAnsi="Times New Roman"/>
        </w:rPr>
        <w:t xml:space="preserve"> et al 2015, pg 5)</w:t>
      </w:r>
      <w:r w:rsidR="0039305C">
        <w:rPr>
          <w:rFonts w:ascii="Times New Roman" w:hAnsi="Times New Roman"/>
        </w:rPr>
        <w:t xml:space="preserve">. </w:t>
      </w:r>
      <w:r w:rsidR="00242184">
        <w:rPr>
          <w:rFonts w:ascii="Times New Roman" w:hAnsi="Times New Roman"/>
        </w:rPr>
        <w:t xml:space="preserve">Even though this particular report can be a criterion for </w:t>
      </w:r>
      <w:r w:rsidR="00B5731F">
        <w:rPr>
          <w:rFonts w:ascii="Times New Roman" w:hAnsi="Times New Roman"/>
        </w:rPr>
        <w:t xml:space="preserve">trustworthiness and </w:t>
      </w:r>
      <w:r w:rsidR="00242184">
        <w:rPr>
          <w:rFonts w:ascii="Times New Roman" w:hAnsi="Times New Roman"/>
        </w:rPr>
        <w:t>credibility, we cannot rule out the presence of any bias. The information presented is from second hand information analyzed and</w:t>
      </w:r>
      <w:r w:rsidR="0025003C">
        <w:rPr>
          <w:rFonts w:ascii="Times New Roman" w:hAnsi="Times New Roman"/>
        </w:rPr>
        <w:t xml:space="preserve"> referenced from PubMed search strings</w:t>
      </w:r>
      <w:r w:rsidR="00242184">
        <w:rPr>
          <w:rFonts w:ascii="Times New Roman" w:hAnsi="Times New Roman"/>
        </w:rPr>
        <w:t>, and therefore, more reliable ways of retrieving this information should be exhausted, such as personal interviews and first hand observations.</w:t>
      </w:r>
    </w:p>
    <w:p w:rsidR="00FC1DF8" w:rsidRPr="00F72F98" w:rsidRDefault="00FC1DF8" w:rsidP="00DE66F3">
      <w:pPr>
        <w:spacing w:line="480" w:lineRule="auto"/>
        <w:ind w:firstLine="720"/>
        <w:jc w:val="center"/>
        <w:outlineLvl w:val="0"/>
        <w:rPr>
          <w:rFonts w:ascii="Times New Roman" w:hAnsi="Times New Roman"/>
          <w:b/>
        </w:rPr>
      </w:pPr>
      <w:r w:rsidRPr="00F72F98">
        <w:rPr>
          <w:rFonts w:ascii="Times New Roman" w:hAnsi="Times New Roman"/>
          <w:b/>
        </w:rPr>
        <w:t>Procedures</w:t>
      </w:r>
    </w:p>
    <w:p w:rsidR="003E7AC6" w:rsidRDefault="00FC1DF8" w:rsidP="00DE66F3">
      <w:pPr>
        <w:spacing w:line="480" w:lineRule="auto"/>
        <w:ind w:firstLine="720"/>
        <w:outlineLvl w:val="0"/>
        <w:rPr>
          <w:rFonts w:ascii="Times New Roman" w:hAnsi="Times New Roman"/>
        </w:rPr>
      </w:pPr>
      <w:r>
        <w:rPr>
          <w:rFonts w:ascii="Times New Roman" w:hAnsi="Times New Roman"/>
        </w:rPr>
        <w:t>No specific interventions w</w:t>
      </w:r>
      <w:r w:rsidR="008B143E">
        <w:rPr>
          <w:rFonts w:ascii="Times New Roman" w:hAnsi="Times New Roman"/>
        </w:rPr>
        <w:t>ere implemented</w:t>
      </w:r>
      <w:r>
        <w:rPr>
          <w:rFonts w:ascii="Times New Roman" w:hAnsi="Times New Roman"/>
        </w:rPr>
        <w:t xml:space="preserve">, mainly </w:t>
      </w:r>
      <w:r w:rsidR="00553BEB">
        <w:rPr>
          <w:rFonts w:ascii="Times New Roman" w:hAnsi="Times New Roman"/>
        </w:rPr>
        <w:t>because data collected were non-experimentally</w:t>
      </w:r>
      <w:r w:rsidR="003E7AC6">
        <w:rPr>
          <w:rFonts w:ascii="Times New Roman" w:hAnsi="Times New Roman"/>
        </w:rPr>
        <w:t>. The information gathered did not have a procedure section, and neither did the research study mention if the other studies conducted used any procedures to obtain their information.  The data collected has no evidence of intervention fidelity; and there is also no proof that this was done in a manner of minimizing bias. There was also no information that stated whether or not the staff that collected the information was appropriately trained to do so. The information presented targeted a certain group of individuals, and so information provided</w:t>
      </w:r>
      <w:r w:rsidR="00D7763E">
        <w:rPr>
          <w:rFonts w:ascii="Times New Roman" w:hAnsi="Times New Roman"/>
        </w:rPr>
        <w:t xml:space="preserve"> catered mainly to showing how SCRAs negatively affected the psyc</w:t>
      </w:r>
      <w:r w:rsidR="00B5731F">
        <w:rPr>
          <w:rFonts w:ascii="Times New Roman" w:hAnsi="Times New Roman"/>
        </w:rPr>
        <w:t>hological state of this particular group</w:t>
      </w:r>
      <w:r w:rsidR="00A51D6E">
        <w:rPr>
          <w:rFonts w:ascii="Times New Roman" w:hAnsi="Times New Roman"/>
        </w:rPr>
        <w:t>.</w:t>
      </w:r>
      <w:r w:rsidR="003E7AC6">
        <w:rPr>
          <w:rFonts w:ascii="Times New Roman" w:hAnsi="Times New Roman"/>
        </w:rPr>
        <w:t xml:space="preserve"> </w:t>
      </w:r>
    </w:p>
    <w:p w:rsidR="0091794E" w:rsidRPr="00F72F98" w:rsidRDefault="00FC1DF8" w:rsidP="00DE66F3">
      <w:pPr>
        <w:spacing w:line="480" w:lineRule="auto"/>
        <w:ind w:left="2880" w:firstLine="720"/>
        <w:outlineLvl w:val="0"/>
        <w:rPr>
          <w:rFonts w:ascii="Times New Roman" w:hAnsi="Times New Roman"/>
          <w:b/>
        </w:rPr>
      </w:pPr>
      <w:r w:rsidRPr="00F72F98">
        <w:rPr>
          <w:rFonts w:ascii="Times New Roman" w:hAnsi="Times New Roman"/>
          <w:b/>
        </w:rPr>
        <w:t>Results: Data Analysis</w:t>
      </w:r>
    </w:p>
    <w:p w:rsidR="00EB60F1" w:rsidRDefault="00D7763E" w:rsidP="00DE66F3">
      <w:pPr>
        <w:spacing w:line="480" w:lineRule="auto"/>
        <w:ind w:firstLine="720"/>
        <w:outlineLvl w:val="0"/>
        <w:rPr>
          <w:rFonts w:ascii="Times New Roman" w:hAnsi="Times New Roman"/>
        </w:rPr>
      </w:pPr>
      <w:r>
        <w:rPr>
          <w:rFonts w:ascii="Times New Roman" w:hAnsi="Times New Roman"/>
        </w:rPr>
        <w:t>The method of collecting the statistics of these studies was not mentioned; however; o</w:t>
      </w:r>
      <w:r w:rsidR="0091794E">
        <w:rPr>
          <w:rFonts w:ascii="Times New Roman" w:hAnsi="Times New Roman"/>
        </w:rPr>
        <w:t xml:space="preserve">ne study revealed some very important statistics comparing the use of SCRAs </w:t>
      </w:r>
      <w:r w:rsidR="00B5731F">
        <w:rPr>
          <w:rFonts w:ascii="Times New Roman" w:hAnsi="Times New Roman"/>
        </w:rPr>
        <w:t>and cannibis</w:t>
      </w:r>
      <w:r w:rsidR="0091794E">
        <w:rPr>
          <w:rFonts w:ascii="Times New Roman" w:hAnsi="Times New Roman"/>
        </w:rPr>
        <w:t>. Their opinions on the drug, once again supported the fact that SCRAs produces a more negative effect. The study was an anonymous online survey of 2513 people conducted in 2011. Almost all users had experience with natural cannibis, 40% used SCRA within the last year.</w:t>
      </w:r>
      <w:r w:rsidR="00A51D6E">
        <w:rPr>
          <w:rFonts w:ascii="Times New Roman" w:hAnsi="Times New Roman"/>
        </w:rPr>
        <w:t xml:space="preserve"> The study states</w:t>
      </w:r>
      <w:r w:rsidR="0091794E">
        <w:rPr>
          <w:rFonts w:ascii="Times New Roman" w:hAnsi="Times New Roman"/>
        </w:rPr>
        <w:t xml:space="preserve"> “Cannibis was noted more positively than SCRAs by 93% of users because of the pleasant effects during the high, and better functioning after the drug. However SCRAs use was associated with stronger negative hangover like effects</w:t>
      </w:r>
      <w:r w:rsidR="00B5731F">
        <w:rPr>
          <w:rFonts w:ascii="Times New Roman" w:hAnsi="Times New Roman"/>
        </w:rPr>
        <w:t>”</w:t>
      </w:r>
      <w:r w:rsidR="00C140A1">
        <w:rPr>
          <w:rFonts w:ascii="Times New Roman" w:hAnsi="Times New Roman"/>
        </w:rPr>
        <w:t xml:space="preserve"> (Amsterdam, et al 2015, pg 3).</w:t>
      </w:r>
      <w:r w:rsidR="000B1DC7">
        <w:rPr>
          <w:rFonts w:ascii="Times New Roman" w:hAnsi="Times New Roman"/>
        </w:rPr>
        <w:t xml:space="preserve"> The use of such large sample sizes for surv</w:t>
      </w:r>
      <w:r>
        <w:rPr>
          <w:rFonts w:ascii="Times New Roman" w:hAnsi="Times New Roman"/>
        </w:rPr>
        <w:t>eys has great statistical significance</w:t>
      </w:r>
      <w:r w:rsidR="000B1DC7">
        <w:rPr>
          <w:rFonts w:ascii="Times New Roman" w:hAnsi="Times New Roman"/>
        </w:rPr>
        <w:t xml:space="preserve"> because there is</w:t>
      </w:r>
      <w:r w:rsidR="00B5731F">
        <w:rPr>
          <w:rFonts w:ascii="Times New Roman" w:hAnsi="Times New Roman"/>
        </w:rPr>
        <w:t xml:space="preserve"> an</w:t>
      </w:r>
      <w:r w:rsidR="000B1DC7">
        <w:rPr>
          <w:rFonts w:ascii="Times New Roman" w:hAnsi="Times New Roman"/>
        </w:rPr>
        <w:t xml:space="preserve"> increased probability of obtaining reliabl</w:t>
      </w:r>
      <w:r w:rsidR="00AB35D1">
        <w:rPr>
          <w:rFonts w:ascii="Times New Roman" w:hAnsi="Times New Roman"/>
        </w:rPr>
        <w:t xml:space="preserve">e information on the effects of both </w:t>
      </w:r>
      <w:r w:rsidR="00EB60F1">
        <w:rPr>
          <w:rFonts w:ascii="Times New Roman" w:hAnsi="Times New Roman"/>
        </w:rPr>
        <w:t>drugs</w:t>
      </w:r>
      <w:r w:rsidR="00AB35D1">
        <w:rPr>
          <w:rFonts w:ascii="Times New Roman" w:hAnsi="Times New Roman"/>
        </w:rPr>
        <w:t>.</w:t>
      </w:r>
      <w:r>
        <w:rPr>
          <w:rFonts w:ascii="Times New Roman" w:hAnsi="Times New Roman"/>
        </w:rPr>
        <w:t xml:space="preserve"> </w:t>
      </w:r>
      <w:r w:rsidR="00B5731F">
        <w:rPr>
          <w:rFonts w:ascii="Times New Roman" w:hAnsi="Times New Roman"/>
        </w:rPr>
        <w:t>Nevertheless</w:t>
      </w:r>
      <w:r>
        <w:rPr>
          <w:rFonts w:ascii="Times New Roman" w:hAnsi="Times New Roman"/>
        </w:rPr>
        <w:t>, it cannot be confirmed that the most powerful analytic method was used, because the studies lacked a</w:t>
      </w:r>
      <w:r w:rsidR="008B143E">
        <w:rPr>
          <w:rFonts w:ascii="Times New Roman" w:hAnsi="Times New Roman"/>
        </w:rPr>
        <w:t xml:space="preserve"> procedure and methods sections. A</w:t>
      </w:r>
      <w:r>
        <w:rPr>
          <w:rFonts w:ascii="Times New Roman" w:hAnsi="Times New Roman"/>
        </w:rPr>
        <w:t>lso possible</w:t>
      </w:r>
      <w:r w:rsidR="00E81EC3">
        <w:rPr>
          <w:rFonts w:ascii="Times New Roman" w:hAnsi="Times New Roman"/>
        </w:rPr>
        <w:t xml:space="preserve"> confounding factors in th</w:t>
      </w:r>
      <w:r w:rsidR="008B143E">
        <w:rPr>
          <w:rFonts w:ascii="Times New Roman" w:hAnsi="Times New Roman"/>
        </w:rPr>
        <w:t>e other studies were presented; t</w:t>
      </w:r>
      <w:r w:rsidR="00E81EC3">
        <w:rPr>
          <w:rFonts w:ascii="Times New Roman" w:hAnsi="Times New Roman"/>
        </w:rPr>
        <w:t>hese included attention deficit hyperactive disorder, post-traumatic stress disorder, and</w:t>
      </w:r>
      <w:r w:rsidR="00A51D6E">
        <w:rPr>
          <w:rFonts w:ascii="Times New Roman" w:hAnsi="Times New Roman"/>
        </w:rPr>
        <w:t xml:space="preserve"> poly </w:t>
      </w:r>
      <w:r w:rsidR="00E81EC3">
        <w:rPr>
          <w:rFonts w:ascii="Times New Roman" w:hAnsi="Times New Roman"/>
        </w:rPr>
        <w:t>drug use of alcohol and cannibis use</w:t>
      </w:r>
      <w:r w:rsidR="00C140A1">
        <w:rPr>
          <w:rFonts w:ascii="Times New Roman" w:hAnsi="Times New Roman"/>
        </w:rPr>
        <w:t xml:space="preserve"> (Amsterdam, et al 2015, pg 5)</w:t>
      </w:r>
      <w:r w:rsidR="00E81EC3">
        <w:rPr>
          <w:rFonts w:ascii="Times New Roman" w:hAnsi="Times New Roman"/>
        </w:rPr>
        <w:t>. Even though the study lacked appropriate analytical methods, the hypothesis was still clearly supported that SCRAs and psychosis are very interrelated.</w:t>
      </w:r>
    </w:p>
    <w:p w:rsidR="00EB60F1" w:rsidRPr="00F72F98" w:rsidRDefault="00EB60F1" w:rsidP="00DE66F3">
      <w:pPr>
        <w:spacing w:line="480" w:lineRule="auto"/>
        <w:ind w:firstLine="720"/>
        <w:jc w:val="center"/>
        <w:outlineLvl w:val="0"/>
        <w:rPr>
          <w:rFonts w:ascii="Times New Roman" w:hAnsi="Times New Roman"/>
          <w:b/>
        </w:rPr>
      </w:pPr>
      <w:r w:rsidRPr="00F72F98">
        <w:rPr>
          <w:rFonts w:ascii="Times New Roman" w:hAnsi="Times New Roman"/>
          <w:b/>
        </w:rPr>
        <w:t>Findings</w:t>
      </w:r>
    </w:p>
    <w:p w:rsidR="00EB60F1" w:rsidRDefault="00EB60F1" w:rsidP="00DE66F3">
      <w:pPr>
        <w:spacing w:line="480" w:lineRule="auto"/>
        <w:ind w:firstLine="720"/>
        <w:outlineLvl w:val="0"/>
        <w:rPr>
          <w:rFonts w:ascii="Times New Roman" w:hAnsi="Times New Roman"/>
        </w:rPr>
      </w:pPr>
      <w:r>
        <w:rPr>
          <w:rFonts w:ascii="Times New Roman" w:hAnsi="Times New Roman"/>
        </w:rPr>
        <w:t>The population focused on in the studies were young adults and teenagers, most being inexperienced drug users, or people who had already experienced the high of natural cannibis. Most of the information from these studies revealed mainly the effects of SCRAs, and its known short-term effects. As far as the effect size and precision of estimat</w:t>
      </w:r>
      <w:r w:rsidR="00AE5F25">
        <w:rPr>
          <w:rFonts w:ascii="Times New Roman" w:hAnsi="Times New Roman"/>
        </w:rPr>
        <w:t>es of these individuals</w:t>
      </w:r>
      <w:r>
        <w:rPr>
          <w:rFonts w:ascii="Times New Roman" w:hAnsi="Times New Roman"/>
        </w:rPr>
        <w:t>, the Poison centers in the United States received an increasing number of telephone calls about SCRAs, with 7000 calls alone in 2011. 60% of these phone calls were about individuals under 25 years of age</w:t>
      </w:r>
      <w:r w:rsidR="008B143E">
        <w:rPr>
          <w:rFonts w:ascii="Times New Roman" w:hAnsi="Times New Roman"/>
        </w:rPr>
        <w:t xml:space="preserve"> (Amsterdam et al, 2015, pg 5)</w:t>
      </w:r>
      <w:r>
        <w:rPr>
          <w:rFonts w:ascii="Times New Roman" w:hAnsi="Times New Roman"/>
        </w:rPr>
        <w:t>. Also in another American study, 60% of SCRA overdoses occurred in people under 25 years of age, with 57% being younger than 20 years old</w:t>
      </w:r>
      <w:r w:rsidR="00B829A3">
        <w:rPr>
          <w:rFonts w:ascii="Times New Roman" w:hAnsi="Times New Roman"/>
        </w:rPr>
        <w:t xml:space="preserve"> (Forrester 2013</w:t>
      </w:r>
      <w:r w:rsidR="00C140A1">
        <w:rPr>
          <w:rFonts w:ascii="Times New Roman" w:hAnsi="Times New Roman"/>
        </w:rPr>
        <w:t>)</w:t>
      </w:r>
      <w:r>
        <w:rPr>
          <w:rFonts w:ascii="Times New Roman" w:hAnsi="Times New Roman"/>
        </w:rPr>
        <w:t>. Comparatively, the Global Drug Survey (GDS), estimated that SCRA use</w:t>
      </w:r>
      <w:r w:rsidR="007D2ADD">
        <w:rPr>
          <w:rFonts w:ascii="Times New Roman" w:hAnsi="Times New Roman"/>
        </w:rPr>
        <w:t>rs</w:t>
      </w:r>
      <w:r>
        <w:rPr>
          <w:rFonts w:ascii="Times New Roman" w:hAnsi="Times New Roman"/>
        </w:rPr>
        <w:t xml:space="preserve"> have 30 times more of a higher risk of seeking ER help compared with traditional cannabis</w:t>
      </w:r>
      <w:r w:rsidR="00A51F43">
        <w:rPr>
          <w:rFonts w:ascii="Times New Roman" w:hAnsi="Times New Roman"/>
        </w:rPr>
        <w:t xml:space="preserve"> (</w:t>
      </w:r>
      <w:proofErr w:type="spellStart"/>
      <w:r w:rsidR="00A51F43">
        <w:rPr>
          <w:rFonts w:ascii="Times New Roman" w:hAnsi="Times New Roman"/>
        </w:rPr>
        <w:t>Winstock</w:t>
      </w:r>
      <w:proofErr w:type="spellEnd"/>
      <w:r w:rsidR="00A51F43">
        <w:rPr>
          <w:rFonts w:ascii="Times New Roman" w:hAnsi="Times New Roman"/>
        </w:rPr>
        <w:t>, 2014</w:t>
      </w:r>
      <w:r w:rsidR="00C140A1">
        <w:rPr>
          <w:rFonts w:ascii="Times New Roman" w:hAnsi="Times New Roman"/>
        </w:rPr>
        <w:t>)</w:t>
      </w:r>
      <w:r>
        <w:rPr>
          <w:rFonts w:ascii="Times New Roman" w:hAnsi="Times New Roman"/>
        </w:rPr>
        <w:t xml:space="preserve">. Once again, this information supports the problem. </w:t>
      </w:r>
    </w:p>
    <w:p w:rsidR="00EB60F1" w:rsidRPr="00F72F98" w:rsidRDefault="00EB60F1" w:rsidP="00DE66F3">
      <w:pPr>
        <w:spacing w:line="480" w:lineRule="auto"/>
        <w:ind w:firstLine="720"/>
        <w:jc w:val="center"/>
        <w:outlineLvl w:val="0"/>
        <w:rPr>
          <w:rFonts w:ascii="Times New Roman" w:hAnsi="Times New Roman"/>
          <w:b/>
        </w:rPr>
      </w:pPr>
      <w:r w:rsidRPr="00F72F98">
        <w:rPr>
          <w:rFonts w:ascii="Times New Roman" w:hAnsi="Times New Roman"/>
          <w:b/>
        </w:rPr>
        <w:t>Summary</w:t>
      </w:r>
      <w:r w:rsidR="00F72F98">
        <w:rPr>
          <w:rFonts w:ascii="Times New Roman" w:hAnsi="Times New Roman"/>
          <w:b/>
        </w:rPr>
        <w:t xml:space="preserve"> Assessment</w:t>
      </w:r>
    </w:p>
    <w:p w:rsidR="00B23CE5" w:rsidRDefault="00EB60F1" w:rsidP="00DE66F3">
      <w:pPr>
        <w:spacing w:line="480" w:lineRule="auto"/>
        <w:ind w:firstLine="720"/>
        <w:outlineLvl w:val="0"/>
        <w:rPr>
          <w:rFonts w:ascii="Times New Roman" w:hAnsi="Times New Roman"/>
        </w:rPr>
      </w:pPr>
      <w:r>
        <w:rPr>
          <w:rFonts w:ascii="Times New Roman" w:hAnsi="Times New Roman"/>
        </w:rPr>
        <w:t>A specific limitation of</w:t>
      </w:r>
      <w:r w:rsidR="001551F1">
        <w:rPr>
          <w:rFonts w:ascii="Times New Roman" w:hAnsi="Times New Roman"/>
        </w:rPr>
        <w:t xml:space="preserve"> the studies observed in this review is the fact that the excessive use of SCRAs among our young people has only been seen in last 10 years</w:t>
      </w:r>
      <w:r w:rsidR="00DA5FC6">
        <w:rPr>
          <w:rFonts w:ascii="Times New Roman" w:hAnsi="Times New Roman"/>
        </w:rPr>
        <w:t xml:space="preserve">. This poses an issue for more solid facts because the number and quality of the studies are lacking; which could provide more evidence that psychosis is an absolute adverse health effect of SCRAs. Other limitations included insufficient medical history of the individuals observed, therefore, it was hard to rule out whether psychotic symptoms of some people were due to an existing pathology, or even side effects of other illicit </w:t>
      </w:r>
      <w:r w:rsidR="003A3696">
        <w:rPr>
          <w:rFonts w:ascii="Times New Roman" w:hAnsi="Times New Roman"/>
        </w:rPr>
        <w:t>drugs they might have abused</w:t>
      </w:r>
      <w:r w:rsidR="006D36DB">
        <w:rPr>
          <w:rFonts w:ascii="Times New Roman" w:hAnsi="Times New Roman"/>
        </w:rPr>
        <w:t xml:space="preserve"> (Amsterdam et al 2015, pg 6)</w:t>
      </w:r>
      <w:r w:rsidR="00DA5FC6">
        <w:rPr>
          <w:rFonts w:ascii="Times New Roman" w:hAnsi="Times New Roman"/>
        </w:rPr>
        <w:t>. The study suggests that moving forward with the information presented in this review should be done cautiously due to these current limitations. Despite these inadequacies, I personally have confidence in the value and overall conclusion of this review. Based on the statistical results about increased ER visits, hospitalizations, info from the Poison Center, and other anonymous surveys; it is quite evident that SCRA use is on the rise, and it brings a lot of negativity with it. To support this, there are many reasons why the younger population would want to try this drug; it can easily be accessed, it is cheaper than othe</w:t>
      </w:r>
      <w:r w:rsidR="00E81EC3">
        <w:rPr>
          <w:rFonts w:ascii="Times New Roman" w:hAnsi="Times New Roman"/>
        </w:rPr>
        <w:t>r street drugs, it is undetectable in routine drug tests</w:t>
      </w:r>
      <w:r w:rsidR="00DA5FC6">
        <w:rPr>
          <w:rFonts w:ascii="Times New Roman" w:hAnsi="Times New Roman"/>
        </w:rPr>
        <w:t xml:space="preserve">, and it currently </w:t>
      </w:r>
      <w:r w:rsidR="00E81EC3">
        <w:rPr>
          <w:rFonts w:ascii="Times New Roman" w:hAnsi="Times New Roman"/>
        </w:rPr>
        <w:t xml:space="preserve">carries </w:t>
      </w:r>
      <w:r w:rsidR="00DA5FC6">
        <w:rPr>
          <w:rFonts w:ascii="Times New Roman" w:hAnsi="Times New Roman"/>
        </w:rPr>
        <w:t>has no</w:t>
      </w:r>
      <w:r w:rsidR="00944809">
        <w:rPr>
          <w:rFonts w:ascii="Times New Roman" w:hAnsi="Times New Roman"/>
        </w:rPr>
        <w:t xml:space="preserve"> risk of</w:t>
      </w:r>
      <w:r w:rsidR="00DA5FC6">
        <w:rPr>
          <w:rFonts w:ascii="Times New Roman" w:hAnsi="Times New Roman"/>
        </w:rPr>
        <w:t xml:space="preserve"> illegal reprimanding</w:t>
      </w:r>
      <w:r w:rsidR="003A3696">
        <w:rPr>
          <w:rFonts w:ascii="Times New Roman" w:hAnsi="Times New Roman"/>
        </w:rPr>
        <w:t xml:space="preserve"> (Pierre 2011, pg 55)</w:t>
      </w:r>
      <w:r w:rsidR="00DA5FC6">
        <w:rPr>
          <w:rFonts w:ascii="Times New Roman" w:hAnsi="Times New Roman"/>
        </w:rPr>
        <w:t>. All these factors contribute to the rise in the use of the drug</w:t>
      </w:r>
      <w:r w:rsidR="00D960EF">
        <w:rPr>
          <w:rFonts w:ascii="Times New Roman" w:hAnsi="Times New Roman"/>
        </w:rPr>
        <w:t xml:space="preserve">. </w:t>
      </w:r>
    </w:p>
    <w:p w:rsidR="00F72F98" w:rsidRDefault="00B23CE5" w:rsidP="00DE66F3">
      <w:pPr>
        <w:spacing w:line="480" w:lineRule="auto"/>
        <w:ind w:firstLine="720"/>
        <w:outlineLvl w:val="0"/>
        <w:rPr>
          <w:rFonts w:ascii="Times New Roman" w:hAnsi="Times New Roman"/>
        </w:rPr>
      </w:pPr>
      <w:r>
        <w:rPr>
          <w:rFonts w:ascii="Times New Roman" w:hAnsi="Times New Roman"/>
        </w:rPr>
        <w:t>This research and others of similar</w:t>
      </w:r>
      <w:r w:rsidR="003A3696">
        <w:rPr>
          <w:rFonts w:ascii="Times New Roman" w:hAnsi="Times New Roman"/>
        </w:rPr>
        <w:t xml:space="preserve"> nature serves a great importance</w:t>
      </w:r>
      <w:r>
        <w:rPr>
          <w:rFonts w:ascii="Times New Roman" w:hAnsi="Times New Roman"/>
        </w:rPr>
        <w:t xml:space="preserve"> in nursing, and the medical field in general. With the increase in the use of SCRAs, it’s toxicity, range of overdose, and profile of psychosis; there are more ER and hospital admissions. Nurses and other medical personnel should be aware of the symptoms and other adverse health effects; this way, </w:t>
      </w:r>
      <w:r w:rsidR="00944809">
        <w:rPr>
          <w:rFonts w:ascii="Times New Roman" w:hAnsi="Times New Roman"/>
        </w:rPr>
        <w:t xml:space="preserve">the </w:t>
      </w:r>
      <w:r>
        <w:rPr>
          <w:rFonts w:ascii="Times New Roman" w:hAnsi="Times New Roman"/>
        </w:rPr>
        <w:t xml:space="preserve">delivery of care long with health promotion could be started early and possibly lead to prevention of </w:t>
      </w:r>
      <w:r w:rsidR="00E81EC3">
        <w:rPr>
          <w:rFonts w:ascii="Times New Roman" w:hAnsi="Times New Roman"/>
        </w:rPr>
        <w:t xml:space="preserve">it’s </w:t>
      </w:r>
      <w:r>
        <w:rPr>
          <w:rFonts w:ascii="Times New Roman" w:hAnsi="Times New Roman"/>
        </w:rPr>
        <w:t>use among our young people.</w:t>
      </w:r>
    </w:p>
    <w:p w:rsidR="00F72F98" w:rsidRDefault="00F72F98" w:rsidP="00DE66F3">
      <w:pPr>
        <w:spacing w:line="480" w:lineRule="auto"/>
        <w:ind w:firstLine="720"/>
        <w:outlineLvl w:val="0"/>
        <w:rPr>
          <w:rFonts w:ascii="Times New Roman" w:hAnsi="Times New Roman"/>
        </w:rPr>
      </w:pPr>
    </w:p>
    <w:p w:rsidR="00F72F98" w:rsidRDefault="00F72F98" w:rsidP="00DE66F3">
      <w:pPr>
        <w:spacing w:line="480" w:lineRule="auto"/>
        <w:ind w:firstLine="720"/>
        <w:outlineLvl w:val="0"/>
        <w:rPr>
          <w:rFonts w:ascii="Times New Roman" w:hAnsi="Times New Roman"/>
        </w:rPr>
      </w:pPr>
    </w:p>
    <w:p w:rsidR="00F72F98" w:rsidRDefault="00F72F98" w:rsidP="00DE66F3">
      <w:pPr>
        <w:spacing w:line="480" w:lineRule="auto"/>
        <w:ind w:firstLine="720"/>
        <w:outlineLvl w:val="0"/>
        <w:rPr>
          <w:rFonts w:ascii="Times New Roman" w:hAnsi="Times New Roman"/>
        </w:rPr>
      </w:pPr>
    </w:p>
    <w:p w:rsidR="00F72F98" w:rsidRDefault="00F72F98" w:rsidP="00DE66F3">
      <w:pPr>
        <w:spacing w:line="480" w:lineRule="auto"/>
        <w:ind w:firstLine="720"/>
        <w:outlineLvl w:val="0"/>
        <w:rPr>
          <w:rFonts w:ascii="Times New Roman" w:hAnsi="Times New Roman"/>
        </w:rPr>
      </w:pPr>
    </w:p>
    <w:p w:rsidR="00F72F98" w:rsidRDefault="00F72F98" w:rsidP="00DE66F3">
      <w:pPr>
        <w:spacing w:line="480" w:lineRule="auto"/>
        <w:ind w:firstLine="720"/>
        <w:outlineLvl w:val="0"/>
        <w:rPr>
          <w:rFonts w:ascii="Times New Roman" w:hAnsi="Times New Roman"/>
        </w:rPr>
      </w:pPr>
    </w:p>
    <w:p w:rsidR="00F72F98" w:rsidRDefault="00F72F98" w:rsidP="00DE66F3">
      <w:pPr>
        <w:spacing w:line="480" w:lineRule="auto"/>
        <w:ind w:firstLine="720"/>
        <w:outlineLvl w:val="0"/>
        <w:rPr>
          <w:rFonts w:ascii="Times New Roman" w:hAnsi="Times New Roman"/>
        </w:rPr>
      </w:pPr>
    </w:p>
    <w:p w:rsidR="00F72F98" w:rsidRDefault="00F72F98" w:rsidP="00DE66F3">
      <w:pPr>
        <w:spacing w:line="480" w:lineRule="auto"/>
        <w:ind w:firstLine="720"/>
        <w:outlineLvl w:val="0"/>
        <w:rPr>
          <w:rFonts w:ascii="Times New Roman" w:hAnsi="Times New Roman"/>
        </w:rPr>
      </w:pPr>
    </w:p>
    <w:p w:rsidR="001B5B16" w:rsidRDefault="001B5B16" w:rsidP="00DE66F3">
      <w:pPr>
        <w:spacing w:line="480" w:lineRule="auto"/>
        <w:ind w:firstLine="720"/>
        <w:outlineLvl w:val="0"/>
        <w:rPr>
          <w:rFonts w:ascii="Times New Roman" w:hAnsi="Times New Roman"/>
        </w:rPr>
      </w:pPr>
    </w:p>
    <w:p w:rsidR="001B5B16" w:rsidRDefault="001B5B16" w:rsidP="00DE66F3">
      <w:pPr>
        <w:spacing w:line="480" w:lineRule="auto"/>
        <w:ind w:firstLine="720"/>
        <w:outlineLvl w:val="0"/>
        <w:rPr>
          <w:rFonts w:ascii="Times New Roman" w:hAnsi="Times New Roman"/>
        </w:rPr>
      </w:pPr>
    </w:p>
    <w:p w:rsidR="001B5B16" w:rsidRDefault="001B5B16" w:rsidP="00DE66F3">
      <w:pPr>
        <w:spacing w:line="480" w:lineRule="auto"/>
        <w:ind w:firstLine="720"/>
        <w:outlineLvl w:val="0"/>
        <w:rPr>
          <w:rFonts w:ascii="Times New Roman" w:hAnsi="Times New Roman"/>
        </w:rPr>
      </w:pPr>
    </w:p>
    <w:p w:rsidR="003C55CC" w:rsidRDefault="003C55CC" w:rsidP="00DE66F3">
      <w:pPr>
        <w:spacing w:line="480" w:lineRule="auto"/>
        <w:ind w:firstLine="720"/>
        <w:outlineLvl w:val="0"/>
        <w:rPr>
          <w:rFonts w:ascii="Times New Roman" w:hAnsi="Times New Roman"/>
        </w:rPr>
      </w:pPr>
    </w:p>
    <w:p w:rsidR="003C55CC" w:rsidRDefault="003C55CC" w:rsidP="00DE66F3">
      <w:pPr>
        <w:spacing w:line="480" w:lineRule="auto"/>
        <w:ind w:firstLine="720"/>
        <w:outlineLvl w:val="0"/>
        <w:rPr>
          <w:rFonts w:ascii="Times New Roman" w:hAnsi="Times New Roman"/>
        </w:rPr>
      </w:pPr>
    </w:p>
    <w:p w:rsidR="001B5B16" w:rsidRDefault="001B5B16" w:rsidP="00DE66F3">
      <w:pPr>
        <w:spacing w:line="480" w:lineRule="auto"/>
        <w:ind w:firstLine="720"/>
        <w:outlineLvl w:val="0"/>
        <w:rPr>
          <w:rFonts w:ascii="Times New Roman" w:hAnsi="Times New Roman"/>
        </w:rPr>
      </w:pPr>
    </w:p>
    <w:p w:rsidR="00F72F98" w:rsidRDefault="00F72F98" w:rsidP="00944809">
      <w:pPr>
        <w:spacing w:line="480" w:lineRule="auto"/>
        <w:outlineLvl w:val="0"/>
        <w:rPr>
          <w:rFonts w:ascii="Times New Roman" w:hAnsi="Times New Roman"/>
        </w:rPr>
      </w:pPr>
    </w:p>
    <w:p w:rsidR="00F72F98" w:rsidRDefault="00F72F98" w:rsidP="00DE66F3">
      <w:pPr>
        <w:spacing w:line="480" w:lineRule="auto"/>
        <w:ind w:firstLine="720"/>
        <w:jc w:val="center"/>
        <w:outlineLvl w:val="0"/>
        <w:rPr>
          <w:rFonts w:ascii="Times New Roman" w:hAnsi="Times New Roman"/>
        </w:rPr>
      </w:pPr>
      <w:r>
        <w:rPr>
          <w:rFonts w:ascii="Times New Roman" w:hAnsi="Times New Roman"/>
        </w:rPr>
        <w:t>REFERENCES</w:t>
      </w:r>
    </w:p>
    <w:p w:rsidR="00B829A3" w:rsidRDefault="003C55CC" w:rsidP="00B829A3">
      <w:pPr>
        <w:spacing w:line="480" w:lineRule="auto"/>
        <w:ind w:left="720" w:hanging="720"/>
        <w:outlineLvl w:val="0"/>
        <w:rPr>
          <w:rFonts w:cs="Times New Roman"/>
          <w:noProof/>
        </w:rPr>
      </w:pPr>
      <w:r>
        <w:rPr>
          <w:rFonts w:cs="Times New Roman"/>
          <w:noProof/>
        </w:rPr>
        <w:t xml:space="preserve">Amsterdam J.V. , Brink, W. , Brunt, T.M. (2015). The adverse health effects of synthetic cannabinoids with emphasis on psychosis-like effects. </w:t>
      </w:r>
      <w:r>
        <w:rPr>
          <w:rFonts w:cs="Times New Roman"/>
          <w:i/>
          <w:noProof/>
        </w:rPr>
        <w:t>Journal of Psychopharmacology</w:t>
      </w:r>
      <w:r>
        <w:rPr>
          <w:rFonts w:cs="Times New Roman"/>
          <w:noProof/>
        </w:rPr>
        <w:t xml:space="preserve"> , 1-10</w:t>
      </w:r>
    </w:p>
    <w:p w:rsidR="00B829A3" w:rsidRDefault="00B829A3" w:rsidP="00B829A3">
      <w:pPr>
        <w:spacing w:line="480" w:lineRule="auto"/>
        <w:ind w:left="720" w:hanging="720"/>
        <w:outlineLvl w:val="0"/>
        <w:rPr>
          <w:rFonts w:cs="Times New Roman"/>
          <w:noProof/>
        </w:rPr>
      </w:pPr>
    </w:p>
    <w:p w:rsidR="00B829A3" w:rsidRDefault="00B829A3" w:rsidP="00162493">
      <w:pPr>
        <w:spacing w:line="480" w:lineRule="auto"/>
        <w:ind w:left="720" w:hanging="720"/>
        <w:outlineLvl w:val="0"/>
        <w:rPr>
          <w:rFonts w:cs="Times New Roman"/>
          <w:noProof/>
        </w:rPr>
      </w:pPr>
      <w:r>
        <w:rPr>
          <w:rFonts w:cs="Times New Roman"/>
          <w:noProof/>
        </w:rPr>
        <w:t xml:space="preserve">Forrester M.B. (2013). Adoloscent synthetic cathinone exposures reported to Texas poison centers. </w:t>
      </w:r>
      <w:r w:rsidRPr="00B829A3">
        <w:rPr>
          <w:rFonts w:cs="Times New Roman"/>
          <w:i/>
          <w:noProof/>
        </w:rPr>
        <w:t>Pediatric Emergency Care, 29</w:t>
      </w:r>
      <w:r>
        <w:rPr>
          <w:rFonts w:cs="Times New Roman"/>
          <w:noProof/>
        </w:rPr>
        <w:t>, 151-155</w:t>
      </w:r>
    </w:p>
    <w:p w:rsidR="00162493" w:rsidRDefault="00162493" w:rsidP="00162493">
      <w:pPr>
        <w:spacing w:line="480" w:lineRule="auto"/>
        <w:ind w:left="720" w:hanging="720"/>
        <w:outlineLvl w:val="0"/>
        <w:rPr>
          <w:rFonts w:cs="Times New Roman"/>
          <w:noProof/>
        </w:rPr>
      </w:pPr>
    </w:p>
    <w:p w:rsidR="003C55CC" w:rsidRDefault="00162493" w:rsidP="00162493">
      <w:pPr>
        <w:spacing w:line="480" w:lineRule="auto"/>
        <w:ind w:left="720" w:hanging="720"/>
        <w:outlineLvl w:val="0"/>
        <w:rPr>
          <w:rFonts w:cs="Times New Roman"/>
          <w:noProof/>
        </w:rPr>
      </w:pPr>
      <w:r>
        <w:rPr>
          <w:rFonts w:cs="Times New Roman"/>
          <w:noProof/>
        </w:rPr>
        <w:t xml:space="preserve">Oluwabusi, O., Lobach L., Akhtar U, et al. (2012). Synthetic cannabinoid induced psychosis: Two adolscent cases. </w:t>
      </w:r>
      <w:r w:rsidRPr="00162493">
        <w:rPr>
          <w:rFonts w:cs="Times New Roman"/>
          <w:i/>
          <w:noProof/>
        </w:rPr>
        <w:t>Journal of  Child and Adolescent Psychopharmacology, 22</w:t>
      </w:r>
      <w:r>
        <w:rPr>
          <w:rFonts w:cs="Times New Roman"/>
          <w:noProof/>
        </w:rPr>
        <w:t>, 393-395</w:t>
      </w:r>
    </w:p>
    <w:p w:rsidR="003C55CC" w:rsidRPr="00BA33C3" w:rsidRDefault="003C55CC" w:rsidP="003C55CC"/>
    <w:p w:rsidR="003C55CC" w:rsidRDefault="003C55CC" w:rsidP="003C55CC">
      <w:pPr>
        <w:pStyle w:val="Bibliography"/>
        <w:spacing w:line="480" w:lineRule="auto"/>
        <w:ind w:left="720" w:hanging="720"/>
        <w:rPr>
          <w:rFonts w:cs="Times New Roman"/>
          <w:noProof/>
        </w:rPr>
      </w:pPr>
      <w:r>
        <w:rPr>
          <w:rFonts w:cs="Times New Roman"/>
          <w:noProof/>
        </w:rPr>
        <w:t xml:space="preserve">Pierre, J. M. (2011). Cannabis, synthetic cannabinoids, and psychosis risk: What the evidence says. </w:t>
      </w:r>
      <w:r>
        <w:rPr>
          <w:rFonts w:cs="Times New Roman"/>
          <w:i/>
          <w:noProof/>
        </w:rPr>
        <w:t>Current Psychiatry</w:t>
      </w:r>
      <w:r>
        <w:rPr>
          <w:rFonts w:cs="Times New Roman"/>
          <w:noProof/>
        </w:rPr>
        <w:t xml:space="preserve"> ,</w:t>
      </w:r>
      <w:r w:rsidRPr="00A82D03">
        <w:rPr>
          <w:rFonts w:cs="Times New Roman"/>
          <w:i/>
          <w:noProof/>
        </w:rPr>
        <w:t>10</w:t>
      </w:r>
      <w:r>
        <w:rPr>
          <w:rFonts w:cs="Times New Roman"/>
          <w:noProof/>
        </w:rPr>
        <w:t>, 9, 49-57.</w:t>
      </w:r>
    </w:p>
    <w:p w:rsidR="003C55CC" w:rsidRPr="007B53FC" w:rsidRDefault="003C55CC" w:rsidP="003C55CC">
      <w:pPr>
        <w:ind w:left="720" w:hanging="720"/>
      </w:pPr>
    </w:p>
    <w:p w:rsidR="0046458E" w:rsidRDefault="003C55CC" w:rsidP="0046458E">
      <w:pPr>
        <w:pStyle w:val="Bibliography"/>
        <w:spacing w:line="480" w:lineRule="auto"/>
        <w:ind w:left="720" w:hanging="720"/>
        <w:rPr>
          <w:rFonts w:cs="Times New Roman"/>
          <w:noProof/>
        </w:rPr>
      </w:pPr>
      <w:r>
        <w:rPr>
          <w:rFonts w:cs="Times New Roman"/>
          <w:noProof/>
        </w:rPr>
        <w:t xml:space="preserve">Polit, D. F., Beck, C.T. (2014). </w:t>
      </w:r>
      <w:r>
        <w:rPr>
          <w:rFonts w:cs="Times New Roman"/>
          <w:i/>
          <w:noProof/>
        </w:rPr>
        <w:t>Essentials of Nursing Research (8</w:t>
      </w:r>
      <w:r w:rsidRPr="003C55CC">
        <w:rPr>
          <w:rFonts w:cs="Times New Roman"/>
          <w:i/>
          <w:noProof/>
          <w:vertAlign w:val="superscript"/>
        </w:rPr>
        <w:t>th</w:t>
      </w:r>
      <w:r>
        <w:rPr>
          <w:rFonts w:cs="Times New Roman"/>
          <w:i/>
          <w:noProof/>
        </w:rPr>
        <w:t xml:space="preserve"> edition). </w:t>
      </w:r>
      <w:r>
        <w:rPr>
          <w:rFonts w:cs="Times New Roman"/>
          <w:noProof/>
        </w:rPr>
        <w:t>Philadephia, PA.  Wolters Kluwer Health.</w:t>
      </w:r>
    </w:p>
    <w:p w:rsidR="00A51F43" w:rsidRPr="0046458E" w:rsidRDefault="00A51F43" w:rsidP="0046458E"/>
    <w:p w:rsidR="003C55CC" w:rsidRPr="00A51F43" w:rsidRDefault="00A51F43" w:rsidP="0046458E">
      <w:pPr>
        <w:spacing w:line="480" w:lineRule="auto"/>
        <w:ind w:left="720" w:hanging="720"/>
      </w:pPr>
      <w:proofErr w:type="spellStart"/>
      <w:r>
        <w:t>Winstock</w:t>
      </w:r>
      <w:proofErr w:type="spellEnd"/>
      <w:r>
        <w:t xml:space="preserve"> A. R., (20</w:t>
      </w:r>
      <w:r w:rsidR="0046458E">
        <w:t xml:space="preserve">14). </w:t>
      </w:r>
      <w:proofErr w:type="gramStart"/>
      <w:r w:rsidR="0046458E">
        <w:t>The Global Drug Survey.</w:t>
      </w:r>
      <w:proofErr w:type="gramEnd"/>
      <w:r w:rsidR="0046458E">
        <w:t xml:space="preserve"> Findings available </w:t>
      </w:r>
      <w:proofErr w:type="gramStart"/>
      <w:r w:rsidR="0046458E">
        <w:t>at :</w:t>
      </w:r>
      <w:r w:rsidR="0046458E" w:rsidRPr="0046458E">
        <w:t>http</w:t>
      </w:r>
      <w:proofErr w:type="gramEnd"/>
      <w:r w:rsidR="0046458E" w:rsidRPr="0046458E">
        <w:t>://www.globaldrugsurvey.com/the-global-drug-survey-2014-findings/</w:t>
      </w:r>
    </w:p>
    <w:p w:rsidR="00F72F98" w:rsidRDefault="00F72F98" w:rsidP="0046458E">
      <w:pPr>
        <w:spacing w:line="480" w:lineRule="auto"/>
        <w:ind w:left="720" w:hanging="720"/>
        <w:outlineLvl w:val="0"/>
        <w:rPr>
          <w:rFonts w:ascii="Times New Roman" w:hAnsi="Times New Roman"/>
        </w:rPr>
      </w:pPr>
    </w:p>
    <w:p w:rsidR="00F72F98" w:rsidRDefault="00F72F98" w:rsidP="00DE66F3">
      <w:pPr>
        <w:spacing w:line="480" w:lineRule="auto"/>
        <w:ind w:firstLine="720"/>
        <w:outlineLvl w:val="0"/>
        <w:rPr>
          <w:rFonts w:ascii="Times New Roman" w:hAnsi="Times New Roman"/>
        </w:rPr>
      </w:pPr>
    </w:p>
    <w:p w:rsidR="00F72F98" w:rsidRDefault="00F72F98" w:rsidP="00DE66F3">
      <w:pPr>
        <w:spacing w:line="480" w:lineRule="auto"/>
        <w:ind w:firstLine="720"/>
        <w:outlineLvl w:val="0"/>
        <w:rPr>
          <w:rFonts w:ascii="Times New Roman" w:hAnsi="Times New Roman"/>
        </w:rPr>
      </w:pPr>
    </w:p>
    <w:p w:rsidR="00F72F98" w:rsidRDefault="00F72F98" w:rsidP="00DE66F3">
      <w:pPr>
        <w:spacing w:line="480" w:lineRule="auto"/>
        <w:ind w:firstLine="720"/>
        <w:outlineLvl w:val="0"/>
        <w:rPr>
          <w:rFonts w:ascii="Times New Roman" w:hAnsi="Times New Roman"/>
        </w:rPr>
      </w:pPr>
    </w:p>
    <w:p w:rsidR="00F72F98" w:rsidRDefault="00F72F98" w:rsidP="00DE66F3">
      <w:pPr>
        <w:spacing w:line="480" w:lineRule="auto"/>
        <w:ind w:firstLine="720"/>
        <w:outlineLvl w:val="0"/>
        <w:rPr>
          <w:rFonts w:ascii="Times New Roman" w:hAnsi="Times New Roman"/>
        </w:rPr>
      </w:pPr>
    </w:p>
    <w:p w:rsidR="00F72F98" w:rsidRDefault="00F72F98" w:rsidP="00DE66F3">
      <w:pPr>
        <w:spacing w:line="480" w:lineRule="auto"/>
        <w:ind w:firstLine="720"/>
        <w:outlineLvl w:val="0"/>
        <w:rPr>
          <w:rFonts w:ascii="Times New Roman" w:hAnsi="Times New Roman"/>
        </w:rPr>
      </w:pPr>
    </w:p>
    <w:p w:rsidR="00F72F98" w:rsidRDefault="00F72F98" w:rsidP="00DE66F3">
      <w:pPr>
        <w:spacing w:line="480" w:lineRule="auto"/>
        <w:ind w:firstLine="720"/>
        <w:outlineLvl w:val="0"/>
        <w:rPr>
          <w:rFonts w:ascii="Times New Roman" w:hAnsi="Times New Roman"/>
        </w:rPr>
      </w:pPr>
    </w:p>
    <w:p w:rsidR="00F72F98" w:rsidRDefault="00F72F98" w:rsidP="00DE66F3">
      <w:pPr>
        <w:spacing w:line="480" w:lineRule="auto"/>
        <w:ind w:firstLine="720"/>
        <w:outlineLvl w:val="0"/>
        <w:rPr>
          <w:rFonts w:ascii="Times New Roman" w:hAnsi="Times New Roman"/>
        </w:rPr>
      </w:pPr>
    </w:p>
    <w:p w:rsidR="00F72F98" w:rsidRDefault="00F72F98" w:rsidP="00DE66F3">
      <w:pPr>
        <w:spacing w:line="480" w:lineRule="auto"/>
        <w:ind w:firstLine="720"/>
        <w:outlineLvl w:val="0"/>
        <w:rPr>
          <w:rFonts w:ascii="Times New Roman" w:hAnsi="Times New Roman"/>
        </w:rPr>
      </w:pPr>
    </w:p>
    <w:p w:rsidR="00CD56E0" w:rsidRPr="000A0CAA" w:rsidRDefault="00CD56E0" w:rsidP="00DE66F3">
      <w:pPr>
        <w:spacing w:line="480" w:lineRule="auto"/>
        <w:ind w:firstLine="720"/>
        <w:outlineLvl w:val="0"/>
        <w:rPr>
          <w:rFonts w:ascii="Times New Roman" w:hAnsi="Times New Roman"/>
        </w:rPr>
      </w:pPr>
    </w:p>
    <w:p w:rsidR="00790067" w:rsidRDefault="00790067" w:rsidP="00DE66F3">
      <w:pPr>
        <w:spacing w:line="480" w:lineRule="auto"/>
      </w:pPr>
    </w:p>
    <w:sectPr w:rsidR="00790067" w:rsidSect="00194289">
      <w:headerReference w:type="even" r:id="rId5"/>
      <w:headerReference w:type="default" r:id="rId6"/>
      <w:headerReference w:type="first" r:id="rId7"/>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289" w:rsidRDefault="00B07477" w:rsidP="00790067">
    <w:pPr>
      <w:pStyle w:val="Header"/>
      <w:framePr w:wrap="around" w:vAnchor="text" w:hAnchor="margin" w:xAlign="right" w:y="1"/>
      <w:rPr>
        <w:rStyle w:val="PageNumber"/>
      </w:rPr>
    </w:pPr>
    <w:r>
      <w:rPr>
        <w:rStyle w:val="PageNumber"/>
      </w:rPr>
      <w:fldChar w:fldCharType="begin"/>
    </w:r>
    <w:r w:rsidR="00194289">
      <w:rPr>
        <w:rStyle w:val="PageNumber"/>
      </w:rPr>
      <w:instrText xml:space="preserve">PAGE  </w:instrText>
    </w:r>
    <w:r>
      <w:rPr>
        <w:rStyle w:val="PageNumber"/>
      </w:rPr>
      <w:fldChar w:fldCharType="end"/>
    </w:r>
  </w:p>
  <w:p w:rsidR="00194289" w:rsidRDefault="00194289" w:rsidP="00CD56E0">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289" w:rsidRDefault="00B07477" w:rsidP="00790067">
    <w:pPr>
      <w:pStyle w:val="Header"/>
      <w:framePr w:wrap="around" w:vAnchor="text" w:hAnchor="margin" w:xAlign="right" w:y="1"/>
      <w:rPr>
        <w:rStyle w:val="PageNumber"/>
      </w:rPr>
    </w:pPr>
    <w:r>
      <w:rPr>
        <w:rStyle w:val="PageNumber"/>
      </w:rPr>
      <w:fldChar w:fldCharType="begin"/>
    </w:r>
    <w:r w:rsidR="00194289">
      <w:rPr>
        <w:rStyle w:val="PageNumber"/>
      </w:rPr>
      <w:instrText xml:space="preserve">PAGE  </w:instrText>
    </w:r>
    <w:r>
      <w:rPr>
        <w:rStyle w:val="PageNumber"/>
      </w:rPr>
      <w:fldChar w:fldCharType="separate"/>
    </w:r>
    <w:r w:rsidR="00944809">
      <w:rPr>
        <w:rStyle w:val="PageNumber"/>
        <w:noProof/>
      </w:rPr>
      <w:t>7</w:t>
    </w:r>
    <w:r>
      <w:rPr>
        <w:rStyle w:val="PageNumber"/>
      </w:rPr>
      <w:fldChar w:fldCharType="end"/>
    </w:r>
  </w:p>
  <w:p w:rsidR="00194289" w:rsidRDefault="00194289">
    <w:pPr>
      <w:pStyle w:val="Header"/>
    </w:pPr>
    <w:r>
      <w:t>CRITIQUE OF RESEARCH STUDY PART 2</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289" w:rsidRDefault="00194289">
    <w:pPr>
      <w:pStyle w:val="Header"/>
    </w:pPr>
    <w:r>
      <w:t>Running head: CRITIQUE OF RESEARCH STUDY PART 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D56E0"/>
    <w:rsid w:val="00035825"/>
    <w:rsid w:val="000B1DC7"/>
    <w:rsid w:val="001551F1"/>
    <w:rsid w:val="00162493"/>
    <w:rsid w:val="00194289"/>
    <w:rsid w:val="001B5B16"/>
    <w:rsid w:val="00242184"/>
    <w:rsid w:val="0025003C"/>
    <w:rsid w:val="002814D4"/>
    <w:rsid w:val="0039305C"/>
    <w:rsid w:val="003A3696"/>
    <w:rsid w:val="003C55CC"/>
    <w:rsid w:val="003E7AC6"/>
    <w:rsid w:val="00411080"/>
    <w:rsid w:val="0046458E"/>
    <w:rsid w:val="00553BEB"/>
    <w:rsid w:val="006D36DB"/>
    <w:rsid w:val="00750620"/>
    <w:rsid w:val="00790067"/>
    <w:rsid w:val="007D2ADD"/>
    <w:rsid w:val="008939F8"/>
    <w:rsid w:val="008B143E"/>
    <w:rsid w:val="0091794E"/>
    <w:rsid w:val="00944809"/>
    <w:rsid w:val="00A34DF4"/>
    <w:rsid w:val="00A51D6E"/>
    <w:rsid w:val="00A51F43"/>
    <w:rsid w:val="00AB35D1"/>
    <w:rsid w:val="00AE5F25"/>
    <w:rsid w:val="00B07477"/>
    <w:rsid w:val="00B23CE5"/>
    <w:rsid w:val="00B5731F"/>
    <w:rsid w:val="00B829A3"/>
    <w:rsid w:val="00C140A1"/>
    <w:rsid w:val="00C5142B"/>
    <w:rsid w:val="00CD56E0"/>
    <w:rsid w:val="00D7763E"/>
    <w:rsid w:val="00D960EF"/>
    <w:rsid w:val="00DA5FC6"/>
    <w:rsid w:val="00DB29C3"/>
    <w:rsid w:val="00DE66F3"/>
    <w:rsid w:val="00E75E22"/>
    <w:rsid w:val="00E81EC3"/>
    <w:rsid w:val="00EB60F1"/>
    <w:rsid w:val="00F72F98"/>
    <w:rsid w:val="00FC1DF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6E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D56E0"/>
    <w:pPr>
      <w:tabs>
        <w:tab w:val="center" w:pos="4320"/>
        <w:tab w:val="right" w:pos="8640"/>
      </w:tabs>
    </w:pPr>
  </w:style>
  <w:style w:type="character" w:customStyle="1" w:styleId="HeaderChar">
    <w:name w:val="Header Char"/>
    <w:basedOn w:val="DefaultParagraphFont"/>
    <w:link w:val="Header"/>
    <w:uiPriority w:val="99"/>
    <w:semiHidden/>
    <w:rsid w:val="00CD56E0"/>
  </w:style>
  <w:style w:type="paragraph" w:styleId="Footer">
    <w:name w:val="footer"/>
    <w:basedOn w:val="Normal"/>
    <w:link w:val="FooterChar"/>
    <w:uiPriority w:val="99"/>
    <w:semiHidden/>
    <w:unhideWhenUsed/>
    <w:rsid w:val="00CD56E0"/>
    <w:pPr>
      <w:tabs>
        <w:tab w:val="center" w:pos="4320"/>
        <w:tab w:val="right" w:pos="8640"/>
      </w:tabs>
    </w:pPr>
  </w:style>
  <w:style w:type="character" w:customStyle="1" w:styleId="FooterChar">
    <w:name w:val="Footer Char"/>
    <w:basedOn w:val="DefaultParagraphFont"/>
    <w:link w:val="Footer"/>
    <w:uiPriority w:val="99"/>
    <w:semiHidden/>
    <w:rsid w:val="00CD56E0"/>
  </w:style>
  <w:style w:type="character" w:styleId="PageNumber">
    <w:name w:val="page number"/>
    <w:basedOn w:val="DefaultParagraphFont"/>
    <w:uiPriority w:val="99"/>
    <w:semiHidden/>
    <w:unhideWhenUsed/>
    <w:rsid w:val="00CD56E0"/>
  </w:style>
  <w:style w:type="paragraph" w:styleId="Bibliography">
    <w:name w:val="Bibliography"/>
    <w:basedOn w:val="Normal"/>
    <w:next w:val="Normal"/>
    <w:uiPriority w:val="37"/>
    <w:unhideWhenUsed/>
    <w:rsid w:val="003C55C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8182C-457D-BF40-A4C5-0CB6EB54D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8</Pages>
  <Words>1318</Words>
  <Characters>7515</Characters>
  <Application>Microsoft Macintosh Word</Application>
  <DocSecurity>0</DocSecurity>
  <Lines>62</Lines>
  <Paragraphs>15</Paragraphs>
  <ScaleCrop>false</ScaleCrop>
  <Company>Microsoft</Company>
  <LinksUpToDate>false</LinksUpToDate>
  <CharactersWithSpaces>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dc:creator>
  <cp:keywords/>
  <cp:lastModifiedBy>Monique</cp:lastModifiedBy>
  <cp:revision>26</cp:revision>
  <dcterms:created xsi:type="dcterms:W3CDTF">2015-12-05T17:35:00Z</dcterms:created>
  <dcterms:modified xsi:type="dcterms:W3CDTF">2015-12-08T15:10:00Z</dcterms:modified>
</cp:coreProperties>
</file>