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5A8" w:rsidRPr="004A0A0A" w:rsidRDefault="009265A8" w:rsidP="009265A8">
      <w:pPr>
        <w:rPr>
          <w:rFonts w:asciiTheme="majorHAnsi" w:hAnsiTheme="majorHAnsi"/>
          <w:i/>
          <w:sz w:val="28"/>
          <w:szCs w:val="28"/>
        </w:rPr>
      </w:pPr>
      <w:r w:rsidRPr="004A0A0A">
        <w:rPr>
          <w:rFonts w:asciiTheme="majorHAnsi" w:hAnsiTheme="majorHAnsi"/>
          <w:i/>
          <w:sz w:val="28"/>
          <w:szCs w:val="28"/>
        </w:rPr>
        <w:t xml:space="preserve">David </w:t>
      </w:r>
      <w:proofErr w:type="spellStart"/>
      <w:r w:rsidRPr="004A0A0A">
        <w:rPr>
          <w:rFonts w:asciiTheme="majorHAnsi" w:hAnsiTheme="majorHAnsi"/>
          <w:i/>
          <w:sz w:val="28"/>
          <w:szCs w:val="28"/>
        </w:rPr>
        <w:t>Owoeye</w:t>
      </w:r>
      <w:proofErr w:type="spellEnd"/>
      <w:r w:rsidRPr="004A0A0A">
        <w:rPr>
          <w:rFonts w:asciiTheme="majorHAnsi" w:hAnsiTheme="majorHAnsi"/>
          <w:i/>
          <w:sz w:val="28"/>
          <w:szCs w:val="28"/>
        </w:rPr>
        <w:tab/>
      </w:r>
    </w:p>
    <w:p w:rsidR="009265A8" w:rsidRPr="004A0A0A" w:rsidRDefault="009265A8" w:rsidP="009265A8">
      <w:pPr>
        <w:rPr>
          <w:rFonts w:asciiTheme="majorHAnsi" w:hAnsiTheme="majorHAnsi"/>
          <w:i/>
          <w:sz w:val="28"/>
          <w:szCs w:val="28"/>
        </w:rPr>
      </w:pPr>
      <w:r w:rsidRPr="004A0A0A">
        <w:rPr>
          <w:rFonts w:asciiTheme="majorHAnsi" w:hAnsiTheme="majorHAnsi"/>
          <w:i/>
          <w:sz w:val="28"/>
          <w:szCs w:val="28"/>
        </w:rPr>
        <w:t>MAT 1372</w:t>
      </w:r>
      <w:r w:rsidRPr="004A0A0A">
        <w:rPr>
          <w:rFonts w:asciiTheme="majorHAnsi" w:hAnsiTheme="majorHAnsi"/>
          <w:i/>
          <w:sz w:val="28"/>
          <w:szCs w:val="28"/>
        </w:rPr>
        <w:tab/>
      </w:r>
    </w:p>
    <w:p w:rsidR="009265A8" w:rsidRPr="004A0A0A" w:rsidRDefault="009265A8" w:rsidP="009265A8">
      <w:pPr>
        <w:rPr>
          <w:rFonts w:asciiTheme="majorHAnsi" w:hAnsiTheme="majorHAnsi"/>
          <w:i/>
          <w:sz w:val="28"/>
          <w:szCs w:val="28"/>
        </w:rPr>
      </w:pPr>
      <w:r w:rsidRPr="004A0A0A">
        <w:rPr>
          <w:rFonts w:asciiTheme="majorHAnsi" w:hAnsiTheme="majorHAnsi"/>
          <w:i/>
          <w:sz w:val="28"/>
          <w:szCs w:val="28"/>
        </w:rPr>
        <w:t>Prof. Halleck</w:t>
      </w:r>
    </w:p>
    <w:p w:rsidR="009265A8" w:rsidRDefault="009265A8" w:rsidP="009265A8">
      <w:pPr>
        <w:rPr>
          <w:rFonts w:asciiTheme="majorHAnsi" w:hAnsiTheme="majorHAnsi"/>
          <w:i/>
          <w:sz w:val="28"/>
          <w:szCs w:val="28"/>
        </w:rPr>
      </w:pPr>
      <w:r>
        <w:rPr>
          <w:rFonts w:asciiTheme="majorHAnsi" w:hAnsiTheme="majorHAnsi"/>
          <w:i/>
          <w:sz w:val="28"/>
          <w:szCs w:val="28"/>
        </w:rPr>
        <w:t>04-09</w:t>
      </w:r>
      <w:r w:rsidRPr="004A0A0A">
        <w:rPr>
          <w:rFonts w:asciiTheme="majorHAnsi" w:hAnsiTheme="majorHAnsi"/>
          <w:i/>
          <w:sz w:val="28"/>
          <w:szCs w:val="28"/>
        </w:rPr>
        <w:t>-2013</w:t>
      </w:r>
    </w:p>
    <w:p w:rsidR="009265A8" w:rsidRDefault="009265A8" w:rsidP="009265A8">
      <w:pPr>
        <w:rPr>
          <w:rFonts w:asciiTheme="majorHAnsi" w:hAnsiTheme="majorHAnsi"/>
          <w:b/>
          <w:i/>
          <w:sz w:val="28"/>
          <w:szCs w:val="28"/>
          <w:u w:val="single"/>
        </w:rPr>
      </w:pPr>
      <w:r w:rsidRPr="009265A8">
        <w:rPr>
          <w:rFonts w:asciiTheme="majorHAnsi" w:hAnsiTheme="majorHAnsi"/>
          <w:b/>
          <w:i/>
          <w:sz w:val="28"/>
          <w:szCs w:val="28"/>
          <w:u w:val="single"/>
        </w:rPr>
        <w:t>Part 3 report on David Brooks-Final Essay</w:t>
      </w:r>
    </w:p>
    <w:p w:rsidR="009265A8" w:rsidRDefault="00322F68" w:rsidP="009265A8">
      <w:pPr>
        <w:rPr>
          <w:rFonts w:asciiTheme="majorHAnsi" w:hAnsiTheme="majorHAnsi"/>
          <w:i/>
          <w:sz w:val="28"/>
          <w:szCs w:val="28"/>
        </w:rPr>
      </w:pPr>
      <w:r>
        <w:rPr>
          <w:rFonts w:asciiTheme="majorHAnsi" w:hAnsiTheme="majorHAnsi"/>
          <w:i/>
          <w:sz w:val="28"/>
          <w:szCs w:val="28"/>
        </w:rPr>
        <w:t xml:space="preserve">                                 The fact that we keep records of information, statistics and value explains to us that data is a quantitative aspect of our life and wellbeing. It is used in various aspects such as hospitals, schools, sports and professional jobs where adequate data has to be kept to keep record. Data are values of quantitative or qualitative variables belonging to a set of item and pertaining to a specific thing. For us to be able to predict the likelihood of events</w:t>
      </w:r>
      <w:r w:rsidR="000868DB">
        <w:rPr>
          <w:rFonts w:asciiTheme="majorHAnsi" w:hAnsiTheme="majorHAnsi"/>
          <w:i/>
          <w:sz w:val="28"/>
          <w:szCs w:val="28"/>
        </w:rPr>
        <w:t xml:space="preserve"> we have to be able to analyze our numerical data with statistics and probability. The use of statistics and probability in relation to a data obtain makes it more meaningful to the reader, viewer, consumer or general public as an adequate information to understand. An example of how data can be used was seen in the article “What data can’t do” and “The philosophy of data” by David Brooks.</w:t>
      </w:r>
    </w:p>
    <w:p w:rsidR="000868DB" w:rsidRDefault="000868DB" w:rsidP="009265A8">
      <w:pPr>
        <w:rPr>
          <w:rFonts w:asciiTheme="majorHAnsi" w:hAnsiTheme="majorHAnsi"/>
          <w:i/>
          <w:sz w:val="28"/>
          <w:szCs w:val="28"/>
        </w:rPr>
      </w:pPr>
      <w:r>
        <w:rPr>
          <w:rFonts w:asciiTheme="majorHAnsi" w:hAnsiTheme="majorHAnsi"/>
          <w:i/>
          <w:sz w:val="28"/>
          <w:szCs w:val="28"/>
        </w:rPr>
        <w:t xml:space="preserve">                               David </w:t>
      </w:r>
      <w:r w:rsidR="00DE6933">
        <w:rPr>
          <w:rFonts w:asciiTheme="majorHAnsi" w:hAnsiTheme="majorHAnsi"/>
          <w:i/>
          <w:sz w:val="28"/>
          <w:szCs w:val="28"/>
        </w:rPr>
        <w:t xml:space="preserve">Brooks was a political and cultural commentator who engaged in different writings for the New York Times. In one of his column or article-“What data can’t do”, he explained how data analysis could enhance the strength and limitations of a company </w:t>
      </w:r>
      <w:r w:rsidR="00F410F6">
        <w:rPr>
          <w:rFonts w:asciiTheme="majorHAnsi" w:hAnsiTheme="majorHAnsi"/>
          <w:i/>
          <w:sz w:val="28"/>
          <w:szCs w:val="28"/>
        </w:rPr>
        <w:t xml:space="preserve">and as well as compensate for our overconfidence in our intuitions. </w:t>
      </w:r>
      <w:r w:rsidR="00F410F6" w:rsidRPr="004A0A0A">
        <w:rPr>
          <w:rFonts w:asciiTheme="majorHAnsi" w:hAnsiTheme="majorHAnsi"/>
          <w:i/>
          <w:sz w:val="28"/>
          <w:szCs w:val="28"/>
        </w:rPr>
        <w:t>He highlighted key points such as potential crisis, data analysis, randomized control experiment and perception as an important aspect towards the behavior and affection people and companies act during tough times</w:t>
      </w:r>
      <w:r w:rsidR="00F410F6">
        <w:rPr>
          <w:rFonts w:asciiTheme="majorHAnsi" w:hAnsiTheme="majorHAnsi"/>
          <w:i/>
          <w:sz w:val="28"/>
          <w:szCs w:val="28"/>
        </w:rPr>
        <w:t>.</w:t>
      </w:r>
      <w:r w:rsidR="00F410F6" w:rsidRPr="00F410F6">
        <w:rPr>
          <w:rFonts w:asciiTheme="majorHAnsi" w:hAnsiTheme="majorHAnsi"/>
          <w:i/>
          <w:sz w:val="28"/>
          <w:szCs w:val="28"/>
        </w:rPr>
        <w:t xml:space="preserve"> </w:t>
      </w:r>
      <w:r w:rsidR="00F410F6" w:rsidRPr="004A0A0A">
        <w:rPr>
          <w:rFonts w:asciiTheme="majorHAnsi" w:hAnsiTheme="majorHAnsi"/>
          <w:i/>
          <w:sz w:val="28"/>
          <w:szCs w:val="28"/>
        </w:rPr>
        <w:t>Using examples from scientist and coworkers he concluded that Network scientist can map your interactions with the six co-workers you see during 76 percent of your days, but they can’t capture your devotion to the childhood friends you see twice a year as an example of what data can’t do.</w:t>
      </w:r>
      <w:r w:rsidR="00F410F6">
        <w:rPr>
          <w:rFonts w:asciiTheme="majorHAnsi" w:hAnsiTheme="majorHAnsi"/>
          <w:i/>
          <w:sz w:val="28"/>
          <w:szCs w:val="28"/>
        </w:rPr>
        <w:t xml:space="preserve"> His second article-“The philosophy of Data” creates assumptions that may foresee future events likely to come true. He said that “data is a transparent and reliable lens that allows us to filter our emotionalism and ideology; that data will help us do remarkable things-like foretell the future”. Key points such as   </w:t>
      </w:r>
      <w:r w:rsidR="00F410F6" w:rsidRPr="004A0A0A">
        <w:rPr>
          <w:rFonts w:asciiTheme="majorHAnsi" w:hAnsiTheme="majorHAnsi"/>
          <w:i/>
          <w:sz w:val="28"/>
          <w:szCs w:val="28"/>
        </w:rPr>
        <w:t xml:space="preserve">statistical </w:t>
      </w:r>
      <w:r w:rsidR="00F410F6" w:rsidRPr="004A0A0A">
        <w:rPr>
          <w:rFonts w:asciiTheme="majorHAnsi" w:hAnsiTheme="majorHAnsi"/>
          <w:i/>
          <w:sz w:val="28"/>
          <w:szCs w:val="28"/>
        </w:rPr>
        <w:lastRenderedPageBreak/>
        <w:t xml:space="preserve">analysis, </w:t>
      </w:r>
      <w:proofErr w:type="spellStart"/>
      <w:r w:rsidR="00F410F6" w:rsidRPr="004A0A0A">
        <w:rPr>
          <w:rFonts w:asciiTheme="majorHAnsi" w:hAnsiTheme="majorHAnsi"/>
          <w:i/>
          <w:sz w:val="28"/>
          <w:szCs w:val="28"/>
        </w:rPr>
        <w:t>dataism</w:t>
      </w:r>
      <w:proofErr w:type="spellEnd"/>
      <w:r w:rsidR="00F410F6" w:rsidRPr="004A0A0A">
        <w:rPr>
          <w:rFonts w:asciiTheme="majorHAnsi" w:hAnsiTheme="majorHAnsi"/>
          <w:i/>
          <w:sz w:val="28"/>
          <w:szCs w:val="28"/>
        </w:rPr>
        <w:t>, an</w:t>
      </w:r>
      <w:r w:rsidR="00F410F6">
        <w:rPr>
          <w:rFonts w:asciiTheme="majorHAnsi" w:hAnsiTheme="majorHAnsi"/>
          <w:i/>
          <w:sz w:val="28"/>
          <w:szCs w:val="28"/>
        </w:rPr>
        <w:t xml:space="preserve">d intuitive pattern behavior are </w:t>
      </w:r>
      <w:r w:rsidR="00F410F6" w:rsidRPr="004A0A0A">
        <w:rPr>
          <w:rFonts w:asciiTheme="majorHAnsi" w:hAnsiTheme="majorHAnsi"/>
          <w:i/>
          <w:sz w:val="28"/>
          <w:szCs w:val="28"/>
        </w:rPr>
        <w:t>factors that constitute to the philosophy of data</w:t>
      </w:r>
      <w:r w:rsidR="00F410F6">
        <w:rPr>
          <w:rFonts w:asciiTheme="majorHAnsi" w:hAnsiTheme="majorHAnsi"/>
          <w:i/>
          <w:sz w:val="28"/>
          <w:szCs w:val="28"/>
        </w:rPr>
        <w:t>.</w:t>
      </w:r>
    </w:p>
    <w:p w:rsidR="002B698D" w:rsidRDefault="002B698D" w:rsidP="004F0610">
      <w:pPr>
        <w:rPr>
          <w:rFonts w:asciiTheme="majorHAnsi" w:hAnsiTheme="majorHAnsi"/>
          <w:i/>
          <w:sz w:val="28"/>
          <w:szCs w:val="28"/>
        </w:rPr>
      </w:pPr>
      <w:r>
        <w:rPr>
          <w:rFonts w:asciiTheme="majorHAnsi" w:hAnsiTheme="majorHAnsi"/>
          <w:i/>
          <w:sz w:val="28"/>
          <w:szCs w:val="28"/>
        </w:rPr>
        <w:t xml:space="preserve">                               Other instances that correlate towards data and </w:t>
      </w:r>
      <w:r w:rsidR="002664F1">
        <w:rPr>
          <w:rFonts w:asciiTheme="majorHAnsi" w:hAnsiTheme="majorHAnsi"/>
          <w:i/>
          <w:sz w:val="28"/>
          <w:szCs w:val="28"/>
        </w:rPr>
        <w:t>its</w:t>
      </w:r>
      <w:r>
        <w:rPr>
          <w:rFonts w:asciiTheme="majorHAnsi" w:hAnsiTheme="majorHAnsi"/>
          <w:i/>
          <w:sz w:val="28"/>
          <w:szCs w:val="28"/>
        </w:rPr>
        <w:t xml:space="preserve"> establishment in statistics with probability can </w:t>
      </w:r>
      <w:r w:rsidR="002664F1">
        <w:rPr>
          <w:rFonts w:asciiTheme="majorHAnsi" w:hAnsiTheme="majorHAnsi"/>
          <w:i/>
          <w:sz w:val="28"/>
          <w:szCs w:val="28"/>
        </w:rPr>
        <w:t xml:space="preserve">be seen in the article-“The economic impact of the Olympic games” by </w:t>
      </w:r>
      <w:r w:rsidR="004F0610">
        <w:rPr>
          <w:rFonts w:asciiTheme="majorHAnsi" w:hAnsiTheme="majorHAnsi"/>
          <w:i/>
          <w:sz w:val="28"/>
          <w:szCs w:val="28"/>
        </w:rPr>
        <w:t xml:space="preserve">Arthur Anderson (1999). It explains to us that the various </w:t>
      </w:r>
      <w:r w:rsidR="004F0610" w:rsidRPr="004F0610">
        <w:rPr>
          <w:rFonts w:asciiTheme="majorHAnsi" w:hAnsiTheme="majorHAnsi"/>
          <w:i/>
          <w:sz w:val="28"/>
          <w:szCs w:val="28"/>
        </w:rPr>
        <w:t xml:space="preserve">impacts </w:t>
      </w:r>
      <w:r w:rsidR="004F0610">
        <w:rPr>
          <w:rFonts w:asciiTheme="majorHAnsi" w:hAnsiTheme="majorHAnsi"/>
          <w:i/>
          <w:sz w:val="28"/>
          <w:szCs w:val="28"/>
        </w:rPr>
        <w:t xml:space="preserve">of hosting such an event, it is necessity to build a model of the economy </w:t>
      </w:r>
      <w:r w:rsidR="004F0610" w:rsidRPr="004F0610">
        <w:rPr>
          <w:rFonts w:asciiTheme="majorHAnsi" w:hAnsiTheme="majorHAnsi"/>
          <w:i/>
          <w:sz w:val="28"/>
          <w:szCs w:val="28"/>
        </w:rPr>
        <w:t>in question. T</w:t>
      </w:r>
      <w:r w:rsidR="004F0610">
        <w:rPr>
          <w:rFonts w:asciiTheme="majorHAnsi" w:hAnsiTheme="majorHAnsi"/>
          <w:i/>
          <w:sz w:val="28"/>
          <w:szCs w:val="28"/>
        </w:rPr>
        <w:t xml:space="preserve">his necessarily involves making </w:t>
      </w:r>
      <w:r w:rsidR="004F0610" w:rsidRPr="004F0610">
        <w:rPr>
          <w:rFonts w:asciiTheme="majorHAnsi" w:hAnsiTheme="majorHAnsi"/>
          <w:i/>
          <w:sz w:val="28"/>
          <w:szCs w:val="28"/>
        </w:rPr>
        <w:t>a number of s</w:t>
      </w:r>
      <w:r w:rsidR="004F0610">
        <w:rPr>
          <w:rFonts w:asciiTheme="majorHAnsi" w:hAnsiTheme="majorHAnsi"/>
          <w:i/>
          <w:sz w:val="28"/>
          <w:szCs w:val="28"/>
        </w:rPr>
        <w:t xml:space="preserve">implifying assumptions in order </w:t>
      </w:r>
      <w:r w:rsidR="004F0610" w:rsidRPr="004F0610">
        <w:rPr>
          <w:rFonts w:asciiTheme="majorHAnsi" w:hAnsiTheme="majorHAnsi"/>
          <w:i/>
          <w:sz w:val="28"/>
          <w:szCs w:val="28"/>
        </w:rPr>
        <w:t>to make the model tractable</w:t>
      </w:r>
      <w:r w:rsidR="004F0610">
        <w:rPr>
          <w:rFonts w:asciiTheme="majorHAnsi" w:hAnsiTheme="majorHAnsi"/>
          <w:i/>
          <w:sz w:val="28"/>
          <w:szCs w:val="28"/>
        </w:rPr>
        <w:t>.</w:t>
      </w:r>
      <w:r w:rsidR="004F0610" w:rsidRPr="004F0610">
        <w:rPr>
          <w:rFonts w:ascii="Arial" w:eastAsia="Times New Roman" w:hAnsi="Arial" w:cs="Arial"/>
          <w:sz w:val="17"/>
          <w:szCs w:val="17"/>
        </w:rPr>
        <w:t xml:space="preserve"> </w:t>
      </w:r>
      <w:r w:rsidR="004F0610" w:rsidRPr="004F0610">
        <w:rPr>
          <w:rFonts w:asciiTheme="majorHAnsi" w:hAnsiTheme="majorHAnsi"/>
          <w:i/>
          <w:sz w:val="28"/>
          <w:szCs w:val="28"/>
        </w:rPr>
        <w:t>For instance, most studies to date have been</w:t>
      </w:r>
      <w:r w:rsidR="004F0610">
        <w:rPr>
          <w:rFonts w:asciiTheme="majorHAnsi" w:hAnsiTheme="majorHAnsi"/>
          <w:i/>
          <w:sz w:val="28"/>
          <w:szCs w:val="28"/>
        </w:rPr>
        <w:t xml:space="preserve"> </w:t>
      </w:r>
      <w:r w:rsidR="004F0610" w:rsidRPr="004F0610">
        <w:rPr>
          <w:rFonts w:asciiTheme="majorHAnsi" w:hAnsiTheme="majorHAnsi"/>
          <w:i/>
          <w:sz w:val="28"/>
          <w:szCs w:val="28"/>
        </w:rPr>
        <w:t>based upon the classic input-output (I-O)</w:t>
      </w:r>
      <w:r w:rsidR="004F0610">
        <w:rPr>
          <w:rFonts w:asciiTheme="majorHAnsi" w:hAnsiTheme="majorHAnsi"/>
          <w:i/>
          <w:sz w:val="28"/>
          <w:szCs w:val="28"/>
        </w:rPr>
        <w:t xml:space="preserve"> </w:t>
      </w:r>
      <w:r w:rsidR="004F0610" w:rsidRPr="004F0610">
        <w:rPr>
          <w:rFonts w:asciiTheme="majorHAnsi" w:hAnsiTheme="majorHAnsi"/>
          <w:i/>
          <w:sz w:val="28"/>
          <w:szCs w:val="28"/>
        </w:rPr>
        <w:t>modeling approach, which assumes that</w:t>
      </w:r>
      <w:r w:rsidR="004F0610">
        <w:rPr>
          <w:rFonts w:asciiTheme="majorHAnsi" w:hAnsiTheme="majorHAnsi"/>
          <w:i/>
          <w:sz w:val="28"/>
          <w:szCs w:val="28"/>
        </w:rPr>
        <w:t xml:space="preserve"> </w:t>
      </w:r>
      <w:r w:rsidR="004F0610" w:rsidRPr="004F0610">
        <w:rPr>
          <w:rFonts w:asciiTheme="majorHAnsi" w:hAnsiTheme="majorHAnsi"/>
          <w:i/>
          <w:sz w:val="28"/>
          <w:szCs w:val="28"/>
        </w:rPr>
        <w:t>li</w:t>
      </w:r>
      <w:r w:rsidR="004F0610">
        <w:rPr>
          <w:rFonts w:asciiTheme="majorHAnsi" w:hAnsiTheme="majorHAnsi"/>
          <w:i/>
          <w:sz w:val="28"/>
          <w:szCs w:val="28"/>
        </w:rPr>
        <w:t xml:space="preserve">near relationships hold between </w:t>
      </w:r>
      <w:r w:rsidR="004F0610" w:rsidRPr="004F0610">
        <w:rPr>
          <w:rFonts w:asciiTheme="majorHAnsi" w:hAnsiTheme="majorHAnsi"/>
          <w:i/>
          <w:sz w:val="28"/>
          <w:szCs w:val="28"/>
        </w:rPr>
        <w:t>major</w:t>
      </w:r>
      <w:r w:rsidR="004F0610">
        <w:rPr>
          <w:rFonts w:asciiTheme="majorHAnsi" w:hAnsiTheme="majorHAnsi"/>
          <w:i/>
          <w:sz w:val="28"/>
          <w:szCs w:val="28"/>
        </w:rPr>
        <w:t xml:space="preserve"> </w:t>
      </w:r>
      <w:r w:rsidR="004F0610" w:rsidRPr="004F0610">
        <w:rPr>
          <w:rFonts w:asciiTheme="majorHAnsi" w:hAnsiTheme="majorHAnsi"/>
          <w:i/>
          <w:sz w:val="28"/>
          <w:szCs w:val="28"/>
        </w:rPr>
        <w:t>economic variables even in the presence of a</w:t>
      </w:r>
      <w:r w:rsidR="004F0610">
        <w:rPr>
          <w:rFonts w:asciiTheme="majorHAnsi" w:hAnsiTheme="majorHAnsi"/>
          <w:i/>
          <w:sz w:val="28"/>
          <w:szCs w:val="28"/>
        </w:rPr>
        <w:t xml:space="preserve"> </w:t>
      </w:r>
      <w:r w:rsidR="004F0610" w:rsidRPr="004F0610">
        <w:rPr>
          <w:rFonts w:asciiTheme="majorHAnsi" w:hAnsiTheme="majorHAnsi"/>
          <w:i/>
          <w:sz w:val="28"/>
          <w:szCs w:val="28"/>
        </w:rPr>
        <w:t>major shock such as hosting the Games</w:t>
      </w:r>
      <w:r w:rsidR="004F0610">
        <w:rPr>
          <w:rFonts w:asciiTheme="majorHAnsi" w:hAnsiTheme="majorHAnsi"/>
          <w:i/>
          <w:sz w:val="28"/>
          <w:szCs w:val="28"/>
        </w:rPr>
        <w:t>.</w:t>
      </w:r>
    </w:p>
    <w:p w:rsidR="004F0610" w:rsidRDefault="004F0610" w:rsidP="004F0610">
      <w:pPr>
        <w:rPr>
          <w:rFonts w:asciiTheme="majorHAnsi" w:hAnsiTheme="majorHAnsi"/>
          <w:i/>
          <w:sz w:val="28"/>
          <w:szCs w:val="28"/>
        </w:rPr>
      </w:pPr>
      <w:r>
        <w:rPr>
          <w:rFonts w:asciiTheme="majorHAnsi" w:hAnsiTheme="majorHAnsi"/>
          <w:i/>
          <w:sz w:val="28"/>
          <w:szCs w:val="28"/>
        </w:rPr>
        <w:t xml:space="preserve">                           In conclusion, both the article by David Brooks</w:t>
      </w:r>
      <w:r w:rsidR="00CB0EE0">
        <w:rPr>
          <w:rFonts w:asciiTheme="majorHAnsi" w:hAnsiTheme="majorHAnsi"/>
          <w:i/>
          <w:sz w:val="28"/>
          <w:szCs w:val="28"/>
        </w:rPr>
        <w:t xml:space="preserve"> and Arthur Anderson display a qualitative and quantitative area of how data can be used in relation to statistics.</w:t>
      </w:r>
    </w:p>
    <w:p w:rsidR="00327C8F" w:rsidRDefault="00327C8F" w:rsidP="004F0610">
      <w:pPr>
        <w:rPr>
          <w:rFonts w:asciiTheme="majorHAnsi" w:hAnsiTheme="majorHAnsi"/>
          <w:b/>
          <w:i/>
          <w:sz w:val="28"/>
          <w:szCs w:val="28"/>
          <w:u w:val="single"/>
        </w:rPr>
      </w:pPr>
      <w:r w:rsidRPr="00327C8F">
        <w:rPr>
          <w:rFonts w:asciiTheme="majorHAnsi" w:hAnsiTheme="majorHAnsi"/>
          <w:b/>
          <w:i/>
          <w:sz w:val="28"/>
          <w:szCs w:val="28"/>
          <w:u w:val="single"/>
        </w:rPr>
        <w:t>Work sited</w:t>
      </w:r>
    </w:p>
    <w:p w:rsidR="00327C8F" w:rsidRDefault="00327C8F" w:rsidP="00327C8F">
      <w:pPr>
        <w:pStyle w:val="ListParagraph"/>
        <w:numPr>
          <w:ilvl w:val="0"/>
          <w:numId w:val="1"/>
        </w:numPr>
        <w:rPr>
          <w:rFonts w:asciiTheme="majorHAnsi" w:hAnsiTheme="majorHAnsi"/>
          <w:i/>
          <w:sz w:val="28"/>
          <w:szCs w:val="28"/>
        </w:rPr>
      </w:pPr>
      <w:r>
        <w:rPr>
          <w:rFonts w:asciiTheme="majorHAnsi" w:hAnsiTheme="majorHAnsi"/>
          <w:i/>
          <w:sz w:val="28"/>
          <w:szCs w:val="28"/>
        </w:rPr>
        <w:t>David Brooks</w:t>
      </w:r>
      <w:r w:rsidRPr="00327C8F">
        <w:rPr>
          <w:rFonts w:asciiTheme="majorHAnsi" w:hAnsiTheme="majorHAnsi"/>
          <w:i/>
          <w:sz w:val="28"/>
          <w:szCs w:val="28"/>
        </w:rPr>
        <w:t xml:space="preserve">. “The Philosophy of Data”. New York Times 4 Feb. 2013: A23. Web. 1 Mar. 2013. </w:t>
      </w:r>
      <w:hyperlink r:id="rId6" w:history="1">
        <w:r w:rsidRPr="000D7826">
          <w:rPr>
            <w:rStyle w:val="Hyperlink"/>
            <w:rFonts w:asciiTheme="majorHAnsi" w:hAnsiTheme="majorHAnsi"/>
            <w:i/>
            <w:sz w:val="28"/>
            <w:szCs w:val="28"/>
          </w:rPr>
          <w:t>http://www.nytimes.com/2013/02/05/opinion/brooks-the-philosophy-of-data.html</w:t>
        </w:r>
      </w:hyperlink>
    </w:p>
    <w:p w:rsidR="00327C8F" w:rsidRDefault="00327C8F" w:rsidP="00327C8F">
      <w:pPr>
        <w:pStyle w:val="ListParagraph"/>
        <w:numPr>
          <w:ilvl w:val="0"/>
          <w:numId w:val="1"/>
        </w:numPr>
        <w:rPr>
          <w:rFonts w:asciiTheme="majorHAnsi" w:hAnsiTheme="majorHAnsi"/>
          <w:i/>
          <w:sz w:val="28"/>
          <w:szCs w:val="28"/>
        </w:rPr>
      </w:pPr>
      <w:r>
        <w:rPr>
          <w:rFonts w:asciiTheme="majorHAnsi" w:hAnsiTheme="majorHAnsi"/>
          <w:i/>
          <w:sz w:val="28"/>
          <w:szCs w:val="28"/>
        </w:rPr>
        <w:t>David Brooks</w:t>
      </w:r>
      <w:r w:rsidRPr="00327C8F">
        <w:rPr>
          <w:rFonts w:asciiTheme="majorHAnsi" w:hAnsiTheme="majorHAnsi"/>
          <w:i/>
          <w:sz w:val="28"/>
          <w:szCs w:val="28"/>
        </w:rPr>
        <w:t>. “What Data Can’t Do”</w:t>
      </w:r>
      <w:proofErr w:type="gramStart"/>
      <w:r w:rsidRPr="00327C8F">
        <w:rPr>
          <w:rFonts w:asciiTheme="majorHAnsi" w:hAnsiTheme="majorHAnsi"/>
          <w:i/>
          <w:sz w:val="28"/>
          <w:szCs w:val="28"/>
        </w:rPr>
        <w:t>.</w:t>
      </w:r>
      <w:proofErr w:type="gramEnd"/>
      <w:r w:rsidRPr="00327C8F">
        <w:rPr>
          <w:rFonts w:asciiTheme="majorHAnsi" w:hAnsiTheme="majorHAnsi"/>
          <w:i/>
          <w:sz w:val="28"/>
          <w:szCs w:val="28"/>
        </w:rPr>
        <w:t xml:space="preserve"> New York Times 18 Feb. 2013: A23. Web. 1 Mar. 2013. &lt; http://www.nytimes.com/2013/02/19/opinion/brooks-what-data-cant-do.html &gt;</w:t>
      </w:r>
    </w:p>
    <w:p w:rsidR="00327C8F" w:rsidRDefault="00327C8F" w:rsidP="00327C8F">
      <w:pPr>
        <w:pStyle w:val="ListParagraph"/>
        <w:numPr>
          <w:ilvl w:val="0"/>
          <w:numId w:val="1"/>
        </w:numPr>
        <w:rPr>
          <w:rFonts w:asciiTheme="majorHAnsi" w:hAnsiTheme="majorHAnsi"/>
          <w:i/>
          <w:sz w:val="28"/>
          <w:szCs w:val="28"/>
        </w:rPr>
      </w:pPr>
      <w:hyperlink r:id="rId7" w:history="1">
        <w:r w:rsidRPr="000D7826">
          <w:rPr>
            <w:rStyle w:val="Hyperlink"/>
            <w:rFonts w:asciiTheme="majorHAnsi" w:hAnsiTheme="majorHAnsi"/>
            <w:i/>
            <w:sz w:val="28"/>
            <w:szCs w:val="28"/>
          </w:rPr>
          <w:t>http://www.pages.drexel.edu/~rosenl/sports%20Folder/Economic%20Impact%20of%20Olympics%20PWC.pdf</w:t>
        </w:r>
      </w:hyperlink>
    </w:p>
    <w:p w:rsidR="00327C8F" w:rsidRPr="00327C8F" w:rsidRDefault="00327C8F" w:rsidP="00327C8F">
      <w:pPr>
        <w:rPr>
          <w:rFonts w:asciiTheme="majorHAnsi" w:hAnsiTheme="majorHAnsi"/>
          <w:i/>
          <w:sz w:val="28"/>
          <w:szCs w:val="28"/>
        </w:rPr>
      </w:pPr>
      <w:bookmarkStart w:id="0" w:name="_GoBack"/>
      <w:bookmarkEnd w:id="0"/>
    </w:p>
    <w:p w:rsidR="00160E32" w:rsidRDefault="00327C8F"/>
    <w:sectPr w:rsidR="00160E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BF4DBE"/>
    <w:multiLevelType w:val="hybridMultilevel"/>
    <w:tmpl w:val="71D2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5A8"/>
    <w:rsid w:val="000868DB"/>
    <w:rsid w:val="000E43DE"/>
    <w:rsid w:val="002664F1"/>
    <w:rsid w:val="002B698D"/>
    <w:rsid w:val="00322F68"/>
    <w:rsid w:val="00327C8F"/>
    <w:rsid w:val="004F0610"/>
    <w:rsid w:val="0064334F"/>
    <w:rsid w:val="009265A8"/>
    <w:rsid w:val="00CB0EE0"/>
    <w:rsid w:val="00DE6933"/>
    <w:rsid w:val="00F41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C8F"/>
    <w:pPr>
      <w:ind w:left="720"/>
      <w:contextualSpacing/>
    </w:pPr>
  </w:style>
  <w:style w:type="character" w:styleId="Hyperlink">
    <w:name w:val="Hyperlink"/>
    <w:basedOn w:val="DefaultParagraphFont"/>
    <w:uiPriority w:val="99"/>
    <w:unhideWhenUsed/>
    <w:rsid w:val="00327C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5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C8F"/>
    <w:pPr>
      <w:ind w:left="720"/>
      <w:contextualSpacing/>
    </w:pPr>
  </w:style>
  <w:style w:type="character" w:styleId="Hyperlink">
    <w:name w:val="Hyperlink"/>
    <w:basedOn w:val="DefaultParagraphFont"/>
    <w:uiPriority w:val="99"/>
    <w:unhideWhenUsed/>
    <w:rsid w:val="00327C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986192">
      <w:bodyDiv w:val="1"/>
      <w:marLeft w:val="0"/>
      <w:marRight w:val="0"/>
      <w:marTop w:val="0"/>
      <w:marBottom w:val="0"/>
      <w:divBdr>
        <w:top w:val="none" w:sz="0" w:space="0" w:color="auto"/>
        <w:left w:val="none" w:sz="0" w:space="0" w:color="auto"/>
        <w:bottom w:val="none" w:sz="0" w:space="0" w:color="auto"/>
        <w:right w:val="none" w:sz="0" w:space="0" w:color="auto"/>
      </w:divBdr>
      <w:divsChild>
        <w:div w:id="1196622843">
          <w:marLeft w:val="0"/>
          <w:marRight w:val="0"/>
          <w:marTop w:val="0"/>
          <w:marBottom w:val="0"/>
          <w:divBdr>
            <w:top w:val="none" w:sz="0" w:space="0" w:color="auto"/>
            <w:left w:val="none" w:sz="0" w:space="0" w:color="auto"/>
            <w:bottom w:val="none" w:sz="0" w:space="0" w:color="auto"/>
            <w:right w:val="none" w:sz="0" w:space="0" w:color="auto"/>
          </w:divBdr>
        </w:div>
        <w:div w:id="741566139">
          <w:marLeft w:val="0"/>
          <w:marRight w:val="0"/>
          <w:marTop w:val="0"/>
          <w:marBottom w:val="0"/>
          <w:divBdr>
            <w:top w:val="none" w:sz="0" w:space="0" w:color="auto"/>
            <w:left w:val="none" w:sz="0" w:space="0" w:color="auto"/>
            <w:bottom w:val="none" w:sz="0" w:space="0" w:color="auto"/>
            <w:right w:val="none" w:sz="0" w:space="0" w:color="auto"/>
          </w:divBdr>
        </w:div>
        <w:div w:id="867644200">
          <w:marLeft w:val="0"/>
          <w:marRight w:val="0"/>
          <w:marTop w:val="0"/>
          <w:marBottom w:val="0"/>
          <w:divBdr>
            <w:top w:val="none" w:sz="0" w:space="0" w:color="auto"/>
            <w:left w:val="none" w:sz="0" w:space="0" w:color="auto"/>
            <w:bottom w:val="none" w:sz="0" w:space="0" w:color="auto"/>
            <w:right w:val="none" w:sz="0" w:space="0" w:color="auto"/>
          </w:divBdr>
        </w:div>
        <w:div w:id="247234121">
          <w:marLeft w:val="0"/>
          <w:marRight w:val="0"/>
          <w:marTop w:val="0"/>
          <w:marBottom w:val="0"/>
          <w:divBdr>
            <w:top w:val="none" w:sz="0" w:space="0" w:color="auto"/>
            <w:left w:val="none" w:sz="0" w:space="0" w:color="auto"/>
            <w:bottom w:val="none" w:sz="0" w:space="0" w:color="auto"/>
            <w:right w:val="none" w:sz="0" w:space="0" w:color="auto"/>
          </w:divBdr>
        </w:div>
        <w:div w:id="1821262428">
          <w:marLeft w:val="0"/>
          <w:marRight w:val="0"/>
          <w:marTop w:val="0"/>
          <w:marBottom w:val="0"/>
          <w:divBdr>
            <w:top w:val="none" w:sz="0" w:space="0" w:color="auto"/>
            <w:left w:val="none" w:sz="0" w:space="0" w:color="auto"/>
            <w:bottom w:val="none" w:sz="0" w:space="0" w:color="auto"/>
            <w:right w:val="none" w:sz="0" w:space="0" w:color="auto"/>
          </w:divBdr>
        </w:div>
        <w:div w:id="1636638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ages.drexel.edu/~rosenl/sports%20Folder/Economic%20Impact%20of%20Olympics%20PW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2013/02/05/opinion/brooks-the-philosophy-of-data.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DAVEED</dc:creator>
  <cp:lastModifiedBy>DAVEED</cp:lastModifiedBy>
  <cp:revision>2</cp:revision>
  <dcterms:created xsi:type="dcterms:W3CDTF">2013-04-09T06:09:00Z</dcterms:created>
  <dcterms:modified xsi:type="dcterms:W3CDTF">2013-04-09T07:52:00Z</dcterms:modified>
</cp:coreProperties>
</file>