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0D" w:rsidRPr="00035693" w:rsidRDefault="00092310" w:rsidP="00035693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 xml:space="preserve">MAT 1372-6556 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Quiz </w:t>
      </w:r>
      <w:r w:rsidR="00E96190">
        <w:rPr>
          <w:sz w:val="28"/>
          <w:szCs w:val="28"/>
        </w:rPr>
        <w:t>1</w:t>
      </w:r>
      <w:r w:rsidR="00DA0CC0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77B0A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077B0A">
        <w:rPr>
          <w:sz w:val="28"/>
          <w:szCs w:val="28"/>
        </w:rPr>
        <w:t>2</w:t>
      </w:r>
    </w:p>
    <w:p w:rsidR="00077B0A" w:rsidRDefault="009457F1" w:rsidP="00077B0A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8"/>
          <w:szCs w:val="28"/>
        </w:rPr>
      </w:pPr>
      <w:r>
        <w:rPr>
          <w:rFonts w:ascii="Glypha" w:hAnsi="Glypha" w:cs="Glypha"/>
          <w:color w:val="000000"/>
          <w:sz w:val="28"/>
          <w:szCs w:val="28"/>
        </w:rPr>
        <w:t>Do without the aid of technology!</w:t>
      </w:r>
    </w:p>
    <w:p w:rsidR="003D3427" w:rsidRPr="00077B0A" w:rsidRDefault="00077B0A" w:rsidP="00077B0A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Given (1</w:t>
      </w:r>
      <w:proofErr w:type="gramStart"/>
      <w:r w:rsidRPr="00077B0A">
        <w:rPr>
          <w:rFonts w:ascii="Glypha" w:hAnsi="Glypha" w:cs="Glypha"/>
          <w:color w:val="000000"/>
          <w:sz w:val="28"/>
          <w:szCs w:val="28"/>
        </w:rPr>
        <w:t>,2</w:t>
      </w:r>
      <w:proofErr w:type="gramEnd"/>
      <w:r w:rsidRPr="00077B0A">
        <w:rPr>
          <w:rFonts w:ascii="Glypha" w:hAnsi="Glypha" w:cs="Glypha"/>
          <w:color w:val="000000"/>
          <w:sz w:val="28"/>
          <w:szCs w:val="28"/>
        </w:rPr>
        <w:t>),(</w:t>
      </w:r>
      <w:r w:rsidR="00B42B55">
        <w:rPr>
          <w:rFonts w:ascii="Glypha" w:hAnsi="Glypha" w:cs="Glypha"/>
          <w:color w:val="000000"/>
          <w:sz w:val="28"/>
          <w:szCs w:val="28"/>
        </w:rPr>
        <w:t>1</w:t>
      </w:r>
      <w:r w:rsidRPr="00077B0A">
        <w:rPr>
          <w:rFonts w:ascii="Glypha" w:hAnsi="Glypha" w:cs="Glypha"/>
          <w:color w:val="000000"/>
          <w:sz w:val="28"/>
          <w:szCs w:val="28"/>
        </w:rPr>
        <w:t>,</w:t>
      </w:r>
      <w:r w:rsidR="00B42B55">
        <w:rPr>
          <w:rFonts w:ascii="Glypha" w:hAnsi="Glypha" w:cs="Glypha"/>
          <w:color w:val="000000"/>
          <w:sz w:val="28"/>
          <w:szCs w:val="28"/>
        </w:rPr>
        <w:t>1</w:t>
      </w:r>
      <w:r w:rsidRPr="00077B0A">
        <w:rPr>
          <w:rFonts w:ascii="Glypha" w:hAnsi="Glypha" w:cs="Glypha"/>
          <w:color w:val="000000"/>
          <w:sz w:val="28"/>
          <w:szCs w:val="28"/>
        </w:rPr>
        <w:t xml:space="preserve">),(2,1), use the definitions/formulas on board to find </w:t>
      </w:r>
    </w:p>
    <w:p w:rsidR="00077B0A" w:rsidRPr="00077B0A" w:rsidRDefault="00077B0A" w:rsidP="00077B0A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rPr>
          <w:rFonts w:ascii="Glypha" w:hAnsi="Glypha" w:cs="Glypha"/>
          <w:color w:val="000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Coefficient of correlation r</w:t>
      </w:r>
    </w:p>
    <w:p w:rsidR="00077B0A" w:rsidRPr="00077B0A" w:rsidRDefault="00077B0A" w:rsidP="00077B0A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rPr>
          <w:rFonts w:ascii="Glypha" w:hAnsi="Glypha" w:cs="Glypha"/>
          <w:color w:val="000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The slope B of the trend line</w:t>
      </w:r>
    </w:p>
    <w:p w:rsidR="00077B0A" w:rsidRPr="00077B0A" w:rsidRDefault="00077B0A" w:rsidP="00077B0A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rPr>
          <w:rFonts w:ascii="Glypha" w:hAnsi="Glypha" w:cs="Glypha"/>
          <w:color w:val="000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The y-intercept A of the trend line</w:t>
      </w:r>
    </w:p>
    <w:p w:rsidR="00077B0A" w:rsidRPr="00077B0A" w:rsidRDefault="00077B0A" w:rsidP="00077B0A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rPr>
          <w:rFonts w:ascii="Glypha" w:hAnsi="Glypha" w:cs="Glypha"/>
          <w:color w:val="000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Is there a positive or negative correlation?</w:t>
      </w:r>
    </w:p>
    <w:p w:rsidR="00077B0A" w:rsidRDefault="00077B0A" w:rsidP="00077B0A">
      <w:pPr>
        <w:pStyle w:val="ListParagraph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rPr>
          <w:rFonts w:ascii="Glypha" w:hAnsi="Glypha" w:cs="Glypha"/>
          <w:color w:val="000000"/>
          <w:sz w:val="28"/>
          <w:szCs w:val="28"/>
        </w:rPr>
      </w:pPr>
      <w:r w:rsidRPr="00077B0A">
        <w:rPr>
          <w:rFonts w:ascii="Glypha" w:hAnsi="Glypha" w:cs="Glypha"/>
          <w:color w:val="000000"/>
          <w:sz w:val="28"/>
          <w:szCs w:val="28"/>
        </w:rPr>
        <w:t>What percentage of the response variable may be ascribed to the input variable?</w:t>
      </w:r>
    </w:p>
    <w:sectPr w:rsidR="00077B0A" w:rsidSect="00AF144A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7E8"/>
    <w:multiLevelType w:val="hybridMultilevel"/>
    <w:tmpl w:val="A886A430"/>
    <w:lvl w:ilvl="0" w:tplc="E5E66E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CD538B"/>
    <w:multiLevelType w:val="hybridMultilevel"/>
    <w:tmpl w:val="7750D252"/>
    <w:lvl w:ilvl="0" w:tplc="DDB88EBA">
      <w:start w:val="1"/>
      <w:numFmt w:val="lowerLetter"/>
      <w:lvlText w:val="(%1)"/>
      <w:lvlJc w:val="left"/>
      <w:pPr>
        <w:ind w:left="36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00E"/>
    <w:multiLevelType w:val="hybridMultilevel"/>
    <w:tmpl w:val="445AAB72"/>
    <w:lvl w:ilvl="0" w:tplc="83B888E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47BA6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992"/>
    <w:multiLevelType w:val="hybridMultilevel"/>
    <w:tmpl w:val="E5DE1B82"/>
    <w:lvl w:ilvl="0" w:tplc="DDB88EB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2505B"/>
    <w:multiLevelType w:val="hybridMultilevel"/>
    <w:tmpl w:val="EEA27CAA"/>
    <w:lvl w:ilvl="0" w:tplc="FDE01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510F2"/>
    <w:multiLevelType w:val="hybridMultilevel"/>
    <w:tmpl w:val="A886A430"/>
    <w:lvl w:ilvl="0" w:tplc="E5E66E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FC12C98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4440"/>
    <w:multiLevelType w:val="hybridMultilevel"/>
    <w:tmpl w:val="0910FEBA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8270E"/>
    <w:multiLevelType w:val="hybridMultilevel"/>
    <w:tmpl w:val="0A7A5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515BB"/>
    <w:multiLevelType w:val="hybridMultilevel"/>
    <w:tmpl w:val="AF9A4F58"/>
    <w:lvl w:ilvl="0" w:tplc="AAA4C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72B03DF"/>
    <w:multiLevelType w:val="hybridMultilevel"/>
    <w:tmpl w:val="03448DA6"/>
    <w:lvl w:ilvl="0" w:tplc="7C147954">
      <w:start w:val="1"/>
      <w:numFmt w:val="lowerLetter"/>
      <w:lvlText w:val="(%1)"/>
      <w:lvlJc w:val="left"/>
      <w:pPr>
        <w:ind w:left="765" w:hanging="405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E3224"/>
    <w:multiLevelType w:val="hybridMultilevel"/>
    <w:tmpl w:val="4ED6FECE"/>
    <w:lvl w:ilvl="0" w:tplc="FDE01EA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35693"/>
    <w:rsid w:val="000571A3"/>
    <w:rsid w:val="00077B0A"/>
    <w:rsid w:val="00092310"/>
    <w:rsid w:val="000D6415"/>
    <w:rsid w:val="00143066"/>
    <w:rsid w:val="001B0244"/>
    <w:rsid w:val="001C6E2E"/>
    <w:rsid w:val="00235F95"/>
    <w:rsid w:val="002C5D7B"/>
    <w:rsid w:val="0037214C"/>
    <w:rsid w:val="00373967"/>
    <w:rsid w:val="003B2CCE"/>
    <w:rsid w:val="003D3427"/>
    <w:rsid w:val="003E5805"/>
    <w:rsid w:val="00450ED8"/>
    <w:rsid w:val="004A5EB3"/>
    <w:rsid w:val="00531AB2"/>
    <w:rsid w:val="00553FF5"/>
    <w:rsid w:val="00585536"/>
    <w:rsid w:val="005B2457"/>
    <w:rsid w:val="005D2852"/>
    <w:rsid w:val="00630FB0"/>
    <w:rsid w:val="006E6F90"/>
    <w:rsid w:val="006F6357"/>
    <w:rsid w:val="00705709"/>
    <w:rsid w:val="00707324"/>
    <w:rsid w:val="00766122"/>
    <w:rsid w:val="007A1F27"/>
    <w:rsid w:val="00803C43"/>
    <w:rsid w:val="00810F2E"/>
    <w:rsid w:val="00855A4D"/>
    <w:rsid w:val="008B6779"/>
    <w:rsid w:val="008F5233"/>
    <w:rsid w:val="00923AD4"/>
    <w:rsid w:val="00926306"/>
    <w:rsid w:val="009457F1"/>
    <w:rsid w:val="00967669"/>
    <w:rsid w:val="0098755B"/>
    <w:rsid w:val="009E3A07"/>
    <w:rsid w:val="00A27B1D"/>
    <w:rsid w:val="00A5610D"/>
    <w:rsid w:val="00AA24E5"/>
    <w:rsid w:val="00AC52E2"/>
    <w:rsid w:val="00AF144A"/>
    <w:rsid w:val="00B2341F"/>
    <w:rsid w:val="00B314A0"/>
    <w:rsid w:val="00B42B55"/>
    <w:rsid w:val="00B82CA8"/>
    <w:rsid w:val="00BD795A"/>
    <w:rsid w:val="00BE1FA0"/>
    <w:rsid w:val="00C27BC5"/>
    <w:rsid w:val="00C36323"/>
    <w:rsid w:val="00C748BE"/>
    <w:rsid w:val="00CB03D1"/>
    <w:rsid w:val="00D0544D"/>
    <w:rsid w:val="00D056BC"/>
    <w:rsid w:val="00D31780"/>
    <w:rsid w:val="00DA0CC0"/>
    <w:rsid w:val="00DB49D1"/>
    <w:rsid w:val="00DC6A96"/>
    <w:rsid w:val="00DF35EE"/>
    <w:rsid w:val="00E011EA"/>
    <w:rsid w:val="00E8076B"/>
    <w:rsid w:val="00E96190"/>
    <w:rsid w:val="00F11A2A"/>
    <w:rsid w:val="00F63413"/>
    <w:rsid w:val="00F81D64"/>
    <w:rsid w:val="00F85EB4"/>
    <w:rsid w:val="00FA713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533">
          <w:marLeft w:val="138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8DB4-CC0D-44C7-BB4D-B87B101F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2012-10-25T18:12:00Z</dcterms:created>
  <dcterms:modified xsi:type="dcterms:W3CDTF">2012-11-19T21:38:00Z</dcterms:modified>
</cp:coreProperties>
</file>