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2A" w:rsidRPr="00BF5AD9" w:rsidRDefault="0080745A" w:rsidP="00A44D26">
      <w:pPr>
        <w:ind w:left="0" w:right="720"/>
        <w:rPr>
          <w:sz w:val="24"/>
          <w:szCs w:val="24"/>
        </w:rPr>
      </w:pPr>
      <w:r w:rsidRPr="00BF5AD9">
        <w:rPr>
          <w:sz w:val="24"/>
          <w:szCs w:val="24"/>
        </w:rPr>
        <w:t>MAT 1372</w:t>
      </w:r>
      <w:r w:rsidR="00431C30">
        <w:rPr>
          <w:sz w:val="24"/>
          <w:szCs w:val="24"/>
        </w:rPr>
        <w:t xml:space="preserve"> </w:t>
      </w:r>
      <w:r w:rsidRPr="00BF5AD9">
        <w:rPr>
          <w:sz w:val="24"/>
          <w:szCs w:val="24"/>
        </w:rPr>
        <w:t xml:space="preserve">Stat w/ </w:t>
      </w:r>
      <w:proofErr w:type="spellStart"/>
      <w:r w:rsidRPr="00BF5AD9">
        <w:rPr>
          <w:sz w:val="24"/>
          <w:szCs w:val="24"/>
        </w:rPr>
        <w:t>Prob</w:t>
      </w:r>
      <w:proofErr w:type="spellEnd"/>
      <w:r w:rsidR="00DA7B2A" w:rsidRPr="00BF5AD9">
        <w:rPr>
          <w:sz w:val="24"/>
          <w:szCs w:val="24"/>
        </w:rPr>
        <w:t xml:space="preserve"> </w:t>
      </w:r>
      <w:r w:rsidR="00BF5AD9">
        <w:rPr>
          <w:sz w:val="24"/>
          <w:szCs w:val="24"/>
        </w:rPr>
        <w:t xml:space="preserve">   </w:t>
      </w:r>
      <w:proofErr w:type="spellStart"/>
      <w:r w:rsidR="00072D85" w:rsidRPr="00BF5AD9">
        <w:rPr>
          <w:sz w:val="24"/>
          <w:szCs w:val="24"/>
        </w:rPr>
        <w:t>class</w:t>
      </w:r>
      <w:r w:rsidR="00DA7B2A" w:rsidRPr="00BF5AD9">
        <w:rPr>
          <w:sz w:val="24"/>
          <w:szCs w:val="24"/>
        </w:rPr>
        <w:t>wk</w:t>
      </w:r>
      <w:proofErr w:type="spellEnd"/>
      <w:r w:rsidR="00DA7B2A" w:rsidRPr="00BF5AD9">
        <w:rPr>
          <w:sz w:val="24"/>
          <w:szCs w:val="24"/>
        </w:rPr>
        <w:t xml:space="preserve"> </w:t>
      </w:r>
      <w:r w:rsidR="00254C62">
        <w:rPr>
          <w:sz w:val="24"/>
          <w:szCs w:val="24"/>
        </w:rPr>
        <w:t>2</w:t>
      </w:r>
      <w:r w:rsidR="00431C30">
        <w:rPr>
          <w:sz w:val="24"/>
          <w:szCs w:val="24"/>
        </w:rPr>
        <w:t>6</w:t>
      </w:r>
      <w:r w:rsidRPr="00BF5AD9">
        <w:rPr>
          <w:sz w:val="24"/>
          <w:szCs w:val="24"/>
        </w:rPr>
        <w:tab/>
      </w:r>
      <w:proofErr w:type="gramStart"/>
      <w:r w:rsidR="004A0D3D">
        <w:rPr>
          <w:sz w:val="24"/>
          <w:szCs w:val="24"/>
        </w:rPr>
        <w:t>Fall</w:t>
      </w:r>
      <w:proofErr w:type="gramEnd"/>
      <w:r w:rsidR="00DA7B2A" w:rsidRPr="00BF5AD9">
        <w:rPr>
          <w:sz w:val="24"/>
          <w:szCs w:val="24"/>
        </w:rPr>
        <w:t xml:space="preserve"> 201</w:t>
      </w:r>
      <w:r w:rsidR="00431C30">
        <w:rPr>
          <w:sz w:val="24"/>
          <w:szCs w:val="24"/>
        </w:rPr>
        <w:t>2</w:t>
      </w:r>
    </w:p>
    <w:p w:rsidR="00FD5ADA" w:rsidRDefault="00716349" w:rsidP="00FD2D5A">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 xml:space="preserve">7.6 </w:t>
      </w:r>
      <w:r w:rsidR="00FD2D5A">
        <w:rPr>
          <w:rFonts w:ascii="Glypha-Bold" w:hAnsi="Glypha-Bold" w:cs="Glypha-Bold"/>
          <w:b/>
          <w:bCs/>
          <w:color w:val="001AB3"/>
          <w:sz w:val="26"/>
          <w:szCs w:val="26"/>
        </w:rPr>
        <w:t xml:space="preserve">THE CHI-SQUARE </w:t>
      </w:r>
      <w:r>
        <w:rPr>
          <w:rFonts w:ascii="Glypha-Bold" w:hAnsi="Glypha-Bold" w:cs="Glypha-Bold"/>
          <w:b/>
          <w:bCs/>
          <w:color w:val="001AB3"/>
          <w:sz w:val="26"/>
          <w:szCs w:val="26"/>
        </w:rPr>
        <w:t xml:space="preserve">DISTRIBUTION </w:t>
      </w:r>
      <w:r w:rsidR="00FD2D5A">
        <w:rPr>
          <w:rFonts w:ascii="Glypha-Bold" w:hAnsi="Glypha-Bold" w:cs="Glypha-Bold"/>
          <w:b/>
          <w:bCs/>
          <w:color w:val="001AB3"/>
          <w:sz w:val="26"/>
          <w:szCs w:val="26"/>
        </w:rPr>
        <w:t>AND STATISTIC</w:t>
      </w:r>
    </w:p>
    <w:p w:rsidR="00FD2D5A" w:rsidRPr="00FD2D5A" w:rsidRDefault="00FD2D5A" w:rsidP="00FD2D5A">
      <w:pPr>
        <w:autoSpaceDE w:val="0"/>
        <w:autoSpaceDN w:val="0"/>
        <w:adjustRightInd w:val="0"/>
        <w:ind w:left="0"/>
        <w:rPr>
          <w:rFonts w:ascii="Glypha-Bold" w:hAnsi="Glypha-Bold" w:cs="Glypha-Bold"/>
          <w:b/>
          <w:bCs/>
          <w:color w:val="001AB3"/>
          <w:sz w:val="18"/>
          <w:szCs w:val="18"/>
        </w:rPr>
      </w:pPr>
      <w:r>
        <w:rPr>
          <w:rFonts w:ascii="Glypha-Bold" w:hAnsi="Glypha-Bold" w:cs="Glypha-Bold"/>
          <w:b/>
          <w:bCs/>
          <w:color w:val="001AB3"/>
          <w:sz w:val="18"/>
          <w:szCs w:val="18"/>
        </w:rPr>
        <w:t>(</w:t>
      </w:r>
      <w:r w:rsidRPr="00FD2D5A">
        <w:rPr>
          <w:rFonts w:ascii="Glypha-Bold" w:hAnsi="Glypha-Bold" w:cs="Glypha-Bold"/>
          <w:b/>
          <w:bCs/>
          <w:color w:val="001AB3"/>
          <w:sz w:val="18"/>
          <w:szCs w:val="18"/>
        </w:rPr>
        <w:t>DISTRIBUTION OF THE SAMPLE VARIANCE OF A</w:t>
      </w:r>
      <w:r>
        <w:rPr>
          <w:rFonts w:ascii="Glypha-Bold" w:hAnsi="Glypha-Bold" w:cs="Glypha-Bold"/>
          <w:b/>
          <w:bCs/>
          <w:color w:val="001AB3"/>
          <w:sz w:val="18"/>
          <w:szCs w:val="18"/>
        </w:rPr>
        <w:t xml:space="preserve"> </w:t>
      </w:r>
      <w:r w:rsidRPr="00FD2D5A">
        <w:rPr>
          <w:rFonts w:ascii="Glypha-Bold" w:hAnsi="Glypha-Bold" w:cs="Glypha-Bold"/>
          <w:b/>
          <w:bCs/>
          <w:color w:val="001AB3"/>
          <w:sz w:val="18"/>
          <w:szCs w:val="18"/>
        </w:rPr>
        <w:t>NORMAL POPULATION</w:t>
      </w:r>
      <w:r>
        <w:rPr>
          <w:rFonts w:ascii="Glypha-Bold" w:hAnsi="Glypha-Bold" w:cs="Glypha-Bold"/>
          <w:b/>
          <w:bCs/>
          <w:color w:val="001AB3"/>
          <w:sz w:val="18"/>
          <w:szCs w:val="18"/>
        </w:rPr>
        <w:t>)</w:t>
      </w:r>
    </w:p>
    <w:p w:rsidR="00086A2A" w:rsidRDefault="00086A2A" w:rsidP="00086A2A">
      <w:proofErr w:type="gramStart"/>
      <w:r w:rsidRPr="00086A2A">
        <w:rPr>
          <w:b/>
        </w:rPr>
        <w:t>Degrees of freedom</w:t>
      </w:r>
      <w:r w:rsidR="00FD2D5A">
        <w:rPr>
          <w:b/>
        </w:rPr>
        <w:t xml:space="preserve"> (</w:t>
      </w:r>
      <w:proofErr w:type="spellStart"/>
      <w:r w:rsidR="00FD2D5A">
        <w:rPr>
          <w:b/>
        </w:rPr>
        <w:t>d.o.f</w:t>
      </w:r>
      <w:proofErr w:type="spellEnd"/>
      <w:r w:rsidR="00FD2D5A">
        <w:rPr>
          <w:b/>
        </w:rPr>
        <w:t>.)</w:t>
      </w:r>
      <w:r>
        <w:t xml:space="preserve"> is</w:t>
      </w:r>
      <w:proofErr w:type="gramEnd"/>
      <w:r>
        <w:t xml:space="preserve"> size of the sampling minus number of estimators </w:t>
      </w:r>
      <w:r w:rsidR="00FD2D5A">
        <w:t xml:space="preserve">used in calculation </w:t>
      </w:r>
      <w:r>
        <w:t>(such as sample mean).</w:t>
      </w:r>
    </w:p>
    <w:p w:rsidR="00086A2A" w:rsidRDefault="00086A2A" w:rsidP="00086A2A"/>
    <w:p w:rsidR="004A3619" w:rsidRDefault="00086A2A" w:rsidP="00086A2A">
      <w:r>
        <w:t xml:space="preserve">For example, </w:t>
      </w:r>
      <w:r w:rsidR="004A3619">
        <w:t>for the</w:t>
      </w:r>
      <w:r>
        <w:t xml:space="preserve"> </w:t>
      </w:r>
      <w:r w:rsidR="00BB2B1D">
        <w:t xml:space="preserve">sample </w:t>
      </w:r>
      <w:r w:rsidR="004A3619">
        <w:t xml:space="preserve">mean with 3 observations, </w:t>
      </w:r>
      <w:proofErr w:type="spellStart"/>
      <w:r w:rsidR="00FD2D5A">
        <w:t>d.o.f</w:t>
      </w:r>
      <w:proofErr w:type="spellEnd"/>
      <w:proofErr w:type="gramStart"/>
      <w:r w:rsidR="00FD2D5A">
        <w:t>.=</w:t>
      </w:r>
      <w:proofErr w:type="gramEnd"/>
      <w:r>
        <w:t xml:space="preserve"> 3. </w:t>
      </w:r>
    </w:p>
    <w:p w:rsidR="00086A2A" w:rsidRDefault="004A3619" w:rsidP="00086A2A">
      <w:r>
        <w:t>For</w:t>
      </w:r>
      <w:r w:rsidR="00086A2A">
        <w:t xml:space="preserve"> the </w:t>
      </w:r>
      <w:r w:rsidR="00BB2B1D">
        <w:t xml:space="preserve">sample </w:t>
      </w:r>
      <w:r w:rsidR="00086A2A">
        <w:t xml:space="preserve">variance, we </w:t>
      </w:r>
      <w:r w:rsidR="00BB2B1D">
        <w:t>make use of sample</w:t>
      </w:r>
      <w:r w:rsidR="00086A2A">
        <w:t xml:space="preserve"> mean, so </w:t>
      </w:r>
      <w:proofErr w:type="spellStart"/>
      <w:r>
        <w:t>d.o.f</w:t>
      </w:r>
      <w:proofErr w:type="spellEnd"/>
      <w:proofErr w:type="gramStart"/>
      <w:r>
        <w:t>.=</w:t>
      </w:r>
      <w:proofErr w:type="gramEnd"/>
      <w:r>
        <w:t xml:space="preserve"> </w:t>
      </w:r>
      <w:r w:rsidR="00086A2A">
        <w:t>3−1</w:t>
      </w:r>
      <w:r>
        <w:t xml:space="preserve"> </w:t>
      </w:r>
      <w:r w:rsidR="00086A2A">
        <w:t>=</w:t>
      </w:r>
      <w:r>
        <w:t xml:space="preserve"> </w:t>
      </w:r>
      <w:r w:rsidR="00086A2A">
        <w:t xml:space="preserve">2. </w:t>
      </w:r>
    </w:p>
    <w:p w:rsidR="00086A2A" w:rsidRDefault="00086A2A" w:rsidP="00086A2A"/>
    <w:p w:rsidR="00086A2A" w:rsidRDefault="00716349" w:rsidP="00892EDB">
      <w:r>
        <w:t xml:space="preserve">Given a family </w:t>
      </w:r>
      <w:r w:rsidRPr="00E61FCA">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8.35pt" o:ole="">
            <v:imagedata r:id="rId7" o:title=""/>
          </v:shape>
          <o:OLEObject Type="Embed" ProgID="Equation.DSMT4" ShapeID="_x0000_i1025" DrawAspect="Content" ObjectID="_1417184244" r:id="rId8"/>
        </w:object>
      </w:r>
      <w:r>
        <w:t xml:space="preserve"> of independent standard random normal variables, </w:t>
      </w:r>
      <w:r w:rsidR="00086A2A">
        <w:t xml:space="preserve">we </w:t>
      </w:r>
      <w:r>
        <w:t xml:space="preserve">define </w:t>
      </w:r>
      <w:r w:rsidR="00086A2A">
        <w:t xml:space="preserve">the </w:t>
      </w:r>
      <w:r w:rsidR="00086A2A" w:rsidRPr="00086A2A">
        <w:rPr>
          <w:b/>
        </w:rPr>
        <w:t>chi-squared</w:t>
      </w:r>
      <w:r w:rsidR="00086A2A">
        <w:t xml:space="preserve"> random variable to </w:t>
      </w:r>
      <w:proofErr w:type="gramStart"/>
      <w:r w:rsidR="00086A2A">
        <w:t xml:space="preserve">be </w:t>
      </w:r>
      <w:proofErr w:type="gramEnd"/>
      <w:r w:rsidR="00431C30" w:rsidRPr="00E61FCA">
        <w:rPr>
          <w:position w:val="-28"/>
        </w:rPr>
        <w:object w:dxaOrig="1160" w:dyaOrig="680">
          <v:shape id="_x0000_i1026" type="#_x0000_t75" style="width:57.9pt;height:33.9pt" o:ole="">
            <v:imagedata r:id="rId9" o:title=""/>
          </v:shape>
          <o:OLEObject Type="Embed" ProgID="Equation.DSMT4" ShapeID="_x0000_i1026" DrawAspect="Content" ObjectID="_1417184245" r:id="rId10"/>
        </w:object>
      </w:r>
      <w:r w:rsidR="00086A2A">
        <w:t>.</w:t>
      </w:r>
    </w:p>
    <w:p w:rsidR="00CF2670" w:rsidRDefault="00CF2670" w:rsidP="00CF2670">
      <w:r>
        <w:t xml:space="preserve">For n=1, </w:t>
      </w:r>
      <w:r w:rsidR="00431C30" w:rsidRPr="00431C30">
        <w:rPr>
          <w:position w:val="-10"/>
        </w:rPr>
        <w:object w:dxaOrig="320" w:dyaOrig="360">
          <v:shape id="_x0000_i1027" type="#_x0000_t75" style="width:16.25pt;height:18.35pt" o:ole="">
            <v:imagedata r:id="rId11" o:title=""/>
          </v:shape>
          <o:OLEObject Type="Embed" ProgID="Equation.DSMT4" ShapeID="_x0000_i1027" DrawAspect="Content" ObjectID="_1417184246" r:id="rId12"/>
        </w:object>
      </w:r>
      <w:r>
        <w:t xml:space="preserve">is </w:t>
      </w:r>
      <w:r w:rsidR="00BB2B1D" w:rsidRPr="00BB2B1D">
        <w:rPr>
          <w:position w:val="-4"/>
        </w:rPr>
        <w:object w:dxaOrig="300" w:dyaOrig="300">
          <v:shape id="_x0000_i1028" type="#_x0000_t75" style="width:14.8pt;height:14.8pt" o:ole="">
            <v:imagedata r:id="rId13" o:title=""/>
          </v:shape>
          <o:OLEObject Type="Embed" ProgID="Equation.DSMT4" ShapeID="_x0000_i1028" DrawAspect="Content" ObjectID="_1417184247" r:id="rId14"/>
        </w:object>
      </w:r>
      <w:r>
        <w:t xml:space="preserve"> and looks somewhat like the exponential (decay) distribution. As n increases, the C</w:t>
      </w:r>
      <w:r w:rsidR="00431C30">
        <w:t xml:space="preserve">entral </w:t>
      </w:r>
      <w:r>
        <w:t>L</w:t>
      </w:r>
      <w:r w:rsidR="00431C30">
        <w:t xml:space="preserve">imit </w:t>
      </w:r>
      <w:r>
        <w:t>T</w:t>
      </w:r>
      <w:r w:rsidR="00431C30">
        <w:t>heorem</w:t>
      </w:r>
      <w:r>
        <w:t xml:space="preserve"> kicks in and the </w:t>
      </w:r>
      <w:r w:rsidR="00431C30">
        <w:t xml:space="preserve">shape of the </w:t>
      </w:r>
      <w:r>
        <w:t xml:space="preserve">distribution becomes </w:t>
      </w:r>
      <w:r w:rsidR="00431C30">
        <w:t>closer to that of a normal distribution</w:t>
      </w:r>
      <w:r w:rsidR="00BB2B1D">
        <w:t>, with mean = n (we are summing</w:t>
      </w:r>
      <w:r w:rsidR="00431C30">
        <w:t xml:space="preserve"> and </w:t>
      </w:r>
      <w:r w:rsidR="00BB2B1D">
        <w:t xml:space="preserve">not </w:t>
      </w:r>
      <w:r w:rsidR="00431C30">
        <w:t>dividing by n</w:t>
      </w:r>
      <w:r w:rsidR="00BB2B1D">
        <w:t>).</w:t>
      </w:r>
    </w:p>
    <w:p w:rsidR="00CF2670" w:rsidRDefault="00CF2670" w:rsidP="00CF2670">
      <w:r>
        <w:rPr>
          <w:noProof/>
        </w:rPr>
        <w:drawing>
          <wp:inline distT="0" distB="0" distL="0" distR="0">
            <wp:extent cx="3725545" cy="1848485"/>
            <wp:effectExtent l="19050" t="0" r="825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srcRect/>
                    <a:stretch>
                      <a:fillRect/>
                    </a:stretch>
                  </pic:blipFill>
                  <pic:spPr bwMode="auto">
                    <a:xfrm>
                      <a:off x="0" y="0"/>
                      <a:ext cx="3725545" cy="1848485"/>
                    </a:xfrm>
                    <a:prstGeom prst="rect">
                      <a:avLst/>
                    </a:prstGeom>
                    <a:noFill/>
                    <a:ln w="9525">
                      <a:noFill/>
                      <a:miter lim="800000"/>
                      <a:headEnd/>
                      <a:tailEnd/>
                    </a:ln>
                  </pic:spPr>
                </pic:pic>
              </a:graphicData>
            </a:graphic>
          </wp:inline>
        </w:drawing>
      </w:r>
    </w:p>
    <w:p w:rsidR="00CF2670" w:rsidRDefault="00CF2670" w:rsidP="00CF2670"/>
    <w:p w:rsidR="00431C30" w:rsidRDefault="00431C30" w:rsidP="00CF2670">
      <w:r>
        <w:t>For n&gt;0, the peak</w:t>
      </w:r>
      <w:r w:rsidR="00892EDB">
        <w:t xml:space="preserve"> for </w:t>
      </w:r>
      <w:r w:rsidR="00892EDB" w:rsidRPr="00892EDB">
        <w:rPr>
          <w:position w:val="-10"/>
        </w:rPr>
        <w:object w:dxaOrig="320" w:dyaOrig="360">
          <v:shape id="_x0000_i1029" type="#_x0000_t75" style="width:16.25pt;height:18.35pt" o:ole="">
            <v:imagedata r:id="rId16" o:title=""/>
          </v:shape>
          <o:OLEObject Type="Embed" ProgID="Equation.DSMT4" ShapeID="_x0000_i1029" DrawAspect="Content" ObjectID="_1417184248" r:id="rId17"/>
        </w:object>
      </w:r>
      <w:r w:rsidR="00892EDB">
        <w:t>is n-1. For example, the peak for n=3 is at 2.</w:t>
      </w:r>
    </w:p>
    <w:p w:rsidR="00431C30" w:rsidRDefault="00892EDB" w:rsidP="00CF2670">
      <w:proofErr w:type="spellStart"/>
      <w:r w:rsidRPr="00892EDB">
        <w:rPr>
          <w:b/>
        </w:rPr>
        <w:t>Thm</w:t>
      </w:r>
      <w:proofErr w:type="spellEnd"/>
      <w:r w:rsidRPr="00892EDB">
        <w:rPr>
          <w:b/>
        </w:rPr>
        <w:t>:</w:t>
      </w:r>
      <w:r>
        <w:t xml:space="preserve"> </w:t>
      </w:r>
      <w:r w:rsidRPr="00892EDB">
        <w:rPr>
          <w:position w:val="-16"/>
        </w:rPr>
        <w:object w:dxaOrig="1120" w:dyaOrig="440">
          <v:shape id="_x0000_i1030" type="#_x0000_t75" style="width:55.75pt;height:21.9pt" o:ole="">
            <v:imagedata r:id="rId18" o:title=""/>
          </v:shape>
          <o:OLEObject Type="Embed" ProgID="Equation.DSMT4" ShapeID="_x0000_i1030" DrawAspect="Content" ObjectID="_1417184249" r:id="rId19"/>
        </w:object>
      </w:r>
    </w:p>
    <w:p w:rsidR="00086A2A" w:rsidRDefault="004A3619" w:rsidP="00716349">
      <w:r w:rsidRPr="00892EDB">
        <w:rPr>
          <w:b/>
        </w:rPr>
        <w:t>Proof:</w:t>
      </w:r>
      <w:r>
        <w:t xml:space="preserve"> </w:t>
      </w:r>
      <w:r w:rsidR="00CF2670">
        <w:t xml:space="preserve">Recall that </w:t>
      </w:r>
      <w:proofErr w:type="gramStart"/>
      <w:r w:rsidR="00CF2670">
        <w:t>E[</w:t>
      </w:r>
      <w:proofErr w:type="gramEnd"/>
      <w:r w:rsidR="00CF2670">
        <w:t xml:space="preserve">Z]=0 and V[Z]=1. Hence </w:t>
      </w:r>
    </w:p>
    <w:p w:rsidR="00CF2670" w:rsidRDefault="00CF2670" w:rsidP="00716349">
      <w:r w:rsidRPr="00E61FCA">
        <w:rPr>
          <w:position w:val="-14"/>
        </w:rPr>
        <w:object w:dxaOrig="3460" w:dyaOrig="440">
          <v:shape id="_x0000_i1031" type="#_x0000_t75" style="width:173.65pt;height:21.9pt" o:ole="">
            <v:imagedata r:id="rId20" o:title=""/>
          </v:shape>
          <o:OLEObject Type="Embed" ProgID="Equation.DSMT4" ShapeID="_x0000_i1031" DrawAspect="Content" ObjectID="_1417184250" r:id="rId21"/>
        </w:object>
      </w:r>
      <w:r w:rsidR="00282120">
        <w:t xml:space="preserve"> </w:t>
      </w:r>
      <w:proofErr w:type="gramStart"/>
      <w:r w:rsidR="00282120">
        <w:t>and</w:t>
      </w:r>
      <w:proofErr w:type="gramEnd"/>
    </w:p>
    <w:p w:rsidR="00282120" w:rsidRDefault="00282120" w:rsidP="00716349">
      <w:r w:rsidRPr="00E61FCA">
        <w:rPr>
          <w:position w:val="-30"/>
        </w:rPr>
        <w:object w:dxaOrig="4360" w:dyaOrig="720">
          <v:shape id="_x0000_i1032" type="#_x0000_t75" style="width:218.1pt;height:36pt" o:ole="">
            <v:imagedata r:id="rId22" o:title=""/>
          </v:shape>
          <o:OLEObject Type="Embed" ProgID="Equation.DSMT4" ShapeID="_x0000_i1032" DrawAspect="Content" ObjectID="_1417184251" r:id="rId23"/>
        </w:object>
      </w:r>
      <w:r w:rsidR="004A3619">
        <w:t>.</w:t>
      </w:r>
    </w:p>
    <w:p w:rsidR="00DB6D7C" w:rsidRDefault="00DB6D7C" w:rsidP="00716349"/>
    <w:p w:rsidR="00892EDB" w:rsidRDefault="00892EDB" w:rsidP="00892EDB">
      <w:r>
        <w:t>If we s</w:t>
      </w:r>
      <w:r w:rsidR="00282120">
        <w:t>tart with</w:t>
      </w:r>
      <w:r w:rsidR="00282120" w:rsidRPr="00E61FCA">
        <w:rPr>
          <w:position w:val="-12"/>
        </w:rPr>
        <w:object w:dxaOrig="300" w:dyaOrig="360">
          <v:shape id="_x0000_i1033" type="#_x0000_t75" style="width:14.8pt;height:18.35pt" o:ole="">
            <v:imagedata r:id="rId24" o:title=""/>
          </v:shape>
          <o:OLEObject Type="Embed" ProgID="Equation.DSMT4" ShapeID="_x0000_i1033" DrawAspect="Content" ObjectID="_1417184252" r:id="rId25"/>
        </w:object>
      </w:r>
      <w:r>
        <w:t xml:space="preserve">, </w:t>
      </w:r>
      <w:r w:rsidR="00282120">
        <w:t>family of normal random</w:t>
      </w:r>
      <w:r>
        <w:t xml:space="preserve"> variables with mean μ and SD σ, </w:t>
      </w:r>
      <w:proofErr w:type="gramStart"/>
      <w:r>
        <w:t>standardize</w:t>
      </w:r>
      <w:r w:rsidR="00282120">
        <w:t xml:space="preserve"> </w:t>
      </w:r>
      <w:proofErr w:type="gramEnd"/>
      <w:r w:rsidR="00282120" w:rsidRPr="00282120">
        <w:rPr>
          <w:position w:val="-24"/>
        </w:rPr>
        <w:object w:dxaOrig="1200" w:dyaOrig="620">
          <v:shape id="_x0000_i1034" type="#_x0000_t75" style="width:60pt;height:31.05pt" o:ole="">
            <v:imagedata r:id="rId26" o:title=""/>
          </v:shape>
          <o:OLEObject Type="Embed" ProgID="Equation.DSMT4" ShapeID="_x0000_i1034" DrawAspect="Content" ObjectID="_1417184253" r:id="rId27"/>
        </w:object>
      </w:r>
      <w:r w:rsidR="00282120">
        <w:t>, and substitute into the definition of</w:t>
      </w:r>
      <w:r w:rsidRPr="00431C30">
        <w:rPr>
          <w:position w:val="-10"/>
        </w:rPr>
        <w:object w:dxaOrig="320" w:dyaOrig="360">
          <v:shape id="_x0000_i1035" type="#_x0000_t75" style="width:16.25pt;height:18.35pt" o:ole="">
            <v:imagedata r:id="rId11" o:title=""/>
          </v:shape>
          <o:OLEObject Type="Embed" ProgID="Equation.DSMT4" ShapeID="_x0000_i1035" DrawAspect="Content" ObjectID="_1417184254" r:id="rId28"/>
        </w:object>
      </w:r>
      <w:r w:rsidR="00282120">
        <w:t xml:space="preserve">, </w:t>
      </w:r>
      <w:r w:rsidR="00DB6D7C">
        <w:t>to</w:t>
      </w:r>
      <w:r w:rsidR="00282120">
        <w:t xml:space="preserve"> get</w:t>
      </w:r>
    </w:p>
    <w:p w:rsidR="00892EDB" w:rsidRDefault="00892EDB" w:rsidP="00892EDB">
      <w:pPr>
        <w:jc w:val="center"/>
      </w:pPr>
      <w:r w:rsidRPr="00E61FCA">
        <w:rPr>
          <w:position w:val="-28"/>
        </w:rPr>
        <w:object w:dxaOrig="5120" w:dyaOrig="760">
          <v:shape id="_x0000_i1036" type="#_x0000_t75" style="width:255.55pt;height:38.1pt" o:ole="">
            <v:imagedata r:id="rId29" o:title=""/>
          </v:shape>
          <o:OLEObject Type="Embed" ProgID="Equation.DSMT4" ShapeID="_x0000_i1036" DrawAspect="Content" ObjectID="_1417184255" r:id="rId30"/>
        </w:object>
      </w:r>
    </w:p>
    <w:p w:rsidR="00DB6D7C" w:rsidRDefault="00892EDB" w:rsidP="00716349">
      <w:proofErr w:type="gramStart"/>
      <w:r>
        <w:t>with</w:t>
      </w:r>
      <w:proofErr w:type="gramEnd"/>
      <w:r>
        <w:t xml:space="preserve"> </w:t>
      </w:r>
      <w:r w:rsidR="00BB2B1D">
        <w:t xml:space="preserve">n degrees of freedom. </w:t>
      </w:r>
    </w:p>
    <w:p w:rsidR="00282120" w:rsidRDefault="00DB6D7C" w:rsidP="00716349">
      <w:r>
        <w:t xml:space="preserve">If we replace μ (fixed) with the estimator </w:t>
      </w:r>
      <w:r w:rsidRPr="00E61FCA">
        <w:rPr>
          <w:position w:val="-4"/>
        </w:rPr>
        <w:object w:dxaOrig="279" w:dyaOrig="300">
          <v:shape id="_x0000_i1037" type="#_x0000_t75" style="width:14.1pt;height:14.8pt" o:ole="">
            <v:imagedata r:id="rId31" o:title=""/>
          </v:shape>
          <o:OLEObject Type="Embed" ProgID="Equation.DSMT4" ShapeID="_x0000_i1037" DrawAspect="Content" ObjectID="_1417184256" r:id="rId32"/>
        </w:object>
      </w:r>
      <w:r>
        <w:t xml:space="preserve">(the sample mean), </w:t>
      </w:r>
      <w:r w:rsidR="00BB2B1D">
        <w:t xml:space="preserve">we also get a </w:t>
      </w:r>
      <w:r w:rsidR="00892EDB" w:rsidRPr="00431C30">
        <w:rPr>
          <w:position w:val="-10"/>
        </w:rPr>
        <w:object w:dxaOrig="320" w:dyaOrig="360">
          <v:shape id="_x0000_i1038" type="#_x0000_t75" style="width:16.25pt;height:18.35pt" o:ole="">
            <v:imagedata r:id="rId11" o:title=""/>
          </v:shape>
          <o:OLEObject Type="Embed" ProgID="Equation.DSMT4" ShapeID="_x0000_i1038" DrawAspect="Content" ObjectID="_1417184257" r:id="rId33"/>
        </w:object>
      </w:r>
      <w:r w:rsidR="00BB2B1D">
        <w:t>distribution</w:t>
      </w:r>
      <w:r>
        <w:t>, but with</w:t>
      </w:r>
      <w:r w:rsidR="00BB2B1D">
        <w:t xml:space="preserve"> 1 </w:t>
      </w:r>
      <w:r>
        <w:t xml:space="preserve">less </w:t>
      </w:r>
      <w:r w:rsidR="00BB2B1D">
        <w:t>degree of freedom.</w:t>
      </w:r>
    </w:p>
    <w:p w:rsidR="00BB2B1D" w:rsidRDefault="00892EDB" w:rsidP="00716349">
      <w:proofErr w:type="spellStart"/>
      <w:r>
        <w:rPr>
          <w:b/>
        </w:rPr>
        <w:t>Th</w:t>
      </w:r>
      <w:r w:rsidR="00BB2B1D" w:rsidRPr="00BB2B1D">
        <w:rPr>
          <w:b/>
        </w:rPr>
        <w:t>m</w:t>
      </w:r>
      <w:proofErr w:type="spellEnd"/>
      <w:r w:rsidR="00BB2B1D">
        <w:rPr>
          <w:b/>
        </w:rPr>
        <w:t xml:space="preserve">: </w:t>
      </w:r>
      <w:r w:rsidRPr="00E61FCA">
        <w:rPr>
          <w:position w:val="-28"/>
        </w:rPr>
        <w:object w:dxaOrig="1840" w:dyaOrig="800">
          <v:shape id="_x0000_i1039" type="#_x0000_t75" style="width:91.75pt;height:39.55pt" o:ole="">
            <v:imagedata r:id="rId34" o:title=""/>
          </v:shape>
          <o:OLEObject Type="Embed" ProgID="Equation.DSMT4" ShapeID="_x0000_i1039" DrawAspect="Content" ObjectID="_1417184258" r:id="rId35"/>
        </w:object>
      </w:r>
      <w:r w:rsidR="00BB2B1D">
        <w:t>with n−1 degrees of freedom.</w:t>
      </w:r>
    </w:p>
    <w:p w:rsidR="00892EDB" w:rsidRPr="00892EDB" w:rsidRDefault="00892EDB" w:rsidP="00716349">
      <w:r>
        <w:rPr>
          <w:b/>
        </w:rPr>
        <w:t xml:space="preserve">Proof: </w:t>
      </w:r>
      <w:r>
        <w:t>Not done in this course.</w:t>
      </w:r>
    </w:p>
    <w:p w:rsidR="00A532CC" w:rsidRDefault="00A532CC" w:rsidP="00716349"/>
    <w:p w:rsidR="00DB6D7C" w:rsidRDefault="00DB6D7C" w:rsidP="00A532CC">
      <w:pPr>
        <w:jc w:val="both"/>
        <w:rPr>
          <w:rFonts w:ascii="Glypha-Bold" w:hAnsi="Glypha-Bold" w:cs="Glypha-Bold"/>
          <w:b/>
          <w:bCs/>
          <w:color w:val="F38000"/>
          <w:sz w:val="20"/>
          <w:szCs w:val="20"/>
        </w:rPr>
      </w:pPr>
      <w:r>
        <w:rPr>
          <w:rFonts w:ascii="Glypha-Bold" w:hAnsi="Glypha-Bold" w:cs="Glypha-Bold"/>
          <w:b/>
          <w:bCs/>
          <w:color w:val="F38000"/>
          <w:sz w:val="20"/>
          <w:szCs w:val="20"/>
        </w:rPr>
        <w:br w:type="page"/>
      </w:r>
    </w:p>
    <w:p w:rsidR="00DB6D7C" w:rsidRDefault="00DB6D7C" w:rsidP="00DB6D7C">
      <w:pPr>
        <w:ind w:left="0"/>
        <w:jc w:val="both"/>
        <w:rPr>
          <w:rFonts w:ascii="Glypha-Bold" w:hAnsi="Glypha-Bold" w:cs="Glypha-Bold"/>
          <w:b/>
          <w:bCs/>
          <w:color w:val="F38000"/>
          <w:sz w:val="20"/>
          <w:szCs w:val="20"/>
        </w:rPr>
      </w:pPr>
    </w:p>
    <w:p w:rsidR="00DB6D7C" w:rsidRDefault="005C3B91" w:rsidP="00DB6D7C">
      <w:r>
        <w:t>T</w:t>
      </w:r>
      <w:r w:rsidR="00DB6D7C">
        <w:t xml:space="preserve">he associated </w:t>
      </w:r>
      <w:r w:rsidR="00DB6D7C" w:rsidRPr="00DB6D7C">
        <w:rPr>
          <w:b/>
        </w:rPr>
        <w:t>statistic</w:t>
      </w:r>
      <w:r>
        <w:t xml:space="preserve"> is</w:t>
      </w:r>
    </w:p>
    <w:p w:rsidR="00DB6D7C" w:rsidRDefault="005C3B91" w:rsidP="00DB6D7C">
      <w:pPr>
        <w:jc w:val="center"/>
        <w:rPr>
          <w:position w:val="-28"/>
        </w:rPr>
      </w:pPr>
      <w:r w:rsidRPr="00E61FCA">
        <w:rPr>
          <w:position w:val="-28"/>
        </w:rPr>
        <w:object w:dxaOrig="3400" w:dyaOrig="760">
          <v:shape id="_x0000_i1040" type="#_x0000_t75" style="width:170.1pt;height:38.1pt" o:ole="">
            <v:imagedata r:id="rId36" o:title=""/>
          </v:shape>
          <o:OLEObject Type="Embed" ProgID="Equation.DSMT4" ShapeID="_x0000_i1040" DrawAspect="Content" ObjectID="_1417184259" r:id="rId37"/>
        </w:object>
      </w:r>
    </w:p>
    <w:p w:rsidR="00A532CC" w:rsidRDefault="00A532CC" w:rsidP="00DB6D7C">
      <w:pPr>
        <w:jc w:val="center"/>
      </w:pPr>
    </w:p>
    <w:p w:rsidR="00093F40" w:rsidRDefault="00093F40" w:rsidP="00093F40">
      <w:r>
        <w:t xml:space="preserve"> </w:t>
      </w:r>
      <w:r w:rsidR="005C3B91">
        <w:t>Note</w:t>
      </w:r>
      <w:proofErr w:type="gramStart"/>
      <w:r w:rsidR="005C3B91">
        <w:t>:</w:t>
      </w:r>
      <w:proofErr w:type="gramEnd"/>
      <w:r w:rsidR="00A532CC" w:rsidRPr="000745C9">
        <w:rPr>
          <w:position w:val="-10"/>
        </w:rPr>
        <w:object w:dxaOrig="320" w:dyaOrig="360">
          <v:shape id="_x0000_i1041" type="#_x0000_t75" style="width:16.25pt;height:18.35pt" o:ole="">
            <v:imagedata r:id="rId38" o:title=""/>
          </v:shape>
          <o:OLEObject Type="Embed" ProgID="Equation.DSMT4" ShapeID="_x0000_i1041" DrawAspect="Content" ObjectID="_1417184260" r:id="rId39"/>
        </w:object>
      </w:r>
      <w:r w:rsidR="00A532CC">
        <w:t>is closely related to the sample variance</w:t>
      </w:r>
      <w:r w:rsidR="00FD2D5A">
        <w:t>:</w:t>
      </w:r>
      <w:r w:rsidR="00A532CC">
        <w:t xml:space="preserve"> </w:t>
      </w:r>
    </w:p>
    <w:p w:rsidR="00DB6D7C" w:rsidRDefault="00A532CC" w:rsidP="00093F40">
      <w:pPr>
        <w:ind w:left="0"/>
        <w:jc w:val="center"/>
        <w:rPr>
          <w:position w:val="-28"/>
        </w:rPr>
      </w:pPr>
      <w:r w:rsidRPr="00E61FCA">
        <w:rPr>
          <w:position w:val="-28"/>
        </w:rPr>
        <w:object w:dxaOrig="3060" w:dyaOrig="999">
          <v:shape id="_x0000_i1042" type="#_x0000_t75" style="width:153.2pt;height:50.1pt" o:ole="">
            <v:imagedata r:id="rId40" o:title=""/>
          </v:shape>
          <o:OLEObject Type="Embed" ProgID="Equation.DSMT4" ShapeID="_x0000_i1042" DrawAspect="Content" ObjectID="_1417184261" r:id="rId41"/>
        </w:object>
      </w:r>
    </w:p>
    <w:p w:rsidR="00093F40" w:rsidRDefault="00FD2D5A" w:rsidP="005C3B91">
      <w:pPr>
        <w:ind w:left="720"/>
        <w:rPr>
          <w:position w:val="-28"/>
        </w:rPr>
      </w:pPr>
      <w:r w:rsidRPr="00FD2D5A">
        <w:rPr>
          <w:b/>
        </w:rPr>
        <w:t>Exercise</w:t>
      </w:r>
      <w:r>
        <w:t>:</w:t>
      </w:r>
      <w:r w:rsidR="00093F40">
        <w:t xml:space="preserve"> check that</w:t>
      </w:r>
      <w:r w:rsidR="00093F40" w:rsidRPr="000745C9">
        <w:rPr>
          <w:position w:val="-10"/>
        </w:rPr>
        <w:object w:dxaOrig="1760" w:dyaOrig="360">
          <v:shape id="_x0000_i1043" type="#_x0000_t75" style="width:88.25pt;height:18.35pt" o:ole="">
            <v:imagedata r:id="rId42" o:title=""/>
          </v:shape>
          <o:OLEObject Type="Embed" ProgID="Equation.DSMT4" ShapeID="_x0000_i1043" DrawAspect="Content" ObjectID="_1417184262" r:id="rId43"/>
        </w:object>
      </w:r>
    </w:p>
    <w:p w:rsidR="00A532CC" w:rsidRPr="00DB6D7C" w:rsidRDefault="00A532CC" w:rsidP="00A532CC"/>
    <w:p w:rsidR="00DB6D7C" w:rsidRDefault="00DB6D7C" w:rsidP="00DB6D7C">
      <w:pPr>
        <w:autoSpaceDE w:val="0"/>
        <w:autoSpaceDN w:val="0"/>
        <w:adjustRightInd w:val="0"/>
        <w:rPr>
          <w:rFonts w:ascii="Glypha" w:hAnsi="Glypha" w:cs="Glypha"/>
          <w:color w:val="000000"/>
          <w:sz w:val="20"/>
          <w:szCs w:val="20"/>
        </w:rPr>
      </w:pPr>
      <w:r>
        <w:rPr>
          <w:rFonts w:ascii="Glypha-Bold" w:hAnsi="Glypha-Bold" w:cs="Glypha-Bold"/>
          <w:b/>
          <w:bCs/>
          <w:color w:val="F38000"/>
          <w:sz w:val="20"/>
          <w:szCs w:val="20"/>
        </w:rPr>
        <w:t xml:space="preserve">1. </w:t>
      </w:r>
      <w:r>
        <w:rPr>
          <w:rFonts w:ascii="Glypha" w:hAnsi="Glypha" w:cs="Glypha"/>
          <w:color w:val="000000"/>
          <w:sz w:val="20"/>
          <w:szCs w:val="20"/>
        </w:rPr>
        <w:t>The following data sets come from normal populations whose standard</w:t>
      </w:r>
    </w:p>
    <w:p w:rsidR="00DB6D7C" w:rsidRPr="00FD2D5A" w:rsidRDefault="00DB6D7C" w:rsidP="00FD2D5A">
      <w:pPr>
        <w:autoSpaceDE w:val="0"/>
        <w:autoSpaceDN w:val="0"/>
        <w:adjustRightInd w:val="0"/>
        <w:ind w:left="630"/>
        <w:rPr>
          <w:rFonts w:ascii="Glypha" w:hAnsi="Glypha" w:cs="Glypha"/>
          <w:color w:val="000000"/>
          <w:sz w:val="20"/>
          <w:szCs w:val="20"/>
        </w:rPr>
      </w:pPr>
      <w:proofErr w:type="gramStart"/>
      <w:r>
        <w:rPr>
          <w:rFonts w:ascii="Glypha" w:hAnsi="Glypha" w:cs="Glypha"/>
          <w:color w:val="000000"/>
          <w:sz w:val="20"/>
          <w:szCs w:val="20"/>
        </w:rPr>
        <w:t>deviation</w:t>
      </w:r>
      <w:proofErr w:type="gramEnd"/>
      <w:r>
        <w:rPr>
          <w:rFonts w:ascii="Glypha" w:hAnsi="Glypha" w:cs="Glypha"/>
          <w:color w:val="000000"/>
          <w:sz w:val="20"/>
          <w:szCs w:val="20"/>
        </w:rPr>
        <w:t xml:space="preserve"> </w:t>
      </w:r>
      <w:r>
        <w:rPr>
          <w:rFonts w:ascii="MTMI" w:hAnsi="MTMI" w:cs="MTMI"/>
          <w:color w:val="000000"/>
          <w:sz w:val="20"/>
          <w:szCs w:val="20"/>
        </w:rPr>
        <w:t xml:space="preserve">σ </w:t>
      </w:r>
      <w:r>
        <w:rPr>
          <w:rFonts w:ascii="Glypha" w:hAnsi="Glypha" w:cs="Glypha"/>
          <w:color w:val="000000"/>
          <w:sz w:val="20"/>
          <w:szCs w:val="20"/>
        </w:rPr>
        <w:t xml:space="preserve">is specified. </w:t>
      </w:r>
      <w:r w:rsidR="00FD2D5A">
        <w:rPr>
          <w:rFonts w:ascii="Glypha" w:hAnsi="Glypha" w:cs="Glypha"/>
          <w:color w:val="000000"/>
          <w:sz w:val="20"/>
          <w:szCs w:val="20"/>
        </w:rPr>
        <w:t>For each data set</w:t>
      </w:r>
      <w:r>
        <w:rPr>
          <w:rFonts w:ascii="Glypha" w:hAnsi="Glypha" w:cs="Glypha"/>
          <w:color w:val="000000"/>
          <w:sz w:val="20"/>
          <w:szCs w:val="20"/>
        </w:rPr>
        <w:t>, determine</w:t>
      </w:r>
      <w:r w:rsidR="00FD2D5A" w:rsidRPr="000745C9">
        <w:rPr>
          <w:position w:val="-10"/>
        </w:rPr>
        <w:object w:dxaOrig="320" w:dyaOrig="360">
          <v:shape id="_x0000_i1044" type="#_x0000_t75" style="width:16.25pt;height:18.35pt" o:ole="">
            <v:imagedata r:id="rId38" o:title=""/>
          </v:shape>
          <o:OLEObject Type="Embed" ProgID="Equation.DSMT4" ShapeID="_x0000_i1044" DrawAspect="Content" ObjectID="_1417184263" r:id="rId44"/>
        </w:object>
      </w:r>
      <w:r>
        <w:rPr>
          <w:rFonts w:ascii="Glypha" w:hAnsi="Glypha" w:cs="Glypha"/>
          <w:color w:val="000000"/>
          <w:sz w:val="20"/>
          <w:szCs w:val="20"/>
        </w:rPr>
        <w:t xml:space="preserve"> and </w:t>
      </w:r>
      <w:r w:rsidR="00FD2D5A">
        <w:rPr>
          <w:rFonts w:ascii="Glypha" w:hAnsi="Glypha" w:cs="Glypha"/>
          <w:color w:val="000000"/>
          <w:sz w:val="20"/>
          <w:szCs w:val="20"/>
        </w:rPr>
        <w:t xml:space="preserve">the </w:t>
      </w:r>
      <w:r>
        <w:rPr>
          <w:rFonts w:ascii="Glypha" w:hAnsi="Glypha" w:cs="Glypha"/>
          <w:color w:val="000000"/>
          <w:sz w:val="20"/>
          <w:szCs w:val="20"/>
        </w:rPr>
        <w:t>degrees of</w:t>
      </w:r>
      <w:r w:rsidR="00FD2D5A">
        <w:rPr>
          <w:rFonts w:ascii="Glypha" w:hAnsi="Glypha" w:cs="Glypha"/>
          <w:color w:val="000000"/>
          <w:sz w:val="20"/>
          <w:szCs w:val="20"/>
        </w:rPr>
        <w:t xml:space="preserve"> </w:t>
      </w:r>
      <w:r w:rsidRPr="00FD2D5A">
        <w:rPr>
          <w:rFonts w:ascii="Glypha" w:hAnsi="Glypha" w:cs="Glypha"/>
          <w:color w:val="000000"/>
          <w:sz w:val="20"/>
          <w:szCs w:val="20"/>
        </w:rPr>
        <w:t>freedom</w:t>
      </w:r>
      <w:r w:rsidR="00FD2D5A">
        <w:rPr>
          <w:rFonts w:ascii="Glypha" w:hAnsi="Glypha" w:cs="Glypha"/>
          <w:color w:val="000000"/>
          <w:sz w:val="20"/>
          <w:szCs w:val="20"/>
        </w:rPr>
        <w:t xml:space="preserve"> (</w:t>
      </w:r>
      <w:proofErr w:type="spellStart"/>
      <w:r w:rsidR="00FD2D5A">
        <w:rPr>
          <w:rFonts w:ascii="Glypha" w:hAnsi="Glypha" w:cs="Glypha"/>
          <w:color w:val="000000"/>
          <w:sz w:val="20"/>
          <w:szCs w:val="20"/>
        </w:rPr>
        <w:t>d.o.f</w:t>
      </w:r>
      <w:proofErr w:type="spellEnd"/>
      <w:r w:rsidR="00FD2D5A">
        <w:rPr>
          <w:rFonts w:ascii="Glypha" w:hAnsi="Glypha" w:cs="Glypha"/>
          <w:color w:val="000000"/>
          <w:sz w:val="20"/>
          <w:szCs w:val="20"/>
        </w:rPr>
        <w:t>.) for the associated distribution</w:t>
      </w:r>
      <w:r w:rsidRPr="00FD2D5A">
        <w:rPr>
          <w:rFonts w:ascii="Glypha" w:hAnsi="Glypha" w:cs="Glypha"/>
          <w:color w:val="000000"/>
          <w:sz w:val="20"/>
          <w:szCs w:val="20"/>
        </w:rPr>
        <w:t>.</w:t>
      </w:r>
    </w:p>
    <w:p w:rsidR="00DB6D7C" w:rsidRPr="00DB6D7C" w:rsidRDefault="00DB6D7C" w:rsidP="00DB6D7C">
      <w:pPr>
        <w:pStyle w:val="ListParagraph"/>
        <w:numPr>
          <w:ilvl w:val="0"/>
          <w:numId w:val="32"/>
        </w:numPr>
        <w:autoSpaceDE w:val="0"/>
        <w:autoSpaceDN w:val="0"/>
        <w:adjustRightInd w:val="0"/>
        <w:rPr>
          <w:rFonts w:ascii="Giovanni-Book" w:hAnsi="Giovanni-Book" w:cs="Giovanni-Book"/>
          <w:color w:val="000000"/>
          <w:sz w:val="20"/>
          <w:szCs w:val="20"/>
        </w:rPr>
      </w:pPr>
      <w:r w:rsidRPr="00DB6D7C">
        <w:rPr>
          <w:rFonts w:ascii="Glypha" w:hAnsi="Glypha" w:cs="Glypha"/>
          <w:color w:val="000000"/>
          <w:sz w:val="20"/>
          <w:szCs w:val="20"/>
        </w:rPr>
        <w:t xml:space="preserve">104, 110, 100, 98, 106; </w:t>
      </w:r>
      <w:r w:rsidRPr="00DB6D7C">
        <w:rPr>
          <w:rFonts w:ascii="MTMI" w:hAnsi="MTMI" w:cs="MTMI"/>
          <w:color w:val="000000"/>
          <w:sz w:val="20"/>
          <w:szCs w:val="20"/>
        </w:rPr>
        <w:t xml:space="preserve">σ </w:t>
      </w:r>
      <w:r w:rsidRPr="00DB6D7C">
        <w:rPr>
          <w:rFonts w:ascii="MTSYN" w:hAnsi="MTSYN" w:cs="MTSYN"/>
          <w:color w:val="000000"/>
          <w:sz w:val="20"/>
          <w:szCs w:val="20"/>
        </w:rPr>
        <w:t xml:space="preserve">= </w:t>
      </w:r>
      <w:r w:rsidRPr="00DB6D7C">
        <w:rPr>
          <w:rFonts w:ascii="Giovanni-Book" w:hAnsi="Giovanni-Book" w:cs="Giovanni-Book"/>
          <w:color w:val="000000"/>
          <w:sz w:val="20"/>
          <w:szCs w:val="20"/>
        </w:rPr>
        <w:t>4</w:t>
      </w:r>
    </w:p>
    <w:p w:rsidR="00DB6D7C" w:rsidRDefault="00DB6D7C" w:rsidP="00DB6D7C">
      <w:pPr>
        <w:autoSpaceDE w:val="0"/>
        <w:autoSpaceDN w:val="0"/>
        <w:adjustRightInd w:val="0"/>
        <w:ind w:left="630"/>
        <w:rPr>
          <w:rFonts w:ascii="Giovanni-Book" w:hAnsi="Giovanni-Book" w:cs="Giovanni-Book"/>
          <w:color w:val="000000"/>
          <w:sz w:val="20"/>
          <w:szCs w:val="20"/>
        </w:rPr>
      </w:pPr>
      <w:r>
        <w:rPr>
          <w:rFonts w:ascii="Glypha-Bold" w:hAnsi="Glypha-Bold" w:cs="Glypha-Bold"/>
          <w:b/>
          <w:bCs/>
          <w:color w:val="F38000"/>
          <w:sz w:val="20"/>
          <w:szCs w:val="20"/>
        </w:rPr>
        <w:t xml:space="preserve">(b) </w:t>
      </w:r>
      <w:r>
        <w:rPr>
          <w:rFonts w:ascii="Glypha" w:hAnsi="Glypha" w:cs="Glypha"/>
          <w:color w:val="000000"/>
          <w:sz w:val="20"/>
          <w:szCs w:val="20"/>
        </w:rPr>
        <w:t xml:space="preserve">1.2, 1.6, 2.0, 1.5, 1.3, 1.8; </w:t>
      </w:r>
      <w:r>
        <w:rPr>
          <w:rFonts w:ascii="MTMI" w:hAnsi="MTMI" w:cs="MTMI"/>
          <w:color w:val="000000"/>
          <w:sz w:val="20"/>
          <w:szCs w:val="20"/>
        </w:rPr>
        <w:t xml:space="preserve">σ </w:t>
      </w:r>
      <w:r>
        <w:rPr>
          <w:rFonts w:ascii="MTSYN" w:hAnsi="MTSYN" w:cs="MTSYN"/>
          <w:color w:val="000000"/>
          <w:sz w:val="20"/>
          <w:szCs w:val="20"/>
        </w:rPr>
        <w:t xml:space="preserve">= </w:t>
      </w:r>
      <w:r>
        <w:rPr>
          <w:rFonts w:ascii="Giovanni-Book" w:hAnsi="Giovanni-Book" w:cs="Giovanni-Book"/>
          <w:color w:val="000000"/>
          <w:sz w:val="20"/>
          <w:szCs w:val="20"/>
        </w:rPr>
        <w:t>0.5</w:t>
      </w:r>
    </w:p>
    <w:p w:rsidR="00DB6D7C" w:rsidRDefault="00DB6D7C" w:rsidP="00DB6D7C">
      <w:pPr>
        <w:ind w:left="630"/>
        <w:rPr>
          <w:rFonts w:ascii="Giovanni-Book" w:hAnsi="Giovanni-Book" w:cs="Giovanni-Book"/>
          <w:color w:val="000000"/>
          <w:sz w:val="20"/>
          <w:szCs w:val="20"/>
        </w:rPr>
      </w:pPr>
      <w:r>
        <w:rPr>
          <w:rFonts w:ascii="Glypha-Bold" w:hAnsi="Glypha-Bold" w:cs="Glypha-Bold"/>
          <w:b/>
          <w:bCs/>
          <w:color w:val="F38000"/>
          <w:sz w:val="20"/>
          <w:szCs w:val="20"/>
        </w:rPr>
        <w:t xml:space="preserve">(c) </w:t>
      </w:r>
      <w:r>
        <w:rPr>
          <w:rFonts w:ascii="Glypha" w:hAnsi="Glypha" w:cs="Glypha"/>
          <w:color w:val="000000"/>
          <w:sz w:val="20"/>
          <w:szCs w:val="20"/>
        </w:rPr>
        <w:t xml:space="preserve">12.4, 14.0, 16.0; </w:t>
      </w:r>
      <w:r>
        <w:rPr>
          <w:rFonts w:ascii="MTMI" w:hAnsi="MTMI" w:cs="MTMI"/>
          <w:color w:val="000000"/>
          <w:sz w:val="20"/>
          <w:szCs w:val="20"/>
        </w:rPr>
        <w:t xml:space="preserve">σ </w:t>
      </w:r>
      <w:r>
        <w:rPr>
          <w:rFonts w:ascii="MTSYN" w:hAnsi="MTSYN" w:cs="MTSYN"/>
          <w:color w:val="000000"/>
          <w:sz w:val="20"/>
          <w:szCs w:val="20"/>
        </w:rPr>
        <w:t xml:space="preserve">= </w:t>
      </w:r>
      <w:r>
        <w:rPr>
          <w:rFonts w:ascii="Giovanni-Book" w:hAnsi="Giovanni-Book" w:cs="Giovanni-Book"/>
          <w:color w:val="000000"/>
          <w:sz w:val="20"/>
          <w:szCs w:val="20"/>
        </w:rPr>
        <w:t>2.4</w:t>
      </w:r>
    </w:p>
    <w:p w:rsidR="00CB1FFB" w:rsidRDefault="00CB1FFB" w:rsidP="00DB6D7C">
      <w:pPr>
        <w:ind w:left="630"/>
        <w:rPr>
          <w:rFonts w:ascii="Giovanni-Book" w:hAnsi="Giovanni-Book" w:cs="Giovanni-Book"/>
          <w:color w:val="000000"/>
          <w:sz w:val="20"/>
          <w:szCs w:val="20"/>
        </w:rPr>
      </w:pPr>
    </w:p>
    <w:p w:rsidR="00CB521C" w:rsidRDefault="00CB521C"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 xml:space="preserve">The data </w:t>
      </w:r>
      <w:r w:rsidR="00CB1FFB">
        <w:rPr>
          <w:rFonts w:ascii="Glypha" w:hAnsi="Glypha" w:cs="Glypha"/>
          <w:color w:val="000000"/>
          <w:sz w:val="20"/>
          <w:szCs w:val="20"/>
        </w:rPr>
        <w:t xml:space="preserve">for all 3 parts and the calculations for (a) </w:t>
      </w:r>
      <w:r>
        <w:rPr>
          <w:rFonts w:ascii="Glypha" w:hAnsi="Glypha" w:cs="Glypha"/>
          <w:color w:val="000000"/>
          <w:sz w:val="20"/>
          <w:szCs w:val="20"/>
        </w:rPr>
        <w:t>have been put into the accompanying Excel file.</w:t>
      </w:r>
    </w:p>
    <w:p w:rsidR="00CB1FFB" w:rsidRDefault="00FD2D5A" w:rsidP="00CB521C">
      <w:pPr>
        <w:pStyle w:val="ListParagraph"/>
        <w:autoSpaceDE w:val="0"/>
        <w:autoSpaceDN w:val="0"/>
        <w:adjustRightInd w:val="0"/>
        <w:ind w:left="990"/>
        <w:rPr>
          <w:rFonts w:ascii="Glypha" w:hAnsi="Glypha" w:cs="Glypha"/>
          <w:color w:val="000000"/>
          <w:sz w:val="20"/>
          <w:szCs w:val="20"/>
        </w:rPr>
      </w:pPr>
      <w:r>
        <w:rPr>
          <w:rFonts w:ascii="Glypha" w:hAnsi="Glypha" w:cs="Glypha"/>
          <w:color w:val="000000"/>
          <w:sz w:val="20"/>
          <w:szCs w:val="20"/>
        </w:rPr>
        <w:t>We i</w:t>
      </w:r>
      <w:r w:rsidR="00CB1FFB">
        <w:rPr>
          <w:rFonts w:ascii="Glypha" w:hAnsi="Glypha" w:cs="Glypha"/>
          <w:color w:val="000000"/>
          <w:sz w:val="20"/>
          <w:szCs w:val="20"/>
        </w:rPr>
        <w:t>llustrat</w:t>
      </w:r>
      <w:r>
        <w:rPr>
          <w:rFonts w:ascii="Glypha" w:hAnsi="Glypha" w:cs="Glypha"/>
          <w:color w:val="000000"/>
          <w:sz w:val="20"/>
          <w:szCs w:val="20"/>
        </w:rPr>
        <w:t xml:space="preserve">e the process with the data set from </w:t>
      </w:r>
      <w:r w:rsidR="00CB1FFB">
        <w:rPr>
          <w:rFonts w:ascii="Glypha" w:hAnsi="Glypha" w:cs="Glypha"/>
          <w:color w:val="000000"/>
          <w:sz w:val="20"/>
          <w:szCs w:val="20"/>
        </w:rPr>
        <w:t>part (a):</w:t>
      </w:r>
    </w:p>
    <w:p w:rsidR="00CB1FFB" w:rsidRDefault="00CB521C"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Find sample mean</w:t>
      </w:r>
      <w:r w:rsidR="00CB1FFB">
        <w:rPr>
          <w:rFonts w:ascii="Glypha" w:hAnsi="Glypha" w:cs="Glypha"/>
          <w:color w:val="000000"/>
          <w:sz w:val="20"/>
          <w:szCs w:val="20"/>
        </w:rPr>
        <w:t>:</w:t>
      </w:r>
    </w:p>
    <w:p w:rsidR="00CB1FFB" w:rsidRDefault="00CB1FFB" w:rsidP="00CB1FFB">
      <w:pPr>
        <w:pStyle w:val="ListParagraph"/>
        <w:autoSpaceDE w:val="0"/>
        <w:autoSpaceDN w:val="0"/>
        <w:adjustRightInd w:val="0"/>
        <w:ind w:left="1350"/>
        <w:rPr>
          <w:rFonts w:ascii="Glypha" w:hAnsi="Glypha" w:cs="Glypha"/>
          <w:color w:val="000000"/>
          <w:sz w:val="20"/>
          <w:szCs w:val="20"/>
        </w:rPr>
      </w:pPr>
      <w:r w:rsidRPr="00E61FCA">
        <w:rPr>
          <w:position w:val="-6"/>
        </w:rPr>
        <w:object w:dxaOrig="220" w:dyaOrig="260">
          <v:shape id="_x0000_i1045" type="#_x0000_t75" style="width:10.6pt;height:13.4pt" o:ole="">
            <v:imagedata r:id="rId45" o:title=""/>
          </v:shape>
          <o:OLEObject Type="Embed" ProgID="Equation.DSMT4" ShapeID="_x0000_i1045" DrawAspect="Content" ObjectID="_1417184264" r:id="rId46"/>
        </w:object>
      </w:r>
      <w:r>
        <w:t>=</w:t>
      </w:r>
      <w:r>
        <w:rPr>
          <w:rFonts w:ascii="Glypha" w:hAnsi="Glypha" w:cs="Glypha"/>
          <w:color w:val="000000"/>
          <w:sz w:val="20"/>
          <w:szCs w:val="20"/>
        </w:rPr>
        <w:t>103.6</w:t>
      </w:r>
    </w:p>
    <w:p w:rsidR="00CB1FFB" w:rsidRDefault="00CB1FFB"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S</w:t>
      </w:r>
      <w:r w:rsidR="00CB521C">
        <w:rPr>
          <w:rFonts w:ascii="Glypha" w:hAnsi="Glypha" w:cs="Glypha"/>
          <w:color w:val="000000"/>
          <w:sz w:val="20"/>
          <w:szCs w:val="20"/>
        </w:rPr>
        <w:t xml:space="preserve">um squares of </w:t>
      </w:r>
      <w:r>
        <w:rPr>
          <w:rFonts w:ascii="Glypha" w:hAnsi="Glypha" w:cs="Glypha"/>
          <w:color w:val="000000"/>
          <w:sz w:val="20"/>
          <w:szCs w:val="20"/>
        </w:rPr>
        <w:t>deviations from mean and</w:t>
      </w:r>
      <w:r w:rsidR="00CB521C">
        <w:rPr>
          <w:rFonts w:ascii="Glypha" w:hAnsi="Glypha" w:cs="Glypha"/>
          <w:color w:val="000000"/>
          <w:sz w:val="20"/>
          <w:szCs w:val="20"/>
        </w:rPr>
        <w:t xml:space="preserve"> divid</w:t>
      </w:r>
      <w:r>
        <w:rPr>
          <w:rFonts w:ascii="Glypha" w:hAnsi="Glypha" w:cs="Glypha"/>
          <w:color w:val="000000"/>
          <w:sz w:val="20"/>
          <w:szCs w:val="20"/>
        </w:rPr>
        <w:t>e</w:t>
      </w:r>
      <w:r w:rsidR="00CB521C">
        <w:rPr>
          <w:rFonts w:ascii="Glypha" w:hAnsi="Glypha" w:cs="Glypha"/>
          <w:color w:val="000000"/>
          <w:sz w:val="20"/>
          <w:szCs w:val="20"/>
        </w:rPr>
        <w:t xml:space="preserve"> by </w:t>
      </w:r>
      <w:r>
        <w:rPr>
          <w:rFonts w:ascii="Glypha" w:hAnsi="Glypha" w:cs="Glypha"/>
          <w:color w:val="000000"/>
          <w:sz w:val="20"/>
          <w:szCs w:val="20"/>
        </w:rPr>
        <w:t xml:space="preserve">variance: </w:t>
      </w:r>
      <w:r w:rsidRPr="00CB1FFB">
        <w:rPr>
          <w:position w:val="-10"/>
        </w:rPr>
        <w:object w:dxaOrig="880" w:dyaOrig="360">
          <v:shape id="_x0000_i1046" type="#_x0000_t75" style="width:43.75pt;height:18.35pt" o:ole="">
            <v:imagedata r:id="rId47" o:title=""/>
          </v:shape>
          <o:OLEObject Type="Embed" ProgID="Equation.DSMT4" ShapeID="_x0000_i1046" DrawAspect="Content" ObjectID="_1417184265" r:id="rId48"/>
        </w:object>
      </w:r>
    </w:p>
    <w:p w:rsidR="00CB521C" w:rsidRDefault="00093F40" w:rsidP="00CB1FFB">
      <w:pPr>
        <w:pStyle w:val="ListParagraph"/>
        <w:numPr>
          <w:ilvl w:val="0"/>
          <w:numId w:val="33"/>
        </w:numPr>
        <w:autoSpaceDE w:val="0"/>
        <w:autoSpaceDN w:val="0"/>
        <w:adjustRightInd w:val="0"/>
        <w:rPr>
          <w:rFonts w:ascii="Glypha" w:hAnsi="Glypha" w:cs="Glypha"/>
          <w:color w:val="000000"/>
          <w:sz w:val="20"/>
          <w:szCs w:val="20"/>
        </w:rPr>
      </w:pPr>
      <w:r>
        <w:rPr>
          <w:rFonts w:ascii="Glypha" w:hAnsi="Glypha" w:cs="Glypha"/>
          <w:color w:val="000000"/>
          <w:sz w:val="20"/>
          <w:szCs w:val="20"/>
        </w:rPr>
        <w:t>D</w:t>
      </w:r>
      <w:r w:rsidR="00CB521C">
        <w:rPr>
          <w:rFonts w:ascii="Glypha" w:hAnsi="Glypha" w:cs="Glypha"/>
          <w:color w:val="000000"/>
          <w:sz w:val="20"/>
          <w:szCs w:val="20"/>
        </w:rPr>
        <w:t>egrees of freedom is n</w:t>
      </w:r>
      <w:r w:rsidR="00CB1FFB">
        <w:rPr>
          <w:rFonts w:ascii="Glypha" w:hAnsi="Glypha" w:cs="Glypha"/>
          <w:color w:val="000000"/>
          <w:sz w:val="20"/>
          <w:szCs w:val="20"/>
        </w:rPr>
        <w:t>umber of data points minus one:</w:t>
      </w:r>
    </w:p>
    <w:p w:rsidR="00CB521C" w:rsidRPr="00DB6D7C" w:rsidRDefault="00CB521C" w:rsidP="00CB1FFB">
      <w:pPr>
        <w:pStyle w:val="ListParagraph"/>
        <w:autoSpaceDE w:val="0"/>
        <w:autoSpaceDN w:val="0"/>
        <w:adjustRightInd w:val="0"/>
        <w:ind w:left="990" w:firstLine="360"/>
        <w:rPr>
          <w:rFonts w:ascii="Giovanni-Book" w:hAnsi="Giovanni-Book" w:cs="Giovanni-Book"/>
          <w:color w:val="000000"/>
          <w:sz w:val="20"/>
          <w:szCs w:val="20"/>
        </w:rPr>
      </w:pPr>
      <w:proofErr w:type="spellStart"/>
      <w:r>
        <w:t>d.o.f</w:t>
      </w:r>
      <w:proofErr w:type="spellEnd"/>
      <w:proofErr w:type="gramStart"/>
      <w:r>
        <w:t>.=</w:t>
      </w:r>
      <w:proofErr w:type="gramEnd"/>
      <w:r>
        <w:rPr>
          <w:rFonts w:ascii="Glypha" w:hAnsi="Glypha" w:cs="Glypha"/>
          <w:color w:val="000000"/>
          <w:sz w:val="20"/>
          <w:szCs w:val="20"/>
        </w:rPr>
        <w:t>5−1=4.</w:t>
      </w:r>
    </w:p>
    <w:p w:rsidR="00CA2A7B" w:rsidRDefault="00CA2A7B" w:rsidP="00CA2A7B">
      <w:pPr>
        <w:autoSpaceDE w:val="0"/>
        <w:autoSpaceDN w:val="0"/>
        <w:adjustRightInd w:val="0"/>
        <w:ind w:left="0"/>
        <w:rPr>
          <w:rFonts w:ascii="Glypha-Bold" w:hAnsi="Glypha-Bold" w:cs="Glypha-Bold"/>
          <w:b/>
          <w:bCs/>
          <w:color w:val="001AB3"/>
          <w:sz w:val="26"/>
          <w:szCs w:val="26"/>
        </w:rPr>
      </w:pPr>
      <w:r>
        <w:rPr>
          <w:rFonts w:ascii="Glypha-Bold" w:hAnsi="Glypha-Bold" w:cs="Glypha-Bold"/>
          <w:b/>
          <w:bCs/>
          <w:color w:val="001AB3"/>
          <w:sz w:val="26"/>
          <w:szCs w:val="26"/>
        </w:rPr>
        <w:t>13.2 CHI-SQUARED GOODNESS-OF-FIT TESTS</w:t>
      </w:r>
    </w:p>
    <w:p w:rsidR="00CA2A7B" w:rsidRDefault="00CA2A7B" w:rsidP="00CA2A7B">
      <w:pPr>
        <w:autoSpaceDE w:val="0"/>
        <w:autoSpaceDN w:val="0"/>
        <w:adjustRightInd w:val="0"/>
        <w:rPr>
          <w:rFonts w:ascii="Glypha" w:hAnsi="Glypha" w:cs="Glypha"/>
          <w:sz w:val="20"/>
          <w:szCs w:val="20"/>
        </w:rPr>
      </w:pPr>
      <w:r>
        <w:rPr>
          <w:rFonts w:ascii="Glypha-Bold" w:hAnsi="Glypha-Bold" w:cs="Glypha-Bold"/>
          <w:b/>
          <w:bCs/>
          <w:color w:val="F38000"/>
          <w:sz w:val="20"/>
          <w:szCs w:val="20"/>
        </w:rPr>
        <w:t xml:space="preserve">4. </w:t>
      </w:r>
      <w:r>
        <w:rPr>
          <w:rFonts w:ascii="Glypha" w:hAnsi="Glypha" w:cs="Glypha"/>
          <w:sz w:val="20"/>
          <w:szCs w:val="20"/>
        </w:rPr>
        <w:t>A random sample of 100 student absences yielded the following data</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on</w:t>
      </w:r>
      <w:proofErr w:type="gramEnd"/>
      <w:r>
        <w:rPr>
          <w:rFonts w:ascii="Glypha" w:hAnsi="Glypha" w:cs="Glypha"/>
          <w:sz w:val="20"/>
          <w:szCs w:val="20"/>
        </w:rPr>
        <w:t xml:space="preserve"> the days of the week on which the absences occurred:</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 xml:space="preserve">Day </w:t>
      </w:r>
      <w:r>
        <w:rPr>
          <w:rFonts w:ascii="Helvetica" w:hAnsi="Helvetica" w:cs="Helvetica"/>
          <w:sz w:val="17"/>
          <w:szCs w:val="17"/>
        </w:rPr>
        <w:tab/>
        <w:t xml:space="preserve">          M   T   </w:t>
      </w:r>
      <w:proofErr w:type="gramStart"/>
      <w:r>
        <w:rPr>
          <w:rFonts w:ascii="Helvetica" w:hAnsi="Helvetica" w:cs="Helvetica"/>
          <w:sz w:val="17"/>
          <w:szCs w:val="17"/>
        </w:rPr>
        <w:t>W  T</w:t>
      </w:r>
      <w:proofErr w:type="gramEnd"/>
      <w:r>
        <w:rPr>
          <w:rFonts w:ascii="Helvetica" w:hAnsi="Helvetica" w:cs="Helvetica"/>
          <w:sz w:val="17"/>
          <w:szCs w:val="17"/>
        </w:rPr>
        <w:t xml:space="preserve">   F</w:t>
      </w:r>
    </w:p>
    <w:p w:rsidR="00CA2A7B" w:rsidRDefault="00CA2A7B" w:rsidP="00CA2A7B">
      <w:pPr>
        <w:autoSpaceDE w:val="0"/>
        <w:autoSpaceDN w:val="0"/>
        <w:adjustRightInd w:val="0"/>
        <w:rPr>
          <w:rFonts w:ascii="Helvetica" w:hAnsi="Helvetica" w:cs="Helvetica"/>
          <w:sz w:val="17"/>
          <w:szCs w:val="17"/>
        </w:rPr>
      </w:pPr>
      <w:r>
        <w:rPr>
          <w:rFonts w:ascii="Helvetica" w:hAnsi="Helvetica" w:cs="Helvetica"/>
          <w:sz w:val="17"/>
          <w:szCs w:val="17"/>
        </w:rPr>
        <w:t>Frequency 27 19 13 15 26</w:t>
      </w: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Test the hypothesis that an absence is equally likely to occur on any</w:t>
      </w:r>
    </w:p>
    <w:p w:rsidR="00CA2A7B" w:rsidRDefault="00CA2A7B" w:rsidP="00CA2A7B">
      <w:pPr>
        <w:autoSpaceDE w:val="0"/>
        <w:autoSpaceDN w:val="0"/>
        <w:adjustRightInd w:val="0"/>
        <w:rPr>
          <w:rFonts w:ascii="Glypha" w:hAnsi="Glypha" w:cs="Glypha"/>
          <w:sz w:val="20"/>
          <w:szCs w:val="20"/>
        </w:rPr>
      </w:pPr>
      <w:proofErr w:type="gramStart"/>
      <w:r>
        <w:rPr>
          <w:rFonts w:ascii="Glypha" w:hAnsi="Glypha" w:cs="Glypha"/>
          <w:sz w:val="20"/>
          <w:szCs w:val="20"/>
        </w:rPr>
        <w:t>of</w:t>
      </w:r>
      <w:proofErr w:type="gramEnd"/>
      <w:r>
        <w:rPr>
          <w:rFonts w:ascii="Glypha" w:hAnsi="Glypha" w:cs="Glypha"/>
          <w:sz w:val="20"/>
          <w:szCs w:val="20"/>
        </w:rPr>
        <w:t xml:space="preserve"> the five days. What are your conclusions?</w:t>
      </w:r>
    </w:p>
    <w:p w:rsidR="00CA2A7B" w:rsidRDefault="00CA2A7B" w:rsidP="00CA2A7B">
      <w:pPr>
        <w:autoSpaceDE w:val="0"/>
        <w:autoSpaceDN w:val="0"/>
        <w:adjustRightInd w:val="0"/>
        <w:rPr>
          <w:rFonts w:ascii="Glypha" w:hAnsi="Glypha" w:cs="Glypha"/>
          <w:sz w:val="20"/>
          <w:szCs w:val="20"/>
        </w:rPr>
      </w:pPr>
    </w:p>
    <w:p w:rsidR="00CA2A7B" w:rsidRDefault="00CA2A7B" w:rsidP="00CA2A7B">
      <w:pPr>
        <w:autoSpaceDE w:val="0"/>
        <w:autoSpaceDN w:val="0"/>
        <w:adjustRightInd w:val="0"/>
        <w:rPr>
          <w:rFonts w:ascii="Glypha" w:hAnsi="Glypha" w:cs="Glypha"/>
          <w:sz w:val="20"/>
          <w:szCs w:val="20"/>
        </w:rPr>
      </w:pPr>
      <w:r>
        <w:rPr>
          <w:rFonts w:ascii="Glypha" w:hAnsi="Glypha" w:cs="Glypha"/>
          <w:sz w:val="20"/>
          <w:szCs w:val="20"/>
        </w:rPr>
        <w:t xml:space="preserve">If the absences are equally likely, then they should be more or less equally spread out over the week, but clearly they are clustered at the ends. What we must do is measure just how far they are from our hypothesis, so we calculate the deviations squared from the expected and take a sum weighted by the inverse of the expected (essentially we are scaling). This sum is our Test Statistic for use in the chi-squared test, with the degrees of freedom set to one less than the number of parts in our distribution: </w:t>
      </w:r>
      <w:proofErr w:type="spellStart"/>
      <w:r>
        <w:rPr>
          <w:rFonts w:ascii="Glypha" w:hAnsi="Glypha" w:cs="Glypha"/>
          <w:sz w:val="20"/>
          <w:szCs w:val="20"/>
        </w:rPr>
        <w:t>df</w:t>
      </w:r>
      <w:proofErr w:type="spellEnd"/>
      <w:r>
        <w:rPr>
          <w:rFonts w:ascii="Glypha" w:hAnsi="Glypha" w:cs="Glypha"/>
          <w:sz w:val="20"/>
          <w:szCs w:val="20"/>
        </w:rPr>
        <w:t xml:space="preserve"> = 5 – 1 = 4.</w:t>
      </w:r>
    </w:p>
    <w:p w:rsidR="0013215D" w:rsidRDefault="0013215D" w:rsidP="00CA2A7B">
      <w:pPr>
        <w:autoSpaceDE w:val="0"/>
        <w:autoSpaceDN w:val="0"/>
        <w:adjustRightInd w:val="0"/>
        <w:rPr>
          <w:rFonts w:ascii="Glypha" w:hAnsi="Glypha" w:cs="Glypha"/>
          <w:sz w:val="20"/>
          <w:szCs w:val="20"/>
        </w:rPr>
      </w:pPr>
    </w:p>
    <w:p w:rsidR="0013215D" w:rsidRDefault="0013215D" w:rsidP="0013215D">
      <w:pPr>
        <w:autoSpaceDE w:val="0"/>
        <w:autoSpaceDN w:val="0"/>
        <w:adjustRightInd w:val="0"/>
        <w:ind w:left="0"/>
        <w:rPr>
          <w:rFonts w:ascii="Glypha" w:hAnsi="Glypha" w:cs="Glypha"/>
          <w:color w:val="000000"/>
          <w:sz w:val="20"/>
          <w:szCs w:val="20"/>
        </w:rPr>
      </w:pPr>
      <w:r>
        <w:rPr>
          <w:rFonts w:ascii="Glypha" w:hAnsi="Glypha" w:cs="Glypha"/>
          <w:color w:val="000000"/>
          <w:sz w:val="20"/>
          <w:szCs w:val="20"/>
        </w:rPr>
        <w:t>Here are the steps to complete a goodness of fit test.</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Find the number of observed values by summing. </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Result is 100 for our problem.</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Multiply the number of observed by the expected percentages to get the number expected for each outcome.</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Result is 20 for each of our possible outcomes.</w:t>
      </w:r>
    </w:p>
    <w:p w:rsidR="0013215D" w:rsidRPr="00B750AF"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For each outcome, square the difference between the observed and the expected and divide by the expected. </w:t>
      </w:r>
    </w:p>
    <w:p w:rsidR="0013215D" w:rsidRPr="00B750AF" w:rsidRDefault="0013215D" w:rsidP="0013215D">
      <w:pPr>
        <w:pStyle w:val="ListParagraph"/>
        <w:autoSpaceDE w:val="0"/>
        <w:autoSpaceDN w:val="0"/>
        <w:adjustRightInd w:val="0"/>
        <w:rPr>
          <w:rFonts w:ascii="Glypha-Bold" w:hAnsi="Glypha-Bold" w:cs="Glypha-Bold"/>
          <w:b/>
          <w:bCs/>
          <w:i/>
          <w:color w:val="F38000"/>
          <w:sz w:val="20"/>
          <w:szCs w:val="20"/>
        </w:rPr>
      </w:pPr>
      <w:r w:rsidRPr="00B750AF">
        <w:rPr>
          <w:rFonts w:ascii="Glypha" w:hAnsi="Glypha" w:cs="Glypha"/>
          <w:i/>
          <w:color w:val="000000"/>
          <w:sz w:val="20"/>
          <w:szCs w:val="20"/>
        </w:rPr>
        <w:t xml:space="preserve">Results vary from </w:t>
      </w:r>
      <w:r>
        <w:rPr>
          <w:rFonts w:ascii="Glypha" w:hAnsi="Glypha" w:cs="Glypha"/>
          <w:i/>
          <w:color w:val="000000"/>
          <w:sz w:val="20"/>
          <w:szCs w:val="20"/>
        </w:rPr>
        <w:t>.05 to 2.45</w:t>
      </w:r>
    </w:p>
    <w:p w:rsidR="0013215D" w:rsidRPr="0013215D"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Sum the results of 3 to get the “test statistic” TS.</w:t>
      </w:r>
    </w:p>
    <w:p w:rsidR="0013215D" w:rsidRPr="0013215D" w:rsidRDefault="0013215D" w:rsidP="0013215D">
      <w:pPr>
        <w:pStyle w:val="ListParagraph"/>
        <w:autoSpaceDE w:val="0"/>
        <w:autoSpaceDN w:val="0"/>
        <w:adjustRightInd w:val="0"/>
        <w:rPr>
          <w:rFonts w:ascii="Glypha-Bold" w:hAnsi="Glypha-Bold" w:cs="Glypha-Bold"/>
          <w:b/>
          <w:bCs/>
          <w:i/>
          <w:color w:val="F38000"/>
          <w:sz w:val="20"/>
          <w:szCs w:val="20"/>
        </w:rPr>
      </w:pPr>
      <w:r w:rsidRPr="0013215D">
        <w:rPr>
          <w:rFonts w:ascii="Glypha" w:hAnsi="Glypha" w:cs="Glypha"/>
          <w:i/>
          <w:color w:val="000000"/>
          <w:sz w:val="20"/>
          <w:szCs w:val="20"/>
        </w:rPr>
        <w:t>Result is 8.</w:t>
      </w:r>
    </w:p>
    <w:p w:rsidR="0013215D" w:rsidRPr="0013215D" w:rsidRDefault="0013215D" w:rsidP="0013215D">
      <w:pPr>
        <w:pStyle w:val="ListParagraph"/>
        <w:numPr>
          <w:ilvl w:val="0"/>
          <w:numId w:val="34"/>
        </w:numPr>
        <w:autoSpaceDE w:val="0"/>
        <w:autoSpaceDN w:val="0"/>
        <w:adjustRightInd w:val="0"/>
        <w:rPr>
          <w:rFonts w:ascii="Glypha-Bold" w:hAnsi="Glypha-Bold" w:cs="Glypha-Bold"/>
          <w:b/>
          <w:bCs/>
          <w:color w:val="F38000"/>
          <w:sz w:val="20"/>
          <w:szCs w:val="20"/>
        </w:rPr>
      </w:pPr>
      <w:r>
        <w:rPr>
          <w:rFonts w:ascii="Glypha" w:hAnsi="Glypha" w:cs="Glypha"/>
          <w:color w:val="000000"/>
          <w:sz w:val="20"/>
          <w:szCs w:val="20"/>
        </w:rPr>
        <w:t xml:space="preserve">To find the </w:t>
      </w:r>
      <w:proofErr w:type="spellStart"/>
      <w:r>
        <w:rPr>
          <w:rFonts w:ascii="Glypha" w:hAnsi="Glypha" w:cs="Glypha"/>
          <w:color w:val="000000"/>
          <w:sz w:val="20"/>
          <w:szCs w:val="20"/>
        </w:rPr>
        <w:t>pvalue</w:t>
      </w:r>
      <w:proofErr w:type="spellEnd"/>
      <w:r>
        <w:rPr>
          <w:rFonts w:ascii="Glypha" w:hAnsi="Glypha" w:cs="Glypha"/>
          <w:color w:val="000000"/>
          <w:sz w:val="20"/>
          <w:szCs w:val="20"/>
        </w:rPr>
        <w:t xml:space="preserve">, use TS </w:t>
      </w:r>
      <w:r w:rsidRPr="0013215D">
        <w:rPr>
          <w:rFonts w:ascii="Glypha" w:hAnsi="Glypha" w:cs="Glypha"/>
          <w:color w:val="000000"/>
          <w:sz w:val="20"/>
          <w:szCs w:val="20"/>
        </w:rPr>
        <w:t>as input into “</w:t>
      </w:r>
      <w:proofErr w:type="spellStart"/>
      <w:r w:rsidRPr="0013215D">
        <w:rPr>
          <w:rFonts w:ascii="Glypha" w:hAnsi="Glypha" w:cs="Glypha"/>
          <w:color w:val="000000"/>
          <w:sz w:val="20"/>
          <w:szCs w:val="20"/>
        </w:rPr>
        <w:t>chidist</w:t>
      </w:r>
      <w:proofErr w:type="spellEnd"/>
      <w:r w:rsidRPr="0013215D">
        <w:rPr>
          <w:rFonts w:ascii="Glypha" w:hAnsi="Glypha" w:cs="Glypha"/>
          <w:color w:val="000000"/>
          <w:sz w:val="20"/>
          <w:szCs w:val="20"/>
        </w:rPr>
        <w:t>”, with the degrees of freedom equal to the possible number of outcomes minus 1.</w:t>
      </w:r>
    </w:p>
    <w:p w:rsidR="0013215D" w:rsidRDefault="0013215D" w:rsidP="0013215D">
      <w:pPr>
        <w:pStyle w:val="ListParagraph"/>
        <w:autoSpaceDE w:val="0"/>
        <w:autoSpaceDN w:val="0"/>
        <w:adjustRightInd w:val="0"/>
        <w:rPr>
          <w:rFonts w:ascii="Glypha" w:hAnsi="Glypha" w:cs="Glypha"/>
          <w:i/>
          <w:color w:val="000000"/>
          <w:sz w:val="20"/>
          <w:szCs w:val="20"/>
        </w:rPr>
      </w:pPr>
      <w:r w:rsidRPr="0013215D">
        <w:rPr>
          <w:rFonts w:ascii="Glypha" w:hAnsi="Glypha" w:cs="Glypha"/>
          <w:i/>
          <w:color w:val="000000"/>
          <w:sz w:val="20"/>
          <w:szCs w:val="20"/>
        </w:rPr>
        <w:t xml:space="preserve">Result is .0916, which is not enough evidence to reject the null </w:t>
      </w:r>
      <w:proofErr w:type="spellStart"/>
      <w:r w:rsidRPr="0013215D">
        <w:rPr>
          <w:rFonts w:ascii="Glypha" w:hAnsi="Glypha" w:cs="Glypha"/>
          <w:i/>
          <w:color w:val="000000"/>
          <w:sz w:val="20"/>
          <w:szCs w:val="20"/>
        </w:rPr>
        <w:t>hypotheis</w:t>
      </w:r>
      <w:proofErr w:type="spellEnd"/>
      <w:r w:rsidRPr="0013215D">
        <w:rPr>
          <w:rFonts w:ascii="Glypha" w:hAnsi="Glypha" w:cs="Glypha"/>
          <w:i/>
          <w:color w:val="000000"/>
          <w:sz w:val="20"/>
          <w:szCs w:val="20"/>
        </w:rPr>
        <w:t xml:space="preserve"> (that the variation observed is due to randomness).</w:t>
      </w:r>
    </w:p>
    <w:p w:rsidR="0013215D" w:rsidRDefault="0013215D" w:rsidP="0013215D">
      <w:pPr>
        <w:pStyle w:val="ListParagraph"/>
        <w:autoSpaceDE w:val="0"/>
        <w:autoSpaceDN w:val="0"/>
        <w:adjustRightInd w:val="0"/>
        <w:rPr>
          <w:rFonts w:ascii="Glypha" w:hAnsi="Glypha" w:cs="Glypha"/>
          <w:i/>
          <w:color w:val="000000"/>
          <w:sz w:val="20"/>
          <w:szCs w:val="20"/>
        </w:rPr>
      </w:pPr>
    </w:p>
    <w:p w:rsidR="0013215D" w:rsidRDefault="0013215D" w:rsidP="0013215D">
      <w:pPr>
        <w:pStyle w:val="ListParagraph"/>
        <w:autoSpaceDE w:val="0"/>
        <w:autoSpaceDN w:val="0"/>
        <w:adjustRightInd w:val="0"/>
        <w:rPr>
          <w:rFonts w:ascii="Glypha" w:hAnsi="Glypha" w:cs="Glypha"/>
          <w:color w:val="000000"/>
          <w:sz w:val="20"/>
          <w:szCs w:val="20"/>
        </w:rPr>
      </w:pPr>
      <w:r>
        <w:rPr>
          <w:rFonts w:ascii="Glypha" w:hAnsi="Glypha" w:cs="Glypha"/>
          <w:color w:val="000000"/>
          <w:sz w:val="20"/>
          <w:szCs w:val="20"/>
        </w:rPr>
        <w:lastRenderedPageBreak/>
        <w:t xml:space="preserve">Note that the </w:t>
      </w:r>
      <w:proofErr w:type="spellStart"/>
      <w:r>
        <w:rPr>
          <w:rFonts w:ascii="Glypha" w:hAnsi="Glypha" w:cs="Glypha"/>
          <w:color w:val="000000"/>
          <w:sz w:val="20"/>
          <w:szCs w:val="20"/>
        </w:rPr>
        <w:t>pvalue</w:t>
      </w:r>
      <w:proofErr w:type="spellEnd"/>
      <w:r>
        <w:rPr>
          <w:rFonts w:ascii="Glypha" w:hAnsi="Glypha" w:cs="Glypha"/>
          <w:color w:val="000000"/>
          <w:sz w:val="20"/>
          <w:szCs w:val="20"/>
        </w:rPr>
        <w:t xml:space="preserve"> can be found directly using the command </w:t>
      </w:r>
      <w:r>
        <w:rPr>
          <w:rFonts w:ascii="Glypha" w:hAnsi="Glypha" w:cs="Glypha"/>
          <w:b/>
          <w:color w:val="000000"/>
          <w:sz w:val="20"/>
          <w:szCs w:val="20"/>
        </w:rPr>
        <w:t>CHITEST</w:t>
      </w:r>
      <w:r>
        <w:rPr>
          <w:rFonts w:ascii="Glypha" w:hAnsi="Glypha" w:cs="Glypha"/>
          <w:color w:val="000000"/>
          <w:sz w:val="20"/>
          <w:szCs w:val="20"/>
        </w:rPr>
        <w:t xml:space="preserve"> with the observed (actual) and expected values as inputs.</w:t>
      </w:r>
    </w:p>
    <w:p w:rsidR="0013215D" w:rsidRDefault="0013215D" w:rsidP="0013215D">
      <w:pPr>
        <w:pStyle w:val="ListParagraph"/>
        <w:autoSpaceDE w:val="0"/>
        <w:autoSpaceDN w:val="0"/>
        <w:adjustRightInd w:val="0"/>
        <w:rPr>
          <w:rFonts w:ascii="Glypha" w:hAnsi="Glypha" w:cs="Glypha"/>
          <w:color w:val="000000"/>
          <w:sz w:val="20"/>
          <w:szCs w:val="20"/>
        </w:rPr>
      </w:pPr>
    </w:p>
    <w:p w:rsidR="0013215D" w:rsidRDefault="0013215D" w:rsidP="0013215D">
      <w:pPr>
        <w:pStyle w:val="ListParagraph"/>
        <w:autoSpaceDE w:val="0"/>
        <w:autoSpaceDN w:val="0"/>
        <w:adjustRightInd w:val="0"/>
        <w:rPr>
          <w:rFonts w:ascii="Glypha" w:hAnsi="Glypha" w:cs="Glypha"/>
          <w:color w:val="000000"/>
          <w:sz w:val="20"/>
          <w:szCs w:val="20"/>
        </w:rPr>
      </w:pPr>
      <w:r>
        <w:rPr>
          <w:rFonts w:ascii="Glypha" w:hAnsi="Glypha" w:cs="Glypha"/>
          <w:color w:val="000000"/>
          <w:sz w:val="20"/>
          <w:szCs w:val="20"/>
        </w:rPr>
        <w:t xml:space="preserve">For your convenience, I have posted the theory below. If you do nothing else, make sure you look for where the TS </w:t>
      </w:r>
      <w:proofErr w:type="gramStart"/>
      <w:r>
        <w:rPr>
          <w:rFonts w:ascii="Glypha" w:hAnsi="Glypha" w:cs="Glypha"/>
          <w:color w:val="000000"/>
          <w:sz w:val="20"/>
          <w:szCs w:val="20"/>
        </w:rPr>
        <w:t>is</w:t>
      </w:r>
      <w:proofErr w:type="gramEnd"/>
      <w:r>
        <w:rPr>
          <w:rFonts w:ascii="Glypha" w:hAnsi="Glypha" w:cs="Glypha"/>
          <w:color w:val="000000"/>
          <w:sz w:val="20"/>
          <w:szCs w:val="20"/>
        </w:rPr>
        <w:t xml:space="preserve"> defined. Note that </w:t>
      </w:r>
      <w:r w:rsidR="006E641D">
        <w:rPr>
          <w:rFonts w:ascii="Glypha" w:hAnsi="Glypha" w:cs="Glypha"/>
          <w:color w:val="000000"/>
          <w:sz w:val="20"/>
          <w:szCs w:val="20"/>
        </w:rPr>
        <w:t>the “N’s” are the Observed and the “</w:t>
      </w:r>
      <w:proofErr w:type="gramStart"/>
      <w:r w:rsidR="006E641D">
        <w:rPr>
          <w:rFonts w:ascii="Glypha" w:hAnsi="Glypha" w:cs="Glypha"/>
          <w:color w:val="000000"/>
          <w:sz w:val="20"/>
          <w:szCs w:val="20"/>
        </w:rPr>
        <w:t>e’s</w:t>
      </w:r>
      <w:proofErr w:type="gramEnd"/>
      <w:r w:rsidR="006E641D">
        <w:rPr>
          <w:rFonts w:ascii="Glypha" w:hAnsi="Glypha" w:cs="Glypha"/>
          <w:color w:val="000000"/>
          <w:sz w:val="20"/>
          <w:szCs w:val="20"/>
        </w:rPr>
        <w:t>” are the expected.</w:t>
      </w:r>
    </w:p>
    <w:p w:rsidR="0013215D" w:rsidRPr="0013215D" w:rsidRDefault="0013215D" w:rsidP="0013215D">
      <w:pPr>
        <w:pStyle w:val="ListParagraph"/>
        <w:autoSpaceDE w:val="0"/>
        <w:autoSpaceDN w:val="0"/>
        <w:adjustRightInd w:val="0"/>
        <w:rPr>
          <w:rFonts w:ascii="Glypha-Bold" w:hAnsi="Glypha-Bold" w:cs="Glypha-Bold"/>
          <w:b/>
          <w:bCs/>
          <w:color w:val="F38000"/>
          <w:sz w:val="20"/>
          <w:szCs w:val="20"/>
        </w:rPr>
      </w:pPr>
    </w:p>
    <w:p w:rsidR="00CB521C" w:rsidRDefault="00CA2A7B" w:rsidP="00DB6D7C">
      <w:pPr>
        <w:ind w:left="630"/>
        <w:rPr>
          <w:b/>
        </w:rPr>
      </w:pPr>
      <w:r w:rsidRPr="00CA2A7B">
        <w:rPr>
          <w:b/>
          <w:noProof/>
        </w:rPr>
        <w:drawing>
          <wp:inline distT="0" distB="0" distL="0" distR="0">
            <wp:extent cx="4629150" cy="450373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srcRect/>
                    <a:stretch>
                      <a:fillRect/>
                    </a:stretch>
                  </pic:blipFill>
                  <pic:spPr bwMode="auto">
                    <a:xfrm>
                      <a:off x="0" y="0"/>
                      <a:ext cx="4629150" cy="4503730"/>
                    </a:xfrm>
                    <a:prstGeom prst="rect">
                      <a:avLst/>
                    </a:prstGeom>
                    <a:noFill/>
                    <a:ln w="9525">
                      <a:noFill/>
                      <a:miter lim="800000"/>
                      <a:headEnd/>
                      <a:tailEnd/>
                    </a:ln>
                  </pic:spPr>
                </pic:pic>
              </a:graphicData>
            </a:graphic>
          </wp:inline>
        </w:drawing>
      </w:r>
    </w:p>
    <w:p w:rsidR="00CA2A7B" w:rsidRDefault="00CA2A7B" w:rsidP="00CA2A7B">
      <w:pPr>
        <w:autoSpaceDE w:val="0"/>
        <w:autoSpaceDN w:val="0"/>
        <w:adjustRightInd w:val="0"/>
        <w:ind w:left="0"/>
        <w:rPr>
          <w:rFonts w:ascii="Glypha-Bold" w:hAnsi="Glypha-Bold" w:cs="Glypha-Bold"/>
          <w:b/>
          <w:bCs/>
          <w:color w:val="F38000"/>
          <w:sz w:val="20"/>
          <w:szCs w:val="20"/>
        </w:rPr>
      </w:pPr>
    </w:p>
    <w:p w:rsidR="00B750AF" w:rsidRDefault="00B750AF" w:rsidP="00CA2A7B">
      <w:pPr>
        <w:autoSpaceDE w:val="0"/>
        <w:autoSpaceDN w:val="0"/>
        <w:adjustRightInd w:val="0"/>
        <w:ind w:left="0"/>
        <w:rPr>
          <w:rFonts w:ascii="Glypha-Bold" w:hAnsi="Glypha-Bold" w:cs="Glypha-Bold"/>
          <w:b/>
          <w:bCs/>
          <w:color w:val="F38000"/>
          <w:sz w:val="20"/>
          <w:szCs w:val="20"/>
        </w:rPr>
      </w:pPr>
    </w:p>
    <w:p w:rsidR="00CA2A7B" w:rsidRDefault="00CA2A7B" w:rsidP="00CA2A7B">
      <w:pPr>
        <w:autoSpaceDE w:val="0"/>
        <w:autoSpaceDN w:val="0"/>
        <w:adjustRightInd w:val="0"/>
        <w:ind w:left="0"/>
        <w:rPr>
          <w:rFonts w:ascii="Glypha" w:hAnsi="Glypha" w:cs="Glypha"/>
          <w:color w:val="000000"/>
          <w:sz w:val="20"/>
          <w:szCs w:val="20"/>
        </w:rPr>
      </w:pPr>
      <w:r>
        <w:rPr>
          <w:rFonts w:ascii="Glypha-Bold" w:hAnsi="Glypha-Bold" w:cs="Glypha-Bold"/>
          <w:b/>
          <w:bCs/>
          <w:color w:val="F38000"/>
          <w:sz w:val="20"/>
          <w:szCs w:val="20"/>
        </w:rPr>
        <w:t xml:space="preserve">15. </w:t>
      </w:r>
      <w:r>
        <w:rPr>
          <w:rFonts w:ascii="Glypha" w:hAnsi="Glypha" w:cs="Glypha"/>
          <w:color w:val="000000"/>
          <w:sz w:val="20"/>
          <w:szCs w:val="20"/>
        </w:rPr>
        <w:t>The following gives the age breakdown, by percentages, of unmarried</w:t>
      </w:r>
    </w:p>
    <w:p w:rsidR="00CA2A7B"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color w:val="000000"/>
          <w:sz w:val="20"/>
          <w:szCs w:val="20"/>
        </w:rPr>
        <w:t>women</w:t>
      </w:r>
      <w:proofErr w:type="gramEnd"/>
      <w:r>
        <w:rPr>
          <w:rFonts w:ascii="Glypha" w:hAnsi="Glypha" w:cs="Glypha"/>
          <w:color w:val="000000"/>
          <w:sz w:val="20"/>
          <w:szCs w:val="20"/>
        </w:rPr>
        <w:t xml:space="preserve"> having children in 1986:</w:t>
      </w:r>
    </w:p>
    <w:p w:rsidR="00CA2A7B" w:rsidRDefault="00CA2A7B" w:rsidP="00CA2A7B">
      <w:pPr>
        <w:autoSpaceDE w:val="0"/>
        <w:autoSpaceDN w:val="0"/>
        <w:adjustRightInd w:val="0"/>
        <w:ind w:left="0"/>
        <w:jc w:val="center"/>
        <w:rPr>
          <w:rFonts w:ascii="Glypha" w:hAnsi="Glypha" w:cs="Glypha"/>
          <w:color w:val="000000"/>
          <w:sz w:val="20"/>
          <w:szCs w:val="20"/>
        </w:rPr>
      </w:pPr>
      <w:r>
        <w:rPr>
          <w:rFonts w:ascii="Glypha" w:hAnsi="Glypha" w:cs="Glypha"/>
          <w:noProof/>
          <w:color w:val="000000"/>
          <w:sz w:val="20"/>
          <w:szCs w:val="20"/>
        </w:rPr>
        <w:drawing>
          <wp:inline distT="0" distB="0" distL="0" distR="0">
            <wp:extent cx="2160270" cy="15316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srcRect/>
                    <a:stretch>
                      <a:fillRect/>
                    </a:stretch>
                  </pic:blipFill>
                  <pic:spPr bwMode="auto">
                    <a:xfrm>
                      <a:off x="0" y="0"/>
                      <a:ext cx="2160270" cy="1531620"/>
                    </a:xfrm>
                    <a:prstGeom prst="rect">
                      <a:avLst/>
                    </a:prstGeom>
                    <a:noFill/>
                    <a:ln w="9525">
                      <a:noFill/>
                      <a:miter lim="800000"/>
                      <a:headEnd/>
                      <a:tailEnd/>
                    </a:ln>
                  </pic:spPr>
                </pic:pic>
              </a:graphicData>
            </a:graphic>
          </wp:inline>
        </w:drawing>
      </w:r>
      <w:bookmarkStart w:id="0" w:name="_GoBack"/>
      <w:bookmarkEnd w:id="0"/>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A recent random sample of 1000 births to unmarried women indicated</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that</w:t>
      </w:r>
      <w:proofErr w:type="gramEnd"/>
      <w:r>
        <w:rPr>
          <w:rFonts w:ascii="Glypha" w:hAnsi="Glypha" w:cs="Glypha"/>
          <w:sz w:val="20"/>
          <w:szCs w:val="20"/>
        </w:rPr>
        <w:t xml:space="preserve"> 42 of the mothers were age 14 or younger, 403 were between</w:t>
      </w:r>
    </w:p>
    <w:p w:rsidR="00CA2A7B" w:rsidRDefault="00CA2A7B" w:rsidP="00CA2A7B">
      <w:pPr>
        <w:autoSpaceDE w:val="0"/>
        <w:autoSpaceDN w:val="0"/>
        <w:adjustRightInd w:val="0"/>
        <w:ind w:left="0"/>
        <w:rPr>
          <w:rFonts w:ascii="Glypha" w:hAnsi="Glypha" w:cs="Glypha"/>
          <w:sz w:val="20"/>
          <w:szCs w:val="20"/>
        </w:rPr>
      </w:pPr>
      <w:r>
        <w:rPr>
          <w:rFonts w:ascii="Glypha" w:hAnsi="Glypha" w:cs="Glypha"/>
          <w:sz w:val="20"/>
          <w:szCs w:val="20"/>
        </w:rPr>
        <w:t>15 and 19 years old, 315 were between 20 and 24 years old, 150 were</w:t>
      </w:r>
    </w:p>
    <w:p w:rsidR="00CA2A7B" w:rsidRDefault="00CA2A7B" w:rsidP="00CA2A7B">
      <w:pPr>
        <w:autoSpaceDE w:val="0"/>
        <w:autoSpaceDN w:val="0"/>
        <w:adjustRightInd w:val="0"/>
        <w:ind w:left="0"/>
        <w:rPr>
          <w:rFonts w:ascii="Glypha" w:hAnsi="Glypha" w:cs="Glypha"/>
          <w:sz w:val="20"/>
          <w:szCs w:val="20"/>
        </w:rPr>
      </w:pPr>
      <w:proofErr w:type="gramStart"/>
      <w:r>
        <w:rPr>
          <w:rFonts w:ascii="Glypha" w:hAnsi="Glypha" w:cs="Glypha"/>
          <w:sz w:val="20"/>
          <w:szCs w:val="20"/>
        </w:rPr>
        <w:t>between</w:t>
      </w:r>
      <w:proofErr w:type="gramEnd"/>
      <w:r>
        <w:rPr>
          <w:rFonts w:ascii="Glypha" w:hAnsi="Glypha" w:cs="Glypha"/>
          <w:sz w:val="20"/>
          <w:szCs w:val="20"/>
        </w:rPr>
        <w:t xml:space="preserve"> 25 and 29 years old, and 90 were 30 years or older. Do these</w:t>
      </w:r>
    </w:p>
    <w:p w:rsidR="00CA2A7B" w:rsidRPr="0017039D" w:rsidRDefault="00CA2A7B" w:rsidP="00CA2A7B">
      <w:pPr>
        <w:autoSpaceDE w:val="0"/>
        <w:autoSpaceDN w:val="0"/>
        <w:adjustRightInd w:val="0"/>
        <w:ind w:left="0"/>
        <w:rPr>
          <w:rFonts w:ascii="Glypha" w:hAnsi="Glypha" w:cs="Glypha"/>
          <w:color w:val="000000"/>
          <w:sz w:val="20"/>
          <w:szCs w:val="20"/>
        </w:rPr>
      </w:pPr>
      <w:proofErr w:type="gramStart"/>
      <w:r>
        <w:rPr>
          <w:rFonts w:ascii="Glypha" w:hAnsi="Glypha" w:cs="Glypha"/>
          <w:sz w:val="20"/>
          <w:szCs w:val="20"/>
        </w:rPr>
        <w:t>data</w:t>
      </w:r>
      <w:proofErr w:type="gramEnd"/>
      <w:r>
        <w:rPr>
          <w:rFonts w:ascii="Glypha" w:hAnsi="Glypha" w:cs="Glypha"/>
          <w:sz w:val="20"/>
          <w:szCs w:val="20"/>
        </w:rPr>
        <w:t xml:space="preserve"> prove that today’s percentages differ from those in 1986?</w:t>
      </w:r>
    </w:p>
    <w:p w:rsidR="00CA2A7B" w:rsidRPr="00BB2B1D" w:rsidRDefault="00CA2A7B" w:rsidP="00DB6D7C">
      <w:pPr>
        <w:ind w:left="630"/>
        <w:rPr>
          <w:b/>
        </w:rPr>
      </w:pPr>
    </w:p>
    <w:sectPr w:rsidR="00CA2A7B" w:rsidRPr="00BB2B1D" w:rsidSect="00DB6D7C">
      <w:pgSz w:w="12240" w:h="15840"/>
      <w:pgMar w:top="360" w:right="423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lypha-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MI">
    <w:panose1 w:val="00000000000000000000"/>
    <w:charset w:val="00"/>
    <w:family w:val="auto"/>
    <w:notTrueType/>
    <w:pitch w:val="default"/>
    <w:sig w:usb0="00000003" w:usb1="00000000" w:usb2="00000000" w:usb3="00000000" w:csb0="00000001" w:csb1="00000000"/>
  </w:font>
  <w:font w:name="Giovanni-BookItalic">
    <w:panose1 w:val="00000000000000000000"/>
    <w:charset w:val="00"/>
    <w:family w:val="auto"/>
    <w:notTrueType/>
    <w:pitch w:val="default"/>
    <w:sig w:usb0="00000003" w:usb1="00000000" w:usb2="00000000" w:usb3="00000000" w:csb0="00000001" w:csb1="00000000"/>
  </w:font>
  <w:font w:name="Glyph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Book">
    <w:panose1 w:val="00000000000000000000"/>
    <w:charset w:val="00"/>
    <w:family w:val="auto"/>
    <w:notTrueType/>
    <w:pitch w:val="default"/>
    <w:sig w:usb0="00000003" w:usb1="00000000" w:usb2="00000000" w:usb3="00000000" w:csb0="00000001" w:csb1="00000000"/>
  </w:font>
  <w:font w:name="MTSYN">
    <w:altName w:val="Arial Unicode MS"/>
    <w:panose1 w:val="00000000000000000000"/>
    <w:charset w:val="81"/>
    <w:family w:val="auto"/>
    <w:notTrueType/>
    <w:pitch w:val="default"/>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B93"/>
    <w:multiLevelType w:val="hybridMultilevel"/>
    <w:tmpl w:val="671ACC9C"/>
    <w:lvl w:ilvl="0" w:tplc="60B46118">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362C64"/>
    <w:multiLevelType w:val="hybridMultilevel"/>
    <w:tmpl w:val="85E40606"/>
    <w:lvl w:ilvl="0" w:tplc="ED961282">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B2A79"/>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F43C4"/>
    <w:multiLevelType w:val="hybridMultilevel"/>
    <w:tmpl w:val="0ECA971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5">
    <w:nsid w:val="1B8A285A"/>
    <w:multiLevelType w:val="multilevel"/>
    <w:tmpl w:val="4EC8B03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1C47188E"/>
    <w:multiLevelType w:val="hybridMultilevel"/>
    <w:tmpl w:val="58B0B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41F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212C570C"/>
    <w:multiLevelType w:val="hybridMultilevel"/>
    <w:tmpl w:val="2CE01CB8"/>
    <w:lvl w:ilvl="0" w:tplc="7E8E75F2">
      <w:start w:val="1"/>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B232C"/>
    <w:multiLevelType w:val="hybridMultilevel"/>
    <w:tmpl w:val="91AE6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B2C98"/>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32D19"/>
    <w:multiLevelType w:val="hybridMultilevel"/>
    <w:tmpl w:val="49BAE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FD323A"/>
    <w:multiLevelType w:val="hybridMultilevel"/>
    <w:tmpl w:val="DACC66BC"/>
    <w:lvl w:ilvl="0" w:tplc="C390DE04">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75E9D"/>
    <w:multiLevelType w:val="hybridMultilevel"/>
    <w:tmpl w:val="06982E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23242B"/>
    <w:multiLevelType w:val="hybridMultilevel"/>
    <w:tmpl w:val="48740468"/>
    <w:lvl w:ilvl="0" w:tplc="D3948EA8">
      <w:start w:val="3"/>
      <w:numFmt w:val="lowerLetter"/>
      <w:lvlText w:val="(%1)"/>
      <w:lvlJc w:val="left"/>
      <w:pPr>
        <w:ind w:left="720" w:hanging="360"/>
      </w:pPr>
      <w:rPr>
        <w:rFonts w:ascii="MTMI" w:hAnsi="MTMI" w:cs="MTM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96495"/>
    <w:multiLevelType w:val="hybridMultilevel"/>
    <w:tmpl w:val="2BD043FA"/>
    <w:lvl w:ilvl="0" w:tplc="414C8950">
      <w:start w:val="1"/>
      <w:numFmt w:val="lowerLetter"/>
      <w:lvlText w:val="(%1)"/>
      <w:lvlJc w:val="left"/>
      <w:pPr>
        <w:ind w:left="720" w:hanging="360"/>
      </w:pPr>
      <w:rPr>
        <w:rFonts w:ascii="Glypha-Bold" w:hAnsi="Glypha-Bold" w:cs="Glypha-Bold" w:hint="default"/>
        <w:b/>
        <w:color w:val="F3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75D13"/>
    <w:multiLevelType w:val="hybridMultilevel"/>
    <w:tmpl w:val="7BC01A24"/>
    <w:lvl w:ilvl="0" w:tplc="DB78190E">
      <w:start w:val="1"/>
      <w:numFmt w:val="decimal"/>
      <w:lvlText w:val="%1."/>
      <w:lvlJc w:val="left"/>
      <w:pPr>
        <w:ind w:left="720" w:hanging="360"/>
      </w:pPr>
      <w:rPr>
        <w:rFonts w:ascii="Giovanni-BookItalic" w:hAnsi="Giovanni-BookItalic" w:cs="Giovanni-Boo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60152"/>
    <w:multiLevelType w:val="hybridMultilevel"/>
    <w:tmpl w:val="BA8C392C"/>
    <w:lvl w:ilvl="0" w:tplc="A716954A">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F0041"/>
    <w:multiLevelType w:val="hybridMultilevel"/>
    <w:tmpl w:val="75E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00203"/>
    <w:multiLevelType w:val="hybridMultilevel"/>
    <w:tmpl w:val="BB66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57726"/>
    <w:multiLevelType w:val="hybridMultilevel"/>
    <w:tmpl w:val="651698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390F9D"/>
    <w:multiLevelType w:val="hybridMultilevel"/>
    <w:tmpl w:val="BC9E7F7A"/>
    <w:lvl w:ilvl="0" w:tplc="6E402A86">
      <w:start w:val="1"/>
      <w:numFmt w:val="lowerLetter"/>
      <w:lvlText w:val="(%1)"/>
      <w:lvlJc w:val="left"/>
      <w:pPr>
        <w:ind w:left="630" w:hanging="360"/>
      </w:pPr>
      <w:rPr>
        <w:rFonts w:ascii="Glypha-Bold" w:hAnsi="Glypha-Bold" w:cs="Glypha-Bold" w:hint="default"/>
        <w:b/>
        <w:color w:val="F38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0E62880"/>
    <w:multiLevelType w:val="hybridMultilevel"/>
    <w:tmpl w:val="726C2A6C"/>
    <w:lvl w:ilvl="0" w:tplc="EFBCA8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91B44"/>
    <w:multiLevelType w:val="hybridMultilevel"/>
    <w:tmpl w:val="45845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F4405B"/>
    <w:multiLevelType w:val="hybridMultilevel"/>
    <w:tmpl w:val="8B14FD14"/>
    <w:lvl w:ilvl="0" w:tplc="DE32BFB8">
      <w:start w:val="1"/>
      <w:numFmt w:val="decimal"/>
      <w:lvlText w:val="%1."/>
      <w:lvlJc w:val="left"/>
      <w:pPr>
        <w:ind w:left="720" w:hanging="360"/>
      </w:pPr>
      <w:rPr>
        <w:rFonts w:ascii="Glypha" w:hAnsi="Glypha" w:cs="Glypha"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51D1A"/>
    <w:multiLevelType w:val="hybridMultilevel"/>
    <w:tmpl w:val="AB02EB7E"/>
    <w:lvl w:ilvl="0" w:tplc="015A5426">
      <w:start w:val="1"/>
      <w:numFmt w:val="lowerLetter"/>
      <w:lvlText w:val="(%1)"/>
      <w:lvlJc w:val="left"/>
      <w:pPr>
        <w:ind w:left="1080" w:hanging="360"/>
      </w:pPr>
      <w:rPr>
        <w:rFonts w:ascii="MTMI" w:hAnsi="MTMI" w:cs="MTM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8605D3"/>
    <w:multiLevelType w:val="hybridMultilevel"/>
    <w:tmpl w:val="7EB2DA18"/>
    <w:lvl w:ilvl="0" w:tplc="4A90FA9E">
      <w:start w:val="1"/>
      <w:numFmt w:val="lowerRoman"/>
      <w:lvlText w:val="%1."/>
      <w:lvlJc w:val="righ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67B26E05"/>
    <w:multiLevelType w:val="hybridMultilevel"/>
    <w:tmpl w:val="BC0CBEB8"/>
    <w:lvl w:ilvl="0" w:tplc="80BADC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4D4D4B"/>
    <w:multiLevelType w:val="hybridMultilevel"/>
    <w:tmpl w:val="1C3E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08140A"/>
    <w:multiLevelType w:val="hybridMultilevel"/>
    <w:tmpl w:val="88FA70F8"/>
    <w:lvl w:ilvl="0" w:tplc="6F72DBA6">
      <w:start w:val="1"/>
      <w:numFmt w:val="lowerLetter"/>
      <w:lvlText w:val="(%1)"/>
      <w:lvlJc w:val="left"/>
      <w:pPr>
        <w:ind w:left="990" w:hanging="360"/>
      </w:pPr>
      <w:rPr>
        <w:rFonts w:ascii="Glypha-Bold" w:hAnsi="Glypha-Bold" w:cs="Glypha-Bold" w:hint="default"/>
        <w:b/>
        <w:color w:val="F38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77A470E"/>
    <w:multiLevelType w:val="hybridMultilevel"/>
    <w:tmpl w:val="F9640700"/>
    <w:lvl w:ilvl="0" w:tplc="B38A642A">
      <w:start w:val="1"/>
      <w:numFmt w:val="lowerLetter"/>
      <w:lvlText w:val="(%1)"/>
      <w:lvlJc w:val="left"/>
      <w:pPr>
        <w:ind w:left="720" w:hanging="360"/>
      </w:pPr>
      <w:rPr>
        <w:rFonts w:ascii="Glypha-Bold" w:hAnsi="Glypha-Bold" w:cs="Glypha-Bold" w:hint="default"/>
        <w:b/>
        <w:color w:val="F3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1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25"/>
  </w:num>
  <w:num w:numId="9">
    <w:abstractNumId w:val="9"/>
  </w:num>
  <w:num w:numId="10">
    <w:abstractNumId w:val="30"/>
  </w:num>
  <w:num w:numId="11">
    <w:abstractNumId w:val="19"/>
  </w:num>
  <w:num w:numId="12">
    <w:abstractNumId w:val="3"/>
  </w:num>
  <w:num w:numId="13">
    <w:abstractNumId w:val="18"/>
  </w:num>
  <w:num w:numId="14">
    <w:abstractNumId w:val="24"/>
  </w:num>
  <w:num w:numId="15">
    <w:abstractNumId w:val="15"/>
  </w:num>
  <w:num w:numId="16">
    <w:abstractNumId w:val="6"/>
  </w:num>
  <w:num w:numId="17">
    <w:abstractNumId w:val="2"/>
  </w:num>
  <w:num w:numId="18">
    <w:abstractNumId w:val="32"/>
  </w:num>
  <w:num w:numId="19">
    <w:abstractNumId w:val="17"/>
  </w:num>
  <w:num w:numId="20">
    <w:abstractNumId w:val="27"/>
  </w:num>
  <w:num w:numId="21">
    <w:abstractNumId w:val="8"/>
  </w:num>
  <w:num w:numId="22">
    <w:abstractNumId w:val="29"/>
  </w:num>
  <w:num w:numId="23">
    <w:abstractNumId w:val="22"/>
  </w:num>
  <w:num w:numId="24">
    <w:abstractNumId w:val="21"/>
  </w:num>
  <w:num w:numId="25">
    <w:abstractNumId w:val="13"/>
  </w:num>
  <w:num w:numId="26">
    <w:abstractNumId w:val="4"/>
  </w:num>
  <w:num w:numId="27">
    <w:abstractNumId w:val="14"/>
  </w:num>
  <w:num w:numId="28">
    <w:abstractNumId w:val="12"/>
  </w:num>
  <w:num w:numId="29">
    <w:abstractNumId w:val="16"/>
  </w:num>
  <w:num w:numId="30">
    <w:abstractNumId w:val="23"/>
  </w:num>
  <w:num w:numId="31">
    <w:abstractNumId w:val="0"/>
  </w:num>
  <w:num w:numId="32">
    <w:abstractNumId w:val="31"/>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A7B2A"/>
    <w:rsid w:val="000066E9"/>
    <w:rsid w:val="000148F2"/>
    <w:rsid w:val="0002048B"/>
    <w:rsid w:val="00034C14"/>
    <w:rsid w:val="00046758"/>
    <w:rsid w:val="000702C7"/>
    <w:rsid w:val="00072D85"/>
    <w:rsid w:val="00085080"/>
    <w:rsid w:val="00086A2A"/>
    <w:rsid w:val="00093F40"/>
    <w:rsid w:val="000B07FC"/>
    <w:rsid w:val="000B1428"/>
    <w:rsid w:val="000C3915"/>
    <w:rsid w:val="000C53C8"/>
    <w:rsid w:val="000D2AE3"/>
    <w:rsid w:val="000E6552"/>
    <w:rsid w:val="000F3D16"/>
    <w:rsid w:val="000F6784"/>
    <w:rsid w:val="00104365"/>
    <w:rsid w:val="00112372"/>
    <w:rsid w:val="0013215D"/>
    <w:rsid w:val="00133782"/>
    <w:rsid w:val="0018563A"/>
    <w:rsid w:val="0019720E"/>
    <w:rsid w:val="001A6BF6"/>
    <w:rsid w:val="001C5734"/>
    <w:rsid w:val="001C637A"/>
    <w:rsid w:val="001F7E9A"/>
    <w:rsid w:val="002158EA"/>
    <w:rsid w:val="0021634B"/>
    <w:rsid w:val="00217212"/>
    <w:rsid w:val="002432C4"/>
    <w:rsid w:val="00254C62"/>
    <w:rsid w:val="002622FD"/>
    <w:rsid w:val="00267B60"/>
    <w:rsid w:val="00271D8F"/>
    <w:rsid w:val="00273545"/>
    <w:rsid w:val="00280AA5"/>
    <w:rsid w:val="00282120"/>
    <w:rsid w:val="0028539B"/>
    <w:rsid w:val="002940E8"/>
    <w:rsid w:val="002C2DF6"/>
    <w:rsid w:val="002D02D5"/>
    <w:rsid w:val="002D1D95"/>
    <w:rsid w:val="002E196A"/>
    <w:rsid w:val="002F5AD0"/>
    <w:rsid w:val="00301DEE"/>
    <w:rsid w:val="003141C3"/>
    <w:rsid w:val="0031700F"/>
    <w:rsid w:val="003473E3"/>
    <w:rsid w:val="00347C1A"/>
    <w:rsid w:val="00383B4E"/>
    <w:rsid w:val="003A5E06"/>
    <w:rsid w:val="003B0992"/>
    <w:rsid w:val="003B3C9A"/>
    <w:rsid w:val="003C61FF"/>
    <w:rsid w:val="00406BD7"/>
    <w:rsid w:val="00431A62"/>
    <w:rsid w:val="00431C30"/>
    <w:rsid w:val="0043206F"/>
    <w:rsid w:val="00434146"/>
    <w:rsid w:val="004364E7"/>
    <w:rsid w:val="00445F31"/>
    <w:rsid w:val="004A0D3D"/>
    <w:rsid w:val="004A3619"/>
    <w:rsid w:val="004A59AB"/>
    <w:rsid w:val="004C3D6B"/>
    <w:rsid w:val="004D3C4B"/>
    <w:rsid w:val="004D6E63"/>
    <w:rsid w:val="004F4A4B"/>
    <w:rsid w:val="00502FDA"/>
    <w:rsid w:val="0053548A"/>
    <w:rsid w:val="005542CE"/>
    <w:rsid w:val="00557D28"/>
    <w:rsid w:val="00566B54"/>
    <w:rsid w:val="005A3F34"/>
    <w:rsid w:val="005B60E6"/>
    <w:rsid w:val="005C3B91"/>
    <w:rsid w:val="005D3550"/>
    <w:rsid w:val="005D3FC9"/>
    <w:rsid w:val="00621A04"/>
    <w:rsid w:val="00640666"/>
    <w:rsid w:val="00644F7E"/>
    <w:rsid w:val="00646008"/>
    <w:rsid w:val="006609C3"/>
    <w:rsid w:val="00673A54"/>
    <w:rsid w:val="006765F7"/>
    <w:rsid w:val="006A2638"/>
    <w:rsid w:val="006A7728"/>
    <w:rsid w:val="006E641D"/>
    <w:rsid w:val="00704D68"/>
    <w:rsid w:val="00705BCC"/>
    <w:rsid w:val="007119C4"/>
    <w:rsid w:val="00716349"/>
    <w:rsid w:val="007223D5"/>
    <w:rsid w:val="00722FF5"/>
    <w:rsid w:val="00744D14"/>
    <w:rsid w:val="007463CD"/>
    <w:rsid w:val="00755820"/>
    <w:rsid w:val="00756E46"/>
    <w:rsid w:val="007611C0"/>
    <w:rsid w:val="007C767C"/>
    <w:rsid w:val="007D6669"/>
    <w:rsid w:val="007F3E07"/>
    <w:rsid w:val="007F450C"/>
    <w:rsid w:val="0080745A"/>
    <w:rsid w:val="00814214"/>
    <w:rsid w:val="00840949"/>
    <w:rsid w:val="008515C7"/>
    <w:rsid w:val="008633FD"/>
    <w:rsid w:val="008748FC"/>
    <w:rsid w:val="0087776A"/>
    <w:rsid w:val="00892EDB"/>
    <w:rsid w:val="008F17F3"/>
    <w:rsid w:val="008F4AAD"/>
    <w:rsid w:val="009058C7"/>
    <w:rsid w:val="00906CD1"/>
    <w:rsid w:val="009141FC"/>
    <w:rsid w:val="00914487"/>
    <w:rsid w:val="009170B2"/>
    <w:rsid w:val="00934623"/>
    <w:rsid w:val="00936124"/>
    <w:rsid w:val="009810B6"/>
    <w:rsid w:val="00985D4D"/>
    <w:rsid w:val="00A33E2D"/>
    <w:rsid w:val="00A42C8D"/>
    <w:rsid w:val="00A44D26"/>
    <w:rsid w:val="00A51ACF"/>
    <w:rsid w:val="00A532CC"/>
    <w:rsid w:val="00A96BE0"/>
    <w:rsid w:val="00AB1099"/>
    <w:rsid w:val="00AC2B85"/>
    <w:rsid w:val="00AC70A8"/>
    <w:rsid w:val="00AD1FEF"/>
    <w:rsid w:val="00B146BD"/>
    <w:rsid w:val="00B30D63"/>
    <w:rsid w:val="00B31A51"/>
    <w:rsid w:val="00B750AF"/>
    <w:rsid w:val="00B75608"/>
    <w:rsid w:val="00B85970"/>
    <w:rsid w:val="00B94D6B"/>
    <w:rsid w:val="00B95E8C"/>
    <w:rsid w:val="00BA0595"/>
    <w:rsid w:val="00BA14D1"/>
    <w:rsid w:val="00BB2B1D"/>
    <w:rsid w:val="00BB7F80"/>
    <w:rsid w:val="00BD176D"/>
    <w:rsid w:val="00BF5AD9"/>
    <w:rsid w:val="00C06BC0"/>
    <w:rsid w:val="00C06D51"/>
    <w:rsid w:val="00C33E5F"/>
    <w:rsid w:val="00C73D9A"/>
    <w:rsid w:val="00C748BE"/>
    <w:rsid w:val="00C82079"/>
    <w:rsid w:val="00C90AEB"/>
    <w:rsid w:val="00CA2A7B"/>
    <w:rsid w:val="00CB1FFB"/>
    <w:rsid w:val="00CB3B51"/>
    <w:rsid w:val="00CB521C"/>
    <w:rsid w:val="00CC5675"/>
    <w:rsid w:val="00CC73A9"/>
    <w:rsid w:val="00CD1DA8"/>
    <w:rsid w:val="00CD7C8E"/>
    <w:rsid w:val="00CE455D"/>
    <w:rsid w:val="00CE6AF9"/>
    <w:rsid w:val="00CF2670"/>
    <w:rsid w:val="00CF65CF"/>
    <w:rsid w:val="00D22168"/>
    <w:rsid w:val="00D51A7E"/>
    <w:rsid w:val="00D91675"/>
    <w:rsid w:val="00D953F1"/>
    <w:rsid w:val="00DA27C9"/>
    <w:rsid w:val="00DA7B2A"/>
    <w:rsid w:val="00DB2D6E"/>
    <w:rsid w:val="00DB6D7C"/>
    <w:rsid w:val="00DC139A"/>
    <w:rsid w:val="00DC4120"/>
    <w:rsid w:val="00E051CF"/>
    <w:rsid w:val="00E12D96"/>
    <w:rsid w:val="00E1609F"/>
    <w:rsid w:val="00E31A07"/>
    <w:rsid w:val="00E50A36"/>
    <w:rsid w:val="00E51881"/>
    <w:rsid w:val="00E538C3"/>
    <w:rsid w:val="00E80FF3"/>
    <w:rsid w:val="00E86A09"/>
    <w:rsid w:val="00EB12A9"/>
    <w:rsid w:val="00EB150D"/>
    <w:rsid w:val="00EB1C54"/>
    <w:rsid w:val="00EC4974"/>
    <w:rsid w:val="00ED193C"/>
    <w:rsid w:val="00ED19A9"/>
    <w:rsid w:val="00ED397E"/>
    <w:rsid w:val="00ED7907"/>
    <w:rsid w:val="00EE5323"/>
    <w:rsid w:val="00EF6E4D"/>
    <w:rsid w:val="00F1434A"/>
    <w:rsid w:val="00F174B9"/>
    <w:rsid w:val="00F23310"/>
    <w:rsid w:val="00F36DF9"/>
    <w:rsid w:val="00F55730"/>
    <w:rsid w:val="00F56274"/>
    <w:rsid w:val="00F87C6E"/>
    <w:rsid w:val="00F90FEE"/>
    <w:rsid w:val="00F9712F"/>
    <w:rsid w:val="00FC3764"/>
    <w:rsid w:val="00FC37E6"/>
    <w:rsid w:val="00FD2D5A"/>
    <w:rsid w:val="00FD5ADA"/>
    <w:rsid w:val="00FF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2F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2FF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170B2"/>
    <w:rPr>
      <w:color w:val="0000FF"/>
      <w:u w:val="single"/>
    </w:rPr>
  </w:style>
  <w:style w:type="paragraph" w:styleId="NoSpacing">
    <w:name w:val="No Spacing"/>
    <w:uiPriority w:val="1"/>
    <w:qFormat/>
    <w:rsid w:val="005B60E6"/>
  </w:style>
  <w:style w:type="character" w:styleId="FollowedHyperlink">
    <w:name w:val="FollowedHyperlink"/>
    <w:basedOn w:val="DefaultParagraphFont"/>
    <w:uiPriority w:val="99"/>
    <w:semiHidden/>
    <w:unhideWhenUsed/>
    <w:rsid w:val="00FD5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28996">
      <w:bodyDiv w:val="1"/>
      <w:marLeft w:val="0"/>
      <w:marRight w:val="0"/>
      <w:marTop w:val="0"/>
      <w:marBottom w:val="0"/>
      <w:divBdr>
        <w:top w:val="none" w:sz="0" w:space="0" w:color="auto"/>
        <w:left w:val="none" w:sz="0" w:space="0" w:color="auto"/>
        <w:bottom w:val="none" w:sz="0" w:space="0" w:color="auto"/>
        <w:right w:val="none" w:sz="0" w:space="0" w:color="auto"/>
      </w:divBdr>
    </w:div>
    <w:div w:id="409891377">
      <w:bodyDiv w:val="1"/>
      <w:marLeft w:val="0"/>
      <w:marRight w:val="0"/>
      <w:marTop w:val="0"/>
      <w:marBottom w:val="0"/>
      <w:divBdr>
        <w:top w:val="none" w:sz="0" w:space="0" w:color="auto"/>
        <w:left w:val="none" w:sz="0" w:space="0" w:color="auto"/>
        <w:bottom w:val="none" w:sz="0" w:space="0" w:color="auto"/>
        <w:right w:val="none" w:sz="0" w:space="0" w:color="auto"/>
      </w:divBdr>
    </w:div>
    <w:div w:id="431632901">
      <w:bodyDiv w:val="1"/>
      <w:marLeft w:val="0"/>
      <w:marRight w:val="0"/>
      <w:marTop w:val="0"/>
      <w:marBottom w:val="0"/>
      <w:divBdr>
        <w:top w:val="none" w:sz="0" w:space="0" w:color="auto"/>
        <w:left w:val="none" w:sz="0" w:space="0" w:color="auto"/>
        <w:bottom w:val="none" w:sz="0" w:space="0" w:color="auto"/>
        <w:right w:val="none" w:sz="0" w:space="0" w:color="auto"/>
      </w:divBdr>
    </w:div>
    <w:div w:id="610475428">
      <w:bodyDiv w:val="1"/>
      <w:marLeft w:val="0"/>
      <w:marRight w:val="0"/>
      <w:marTop w:val="0"/>
      <w:marBottom w:val="0"/>
      <w:divBdr>
        <w:top w:val="none" w:sz="0" w:space="0" w:color="auto"/>
        <w:left w:val="none" w:sz="0" w:space="0" w:color="auto"/>
        <w:bottom w:val="none" w:sz="0" w:space="0" w:color="auto"/>
        <w:right w:val="none" w:sz="0" w:space="0" w:color="auto"/>
      </w:divBdr>
    </w:div>
    <w:div w:id="1108157788">
      <w:bodyDiv w:val="1"/>
      <w:marLeft w:val="0"/>
      <w:marRight w:val="0"/>
      <w:marTop w:val="0"/>
      <w:marBottom w:val="0"/>
      <w:divBdr>
        <w:top w:val="none" w:sz="0" w:space="0" w:color="auto"/>
        <w:left w:val="none" w:sz="0" w:space="0" w:color="auto"/>
        <w:bottom w:val="none" w:sz="0" w:space="0" w:color="auto"/>
        <w:right w:val="none" w:sz="0" w:space="0" w:color="auto"/>
      </w:divBdr>
    </w:div>
    <w:div w:id="1480079165">
      <w:bodyDiv w:val="1"/>
      <w:marLeft w:val="0"/>
      <w:marRight w:val="0"/>
      <w:marTop w:val="0"/>
      <w:marBottom w:val="0"/>
      <w:divBdr>
        <w:top w:val="none" w:sz="0" w:space="0" w:color="auto"/>
        <w:left w:val="none" w:sz="0" w:space="0" w:color="auto"/>
        <w:bottom w:val="none" w:sz="0" w:space="0" w:color="auto"/>
        <w:right w:val="none" w:sz="0" w:space="0" w:color="auto"/>
      </w:divBdr>
    </w:div>
    <w:div w:id="1537959511">
      <w:bodyDiv w:val="1"/>
      <w:marLeft w:val="0"/>
      <w:marRight w:val="0"/>
      <w:marTop w:val="0"/>
      <w:marBottom w:val="0"/>
      <w:divBdr>
        <w:top w:val="none" w:sz="0" w:space="0" w:color="auto"/>
        <w:left w:val="none" w:sz="0" w:space="0" w:color="auto"/>
        <w:bottom w:val="none" w:sz="0" w:space="0" w:color="auto"/>
        <w:right w:val="none" w:sz="0" w:space="0" w:color="auto"/>
      </w:divBdr>
    </w:div>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45476398">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image" Target="media/image22.emf"/><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image" Target="media/image21.e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20" Type="http://schemas.openxmlformats.org/officeDocument/2006/relationships/image" Target="media/image8.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7BCF-E5F1-46FD-B369-6C28C28F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Next Step</cp:lastModifiedBy>
  <cp:revision>6</cp:revision>
  <dcterms:created xsi:type="dcterms:W3CDTF">2012-05-07T11:53:00Z</dcterms:created>
  <dcterms:modified xsi:type="dcterms:W3CDTF">2012-12-16T22:30:00Z</dcterms:modified>
</cp:coreProperties>
</file>