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00" w:rsidRPr="004F7009" w:rsidRDefault="002B2E00" w:rsidP="002B2E00">
      <w:pPr>
        <w:kinsoku w:val="0"/>
        <w:overflowPunct w:val="0"/>
        <w:spacing w:line="192" w:lineRule="auto"/>
        <w:textAlignment w:val="baseline"/>
        <w:rPr>
          <w:rFonts w:eastAsiaTheme="minorEastAsia" w:hAnsi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4F7009">
        <w:rPr>
          <w:rFonts w:eastAsiaTheme="minorEastAsia" w:hAnsi="Arial"/>
          <w:b/>
          <w:color w:val="000000" w:themeColor="text1"/>
          <w:sz w:val="36"/>
          <w:szCs w:val="36"/>
        </w:rPr>
        <w:t>Extra Credit Assignment on Sustainable Industries and Architecture Tour: Brooklyn Navy Yard</w:t>
      </w:r>
    </w:p>
    <w:p w:rsidR="002B2E00" w:rsidRP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1) In preparation for the trip, do some additional research </w:t>
      </w:r>
      <w:proofErr w:type="gramStart"/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>the  facility</w:t>
      </w:r>
      <w:proofErr w:type="gramEnd"/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 (visit and explore the Brooklyn Navy Yard website and educate yourself about the range of initiatives and activities taking place there).</w:t>
      </w:r>
    </w:p>
    <w:p w:rsidR="002B2E00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</w:p>
    <w:p w:rsidR="002B2E00" w:rsidRP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2) Choose one aspect of the tour (e.g. architectural re-design of old buildings; oyster reefs; modular housing construction; renewable energy use and design; rooftop gardening; the benefits and use of green roof systems; the history of the site)  </w:t>
      </w:r>
    </w:p>
    <w:p w:rsidR="002B2E00" w:rsidRPr="002B2E00" w:rsidRDefault="002B2E00" w:rsidP="002B2E00">
      <w:pPr>
        <w:pStyle w:val="ListParagraph"/>
        <w:rPr>
          <w:color w:val="CC9900"/>
          <w:sz w:val="23"/>
        </w:rPr>
      </w:pPr>
    </w:p>
    <w:p w:rsidR="002B2E00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</w:p>
    <w:p w:rsid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3) During the tour, try to learn more about the issue(s) you have chosen:  </w:t>
      </w:r>
    </w:p>
    <w:p w:rsid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22"/>
        </w:rPr>
      </w:pPr>
      <w:r>
        <w:rPr>
          <w:rFonts w:asciiTheme="minorHAnsi" w:hAnsi="Arial" w:cs="Arial"/>
          <w:color w:val="000000" w:themeColor="text1"/>
          <w:sz w:val="36"/>
          <w:szCs w:val="36"/>
        </w:rPr>
        <w:t xml:space="preserve">Ask </w:t>
      </w:r>
      <w:r>
        <w:rPr>
          <w:rFonts w:asciiTheme="minorHAnsi" w:hAnsi="Arial" w:cs="Arial"/>
          <w:b/>
          <w:bCs/>
          <w:color w:val="000000" w:themeColor="text1"/>
          <w:sz w:val="36"/>
          <w:szCs w:val="36"/>
        </w:rPr>
        <w:t>questions</w:t>
      </w:r>
    </w:p>
    <w:p w:rsidR="002B2E00" w:rsidRP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22"/>
        </w:rPr>
      </w:pPr>
      <w:r>
        <w:rPr>
          <w:rFonts w:asciiTheme="minorHAnsi" w:hAnsi="Arial" w:cs="Arial"/>
          <w:color w:val="000000" w:themeColor="text1"/>
          <w:sz w:val="36"/>
          <w:szCs w:val="36"/>
        </w:rPr>
        <w:t xml:space="preserve">Take </w:t>
      </w:r>
      <w:r>
        <w:rPr>
          <w:rFonts w:asciiTheme="minorHAnsi" w:hAnsi="Arial" w:cs="Arial"/>
          <w:b/>
          <w:bCs/>
          <w:color w:val="000000" w:themeColor="text1"/>
          <w:sz w:val="36"/>
          <w:szCs w:val="36"/>
        </w:rPr>
        <w:t>photos</w:t>
      </w:r>
    </w:p>
    <w:p w:rsid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22"/>
        </w:rPr>
      </w:pPr>
      <w:r>
        <w:rPr>
          <w:rFonts w:asciiTheme="minorHAnsi" w:hAnsi="Arial" w:cs="Arial"/>
          <w:color w:val="000000" w:themeColor="text1"/>
          <w:sz w:val="36"/>
          <w:szCs w:val="36"/>
        </w:rPr>
        <w:t>Record thoughts</w:t>
      </w:r>
    </w:p>
    <w:p w:rsidR="002B2E00" w:rsidRDefault="002B2E00" w:rsidP="002B2E00">
      <w:pPr>
        <w:pStyle w:val="ListParagraph"/>
        <w:kinsoku w:val="0"/>
        <w:overflowPunct w:val="0"/>
        <w:spacing w:line="192" w:lineRule="auto"/>
        <w:ind w:left="1440"/>
        <w:textAlignment w:val="baseline"/>
        <w:rPr>
          <w:color w:val="3B812F"/>
          <w:sz w:val="22"/>
        </w:rPr>
      </w:pPr>
    </w:p>
    <w:p w:rsidR="002B2E00" w:rsidRP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4) Write a one page (single spaced) report summarizing your online and on-site findings, and discuss how the tour enhanced your knowledge. </w:t>
      </w:r>
    </w:p>
    <w:p w:rsidR="002B2E00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</w:p>
    <w:p w:rsid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Due March </w:t>
      </w:r>
      <w:r w:rsidR="004F7009"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>2</w:t>
      </w:r>
      <w:r w:rsidR="00FD7F56"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>2</w:t>
      </w:r>
      <w:r w:rsidR="004F7009"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: </w:t>
      </w:r>
    </w:p>
    <w:p w:rsid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19"/>
        </w:rPr>
      </w:pPr>
      <w:r>
        <w:rPr>
          <w:rFonts w:asciiTheme="minorHAnsi" w:hAnsi="Arial" w:cs="Arial"/>
          <w:color w:val="000000" w:themeColor="text1"/>
          <w:sz w:val="32"/>
          <w:szCs w:val="32"/>
        </w:rPr>
        <w:t>Hard copy of the text is due at the beginning of class</w:t>
      </w:r>
    </w:p>
    <w:p w:rsid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19"/>
        </w:rPr>
      </w:pPr>
      <w:r>
        <w:rPr>
          <w:rFonts w:asciiTheme="minorHAnsi" w:hAnsi="Arial" w:cs="Arial"/>
          <w:color w:val="000000" w:themeColor="text1"/>
          <w:sz w:val="32"/>
          <w:szCs w:val="32"/>
        </w:rPr>
        <w:t xml:space="preserve">Pictures and the text have to be uploaded to </w:t>
      </w:r>
      <w:proofErr w:type="spellStart"/>
      <w:r>
        <w:rPr>
          <w:rFonts w:asciiTheme="minorHAnsi" w:hAnsi="Arial" w:cs="Arial"/>
          <w:color w:val="000000" w:themeColor="text1"/>
          <w:sz w:val="32"/>
          <w:szCs w:val="32"/>
        </w:rPr>
        <w:t>OpenLab</w:t>
      </w:r>
      <w:proofErr w:type="spellEnd"/>
      <w:r>
        <w:rPr>
          <w:rFonts w:asciiTheme="minorHAnsi" w:hAnsi="Arial" w:cs="Arial"/>
          <w:color w:val="000000" w:themeColor="text1"/>
          <w:sz w:val="32"/>
          <w:szCs w:val="32"/>
        </w:rPr>
        <w:t xml:space="preserve"> by 11:59pm </w:t>
      </w:r>
    </w:p>
    <w:p w:rsid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Adds </w:t>
      </w:r>
      <w:r w:rsidRPr="004F7009">
        <w:rPr>
          <w:rFonts w:asciiTheme="minorHAnsi" w:eastAsiaTheme="minorEastAsia" w:hAnsi="Arial" w:cstheme="minorBidi"/>
          <w:color w:val="000000" w:themeColor="text1"/>
          <w:sz w:val="36"/>
          <w:szCs w:val="36"/>
          <w:u w:val="single"/>
        </w:rPr>
        <w:t>up to</w:t>
      </w: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 10 points to your </w:t>
      </w:r>
      <w:r w:rsidR="004F7009"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midterm </w:t>
      </w: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>exam</w:t>
      </w:r>
      <w:r w:rsidR="004F7009"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>.</w:t>
      </w:r>
    </w:p>
    <w:p w:rsidR="004B1B4B" w:rsidRDefault="004B1B4B"/>
    <w:sectPr w:rsidR="004B1B4B" w:rsidSect="002B2E0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79CA"/>
    <w:multiLevelType w:val="hybridMultilevel"/>
    <w:tmpl w:val="111C9B9E"/>
    <w:lvl w:ilvl="0" w:tplc="91F609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627F4">
      <w:start w:val="343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42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B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6B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84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01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7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AD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00"/>
    <w:rsid w:val="000A1FDF"/>
    <w:rsid w:val="002B2E00"/>
    <w:rsid w:val="004B1B4B"/>
    <w:rsid w:val="004F7009"/>
    <w:rsid w:val="007105C5"/>
    <w:rsid w:val="007C2726"/>
    <w:rsid w:val="0095164D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D1BDC-2BB4-4613-AC41-B776C74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6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1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5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5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1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45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69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75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cp:lastPrinted>2016-02-29T16:03:00Z</cp:lastPrinted>
  <dcterms:created xsi:type="dcterms:W3CDTF">2016-02-29T16:03:00Z</dcterms:created>
  <dcterms:modified xsi:type="dcterms:W3CDTF">2016-02-29T16:03:00Z</dcterms:modified>
</cp:coreProperties>
</file>