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7BE2" w:rsidRPr="001F7BE2" w:rsidRDefault="001F7BE2" w:rsidP="001F7BE2">
      <w:pPr>
        <w:spacing w:after="0" w:line="240" w:lineRule="auto"/>
        <w:ind w:firstLine="15"/>
        <w:rPr>
          <w:rFonts w:ascii="Times New Roman" w:eastAsia="Times New Roman" w:hAnsi="Times New Roman" w:cs="Times New Roman"/>
          <w:sz w:val="24"/>
          <w:szCs w:val="24"/>
        </w:rPr>
      </w:pPr>
      <w:r>
        <w:rPr>
          <w:rFonts w:ascii="Economica" w:eastAsia="Times New Roman" w:hAnsi="Economica" w:cs="Times New Roman"/>
          <w:color w:val="666666"/>
          <w:sz w:val="28"/>
          <w:szCs w:val="28"/>
        </w:rPr>
        <w:t>Learning Places Fall 2017</w:t>
      </w:r>
      <w:r w:rsidRPr="001F7BE2">
        <w:rPr>
          <w:rFonts w:ascii="Economica" w:eastAsia="Times New Roman" w:hAnsi="Economica" w:cs="Times New Roman"/>
          <w:color w:val="999999"/>
          <w:sz w:val="28"/>
          <w:szCs w:val="28"/>
        </w:rPr>
        <w:br/>
      </w:r>
      <w:r w:rsidRPr="001F7BE2">
        <w:rPr>
          <w:rFonts w:ascii="Economica" w:eastAsia="Times New Roman" w:hAnsi="Economica" w:cs="Times New Roman"/>
          <w:b/>
          <w:bCs/>
          <w:color w:val="000000"/>
          <w:sz w:val="60"/>
          <w:szCs w:val="60"/>
        </w:rPr>
        <w:t xml:space="preserve">Library / Archive REPORT </w:t>
      </w:r>
    </w:p>
    <w:p w:rsidR="001F7BE2" w:rsidRPr="001F7BE2" w:rsidRDefault="001F7BE2" w:rsidP="001F7BE2">
      <w:pPr>
        <w:spacing w:after="0" w:line="240" w:lineRule="auto"/>
        <w:ind w:left="-15"/>
        <w:rPr>
          <w:rFonts w:ascii="Times New Roman" w:eastAsia="Times New Roman" w:hAnsi="Times New Roman" w:cs="Times New Roman"/>
          <w:sz w:val="24"/>
          <w:szCs w:val="24"/>
        </w:rPr>
      </w:pPr>
      <w:r>
        <w:rPr>
          <w:rFonts w:ascii="Economica" w:eastAsia="Times New Roman" w:hAnsi="Economica" w:cs="Times New Roman"/>
          <w:color w:val="000000"/>
          <w:sz w:val="60"/>
          <w:szCs w:val="60"/>
        </w:rPr>
        <w:t xml:space="preserve">Brooklyn Public Library Achieve </w:t>
      </w:r>
      <w:r w:rsidR="00D20263">
        <w:rPr>
          <w:rFonts w:ascii="Economica" w:eastAsia="Times New Roman" w:hAnsi="Economica" w:cs="Times New Roman"/>
          <w:color w:val="000000"/>
          <w:sz w:val="60"/>
          <w:szCs w:val="60"/>
        </w:rPr>
        <w:t>(</w:t>
      </w:r>
      <w:proofErr w:type="spellStart"/>
      <w:r w:rsidR="00D20263">
        <w:rPr>
          <w:rFonts w:ascii="Economica" w:eastAsia="Times New Roman" w:hAnsi="Economica" w:cs="Times New Roman"/>
          <w:color w:val="000000"/>
          <w:sz w:val="60"/>
          <w:szCs w:val="60"/>
        </w:rPr>
        <w:t>bpla</w:t>
      </w:r>
      <w:proofErr w:type="spellEnd"/>
      <w:r w:rsidR="00D20263">
        <w:rPr>
          <w:rFonts w:ascii="Economica" w:eastAsia="Times New Roman" w:hAnsi="Economica" w:cs="Times New Roman"/>
          <w:color w:val="000000"/>
          <w:sz w:val="60"/>
          <w:szCs w:val="60"/>
        </w:rPr>
        <w:t>)</w:t>
      </w:r>
    </w:p>
    <w:p w:rsidR="001F7BE2" w:rsidRPr="001F7BE2" w:rsidRDefault="001F7BE2" w:rsidP="001F7BE2">
      <w:pPr>
        <w:spacing w:before="400" w:after="0" w:line="240" w:lineRule="auto"/>
        <w:outlineLvl w:val="0"/>
        <w:rPr>
          <w:rFonts w:ascii="Times New Roman" w:eastAsia="Times New Roman" w:hAnsi="Times New Roman" w:cs="Times New Roman"/>
          <w:b/>
          <w:bCs/>
          <w:kern w:val="36"/>
          <w:sz w:val="48"/>
          <w:szCs w:val="48"/>
        </w:rPr>
      </w:pPr>
      <w:proofErr w:type="spellStart"/>
      <w:r>
        <w:rPr>
          <w:rFonts w:ascii="Oswald" w:eastAsia="Times New Roman" w:hAnsi="Oswald" w:cs="Times New Roman"/>
          <w:color w:val="666666"/>
          <w:kern w:val="36"/>
          <w:sz w:val="28"/>
          <w:szCs w:val="28"/>
        </w:rPr>
        <w:t>Gurjot</w:t>
      </w:r>
      <w:proofErr w:type="spellEnd"/>
      <w:r>
        <w:rPr>
          <w:rFonts w:ascii="Oswald" w:eastAsia="Times New Roman" w:hAnsi="Oswald" w:cs="Times New Roman"/>
          <w:color w:val="666666"/>
          <w:kern w:val="36"/>
          <w:sz w:val="28"/>
          <w:szCs w:val="28"/>
        </w:rPr>
        <w:t xml:space="preserve"> Nijjar</w:t>
      </w:r>
      <w:r>
        <w:rPr>
          <w:rFonts w:ascii="Oswald" w:eastAsia="Times New Roman" w:hAnsi="Oswald" w:cs="Times New Roman"/>
          <w:color w:val="666666"/>
          <w:kern w:val="36"/>
          <w:sz w:val="28"/>
          <w:szCs w:val="28"/>
        </w:rPr>
        <w:tab/>
      </w:r>
    </w:p>
    <w:p w:rsidR="001F7BE2" w:rsidRPr="001F7BE2" w:rsidRDefault="001F7BE2" w:rsidP="001F7BE2">
      <w:pPr>
        <w:spacing w:before="200" w:after="0" w:line="240" w:lineRule="auto"/>
        <w:rPr>
          <w:rFonts w:ascii="Times New Roman" w:eastAsia="Times New Roman" w:hAnsi="Times New Roman" w:cs="Times New Roman"/>
          <w:sz w:val="24"/>
          <w:szCs w:val="24"/>
        </w:rPr>
      </w:pPr>
      <w:r>
        <w:rPr>
          <w:rFonts w:ascii="Droid Serif" w:eastAsia="Times New Roman" w:hAnsi="Droid Serif" w:cs="Times New Roman"/>
          <w:color w:val="783F04"/>
        </w:rPr>
        <w:t>10.22</w:t>
      </w:r>
      <w:r w:rsidRPr="001F7BE2">
        <w:rPr>
          <w:rFonts w:ascii="Droid Serif" w:eastAsia="Times New Roman" w:hAnsi="Droid Serif" w:cs="Times New Roman"/>
          <w:color w:val="783F04"/>
        </w:rPr>
        <w:t>.2017</w:t>
      </w:r>
    </w:p>
    <w:p w:rsidR="00381289" w:rsidRDefault="001F7BE2" w:rsidP="001F7BE2">
      <w:pPr>
        <w:spacing w:before="480" w:after="0" w:line="240" w:lineRule="auto"/>
        <w:outlineLvl w:val="0"/>
        <w:rPr>
          <w:rFonts w:ascii="Oswald" w:eastAsia="Times New Roman" w:hAnsi="Oswald" w:cs="Times New Roman"/>
          <w:color w:val="666666"/>
          <w:kern w:val="36"/>
          <w:sz w:val="28"/>
          <w:szCs w:val="28"/>
        </w:rPr>
      </w:pPr>
      <w:r w:rsidRPr="001F7BE2">
        <w:rPr>
          <w:rFonts w:ascii="Oswald" w:eastAsia="Times New Roman" w:hAnsi="Oswald" w:cs="Times New Roman"/>
          <w:color w:val="666666"/>
          <w:kern w:val="36"/>
          <w:sz w:val="28"/>
          <w:szCs w:val="28"/>
        </w:rPr>
        <w:t>INTRODUCTION</w:t>
      </w:r>
    </w:p>
    <w:p w:rsidR="00381289" w:rsidRPr="00E71055" w:rsidRDefault="00E71055" w:rsidP="001F7BE2">
      <w:pPr>
        <w:spacing w:before="480" w:after="0" w:line="240" w:lineRule="auto"/>
        <w:outlineLvl w:val="0"/>
        <w:rPr>
          <w:rFonts w:ascii="Oswald" w:eastAsia="Times New Roman" w:hAnsi="Oswald" w:cs="Times New Roman"/>
          <w:color w:val="666666"/>
          <w:kern w:val="36"/>
          <w:sz w:val="28"/>
          <w:szCs w:val="28"/>
        </w:rPr>
      </w:pPr>
      <w:r>
        <w:rPr>
          <w:noProof/>
        </w:rPr>
        <w:drawing>
          <wp:inline distT="0" distB="0" distL="0" distR="0">
            <wp:extent cx="4024315" cy="2263677"/>
            <wp:effectExtent l="4128" t="0" r="0" b="0"/>
            <wp:docPr id="4" name="Picture 4" descr="C:\Users\monty\AppData\Local\Microsoft\Windows\INetCache\Content.Word\20171005_11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ty\AppData\Local\Microsoft\Windows\INetCache\Content.Word\20171005_1111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4028341" cy="2265942"/>
                    </a:xfrm>
                    <a:prstGeom prst="rect">
                      <a:avLst/>
                    </a:prstGeom>
                    <a:noFill/>
                    <a:ln>
                      <a:noFill/>
                    </a:ln>
                  </pic:spPr>
                </pic:pic>
              </a:graphicData>
            </a:graphic>
          </wp:inline>
        </w:drawing>
      </w:r>
      <w:r w:rsidR="00A927DB">
        <w:rPr>
          <w:rFonts w:ascii="Times New Roman" w:eastAsia="Times New Roman" w:hAnsi="Times New Roman" w:cs="Times New Roman"/>
          <w:color w:val="666666"/>
          <w:kern w:val="36"/>
          <w:sz w:val="24"/>
          <w:szCs w:val="24"/>
        </w:rPr>
        <w:t xml:space="preserve">This was first visit ever to The Brooklyn public Library, and it was much better then I imagine, if I </w:t>
      </w:r>
      <w:proofErr w:type="gramStart"/>
      <w:r w:rsidR="00A927DB">
        <w:rPr>
          <w:rFonts w:ascii="Times New Roman" w:eastAsia="Times New Roman" w:hAnsi="Times New Roman" w:cs="Times New Roman"/>
          <w:color w:val="666666"/>
          <w:kern w:val="36"/>
          <w:sz w:val="24"/>
          <w:szCs w:val="24"/>
        </w:rPr>
        <w:t>have to</w:t>
      </w:r>
      <w:proofErr w:type="gramEnd"/>
      <w:r w:rsidR="00A927DB">
        <w:rPr>
          <w:rFonts w:ascii="Times New Roman" w:eastAsia="Times New Roman" w:hAnsi="Times New Roman" w:cs="Times New Roman"/>
          <w:color w:val="666666"/>
          <w:kern w:val="36"/>
          <w:sz w:val="24"/>
          <w:szCs w:val="24"/>
        </w:rPr>
        <w:t xml:space="preserve"> compare it, I would say that it was the Grand Central station of books. Brooklyn Public Library is one of the most iconic building in NYC located in the heart of Brooklyn and surround by some of the few famous place</w:t>
      </w:r>
      <w:r w:rsidR="0019030B">
        <w:rPr>
          <w:rFonts w:ascii="Times New Roman" w:eastAsia="Times New Roman" w:hAnsi="Times New Roman" w:cs="Times New Roman"/>
          <w:color w:val="666666"/>
          <w:kern w:val="36"/>
          <w:sz w:val="24"/>
          <w:szCs w:val="24"/>
        </w:rPr>
        <w:t>s</w:t>
      </w:r>
      <w:r w:rsidR="00A927DB">
        <w:rPr>
          <w:rFonts w:ascii="Times New Roman" w:eastAsia="Times New Roman" w:hAnsi="Times New Roman" w:cs="Times New Roman"/>
          <w:color w:val="666666"/>
          <w:kern w:val="36"/>
          <w:sz w:val="24"/>
          <w:szCs w:val="24"/>
        </w:rPr>
        <w:t xml:space="preserve"> like the Prospect Park, Brooklyn Museum and Brooklyn Botanical Garden.</w:t>
      </w:r>
      <w:r w:rsidR="0019030B">
        <w:rPr>
          <w:rFonts w:ascii="Times New Roman" w:eastAsia="Times New Roman" w:hAnsi="Times New Roman" w:cs="Times New Roman"/>
          <w:color w:val="666666"/>
          <w:kern w:val="36"/>
          <w:sz w:val="24"/>
          <w:szCs w:val="24"/>
        </w:rPr>
        <w:t xml:space="preserve"> The BPL doors first opened in February 1, 1941 which makes it about 76 years old and it has quiet the collection to show for it.</w:t>
      </w:r>
    </w:p>
    <w:p w:rsidR="0019030B" w:rsidRPr="001F7BE2" w:rsidRDefault="0019030B" w:rsidP="001F7BE2">
      <w:pPr>
        <w:spacing w:before="480" w:after="0" w:line="240" w:lineRule="auto"/>
        <w:outlineLvl w:val="0"/>
        <w:rPr>
          <w:rFonts w:ascii="Times New Roman" w:eastAsia="Times New Roman" w:hAnsi="Times New Roman" w:cs="Times New Roman"/>
          <w:color w:val="666666"/>
          <w:kern w:val="36"/>
          <w:sz w:val="24"/>
          <w:szCs w:val="24"/>
        </w:rPr>
      </w:pPr>
      <w:r>
        <w:rPr>
          <w:rFonts w:ascii="Times New Roman" w:eastAsia="Times New Roman" w:hAnsi="Times New Roman" w:cs="Times New Roman"/>
          <w:color w:val="666666"/>
          <w:kern w:val="36"/>
          <w:sz w:val="24"/>
          <w:szCs w:val="24"/>
        </w:rPr>
        <w:lastRenderedPageBreak/>
        <w:t xml:space="preserve">Our visit to the Library was to explore the history of Gowanus by researching the archives. </w:t>
      </w:r>
      <w:proofErr w:type="gramStart"/>
      <w:r>
        <w:rPr>
          <w:rFonts w:ascii="Times New Roman" w:eastAsia="Times New Roman" w:hAnsi="Times New Roman" w:cs="Times New Roman"/>
          <w:color w:val="666666"/>
          <w:kern w:val="36"/>
          <w:sz w:val="24"/>
          <w:szCs w:val="24"/>
        </w:rPr>
        <w:t>So</w:t>
      </w:r>
      <w:proofErr w:type="gramEnd"/>
      <w:r>
        <w:rPr>
          <w:rFonts w:ascii="Times New Roman" w:eastAsia="Times New Roman" w:hAnsi="Times New Roman" w:cs="Times New Roman"/>
          <w:color w:val="666666"/>
          <w:kern w:val="36"/>
          <w:sz w:val="24"/>
          <w:szCs w:val="24"/>
        </w:rPr>
        <w:t xml:space="preserve"> we sat in the Library’s History Division and explored the old historical documents one by one. We had amazing opportunity to look at historical makes, old books, old newspapers / </w:t>
      </w:r>
      <w:proofErr w:type="spellStart"/>
      <w:r>
        <w:rPr>
          <w:rFonts w:ascii="Times New Roman" w:eastAsia="Times New Roman" w:hAnsi="Times New Roman" w:cs="Times New Roman"/>
          <w:color w:val="666666"/>
          <w:kern w:val="36"/>
          <w:sz w:val="24"/>
          <w:szCs w:val="24"/>
        </w:rPr>
        <w:t>articels</w:t>
      </w:r>
      <w:proofErr w:type="spellEnd"/>
      <w:r>
        <w:rPr>
          <w:rFonts w:ascii="Times New Roman" w:eastAsia="Times New Roman" w:hAnsi="Times New Roman" w:cs="Times New Roman"/>
          <w:color w:val="666666"/>
          <w:kern w:val="36"/>
          <w:sz w:val="24"/>
          <w:szCs w:val="24"/>
        </w:rPr>
        <w:t xml:space="preserve"> related to Brooklyn and Gowanus Canal. I was just happy to visit because it was my first </w:t>
      </w:r>
      <w:proofErr w:type="gramStart"/>
      <w:r>
        <w:rPr>
          <w:rFonts w:ascii="Times New Roman" w:eastAsia="Times New Roman" w:hAnsi="Times New Roman" w:cs="Times New Roman"/>
          <w:color w:val="666666"/>
          <w:kern w:val="36"/>
          <w:sz w:val="24"/>
          <w:szCs w:val="24"/>
        </w:rPr>
        <w:t>visit</w:t>
      </w:r>
      <w:proofErr w:type="gramEnd"/>
      <w:r>
        <w:rPr>
          <w:rFonts w:ascii="Times New Roman" w:eastAsia="Times New Roman" w:hAnsi="Times New Roman" w:cs="Times New Roman"/>
          <w:color w:val="666666"/>
          <w:kern w:val="36"/>
          <w:sz w:val="24"/>
          <w:szCs w:val="24"/>
        </w:rPr>
        <w:t xml:space="preserve"> but I had no expectations but to look at few books, but it was amazed to the collection they had and how far it can back in history</w:t>
      </w:r>
      <w:r w:rsidR="00375745">
        <w:rPr>
          <w:rFonts w:ascii="Times New Roman" w:eastAsia="Times New Roman" w:hAnsi="Times New Roman" w:cs="Times New Roman"/>
          <w:color w:val="666666"/>
          <w:kern w:val="36"/>
          <w:sz w:val="24"/>
          <w:szCs w:val="24"/>
        </w:rPr>
        <w:t xml:space="preserve"> with their rare historical collection.</w:t>
      </w:r>
      <w:r>
        <w:rPr>
          <w:rFonts w:ascii="Times New Roman" w:eastAsia="Times New Roman" w:hAnsi="Times New Roman" w:cs="Times New Roman"/>
          <w:color w:val="666666"/>
          <w:kern w:val="36"/>
          <w:sz w:val="24"/>
          <w:szCs w:val="24"/>
        </w:rPr>
        <w:t xml:space="preserve"> </w:t>
      </w:r>
    </w:p>
    <w:p w:rsidR="00375745" w:rsidRPr="001F7BE2" w:rsidRDefault="001F7BE2" w:rsidP="001F7BE2">
      <w:pPr>
        <w:spacing w:before="480" w:after="0" w:line="240" w:lineRule="auto"/>
        <w:outlineLvl w:val="0"/>
        <w:rPr>
          <w:rFonts w:ascii="Times New Roman" w:eastAsia="Times New Roman" w:hAnsi="Times New Roman" w:cs="Times New Roman"/>
          <w:b/>
          <w:bCs/>
          <w:kern w:val="36"/>
          <w:sz w:val="48"/>
          <w:szCs w:val="48"/>
        </w:rPr>
      </w:pPr>
      <w:r w:rsidRPr="001F7BE2">
        <w:rPr>
          <w:rFonts w:ascii="Oswald" w:eastAsia="Times New Roman" w:hAnsi="Oswald" w:cs="Times New Roman"/>
          <w:color w:val="666666"/>
          <w:kern w:val="36"/>
          <w:sz w:val="28"/>
          <w:szCs w:val="28"/>
        </w:rPr>
        <w:t xml:space="preserve">SITE OBSERVATIONS </w:t>
      </w:r>
    </w:p>
    <w:p w:rsidR="001F7BE2" w:rsidRDefault="001F7BE2" w:rsidP="001F7BE2">
      <w:pPr>
        <w:spacing w:after="0" w:line="240" w:lineRule="auto"/>
        <w:rPr>
          <w:rFonts w:ascii="Times New Roman" w:eastAsia="Times New Roman" w:hAnsi="Times New Roman" w:cs="Times New Roman"/>
          <w:sz w:val="24"/>
          <w:szCs w:val="24"/>
        </w:rPr>
      </w:pPr>
    </w:p>
    <w:p w:rsidR="00375745" w:rsidRPr="001F7BE2" w:rsidRDefault="00375745" w:rsidP="001F7BE2">
      <w:pPr>
        <w:spacing w:after="0" w:line="240" w:lineRule="auto"/>
        <w:rPr>
          <w:rFonts w:ascii="Times New Roman" w:eastAsia="Times New Roman" w:hAnsi="Times New Roman" w:cs="Times New Roman"/>
          <w:sz w:val="24"/>
          <w:szCs w:val="24"/>
        </w:rPr>
      </w:pPr>
      <w:r>
        <w:rPr>
          <w:noProof/>
        </w:rPr>
        <w:drawing>
          <wp:inline distT="0" distB="0" distL="0" distR="0" wp14:anchorId="36485713" wp14:editId="68E0B458">
            <wp:extent cx="5721350" cy="3469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21350" cy="3469640"/>
                    </a:xfrm>
                    <a:prstGeom prst="rect">
                      <a:avLst/>
                    </a:prstGeom>
                  </pic:spPr>
                </pic:pic>
              </a:graphicData>
            </a:graphic>
          </wp:inline>
        </w:drawing>
      </w:r>
    </w:p>
    <w:p w:rsidR="001F7BE2" w:rsidRDefault="00375745" w:rsidP="001F7BE2">
      <w:pPr>
        <w:spacing w:before="200" w:after="0" w:line="240" w:lineRule="auto"/>
        <w:rPr>
          <w:rFonts w:ascii="Calibri" w:eastAsia="Times New Roman" w:hAnsi="Calibri" w:cs="Calibri"/>
          <w:color w:val="666666"/>
        </w:rPr>
      </w:pPr>
      <w:r>
        <w:rPr>
          <w:noProof/>
        </w:rPr>
        <w:lastRenderedPageBreak/>
        <w:drawing>
          <wp:inline distT="0" distB="0" distL="0" distR="0" wp14:anchorId="3F3032AC" wp14:editId="6FD93609">
            <wp:extent cx="1962150" cy="305976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66024" cy="3065808"/>
                    </a:xfrm>
                    <a:prstGeom prst="rect">
                      <a:avLst/>
                    </a:prstGeom>
                  </pic:spPr>
                </pic:pic>
              </a:graphicData>
            </a:graphic>
          </wp:inline>
        </w:drawing>
      </w:r>
      <w:r w:rsidR="001F7BE2" w:rsidRPr="001F7BE2">
        <w:rPr>
          <w:rFonts w:ascii="Calibri" w:eastAsia="Times New Roman" w:hAnsi="Calibri" w:cs="Calibri"/>
          <w:color w:val="666666"/>
        </w:rPr>
        <w:t xml:space="preserve"> </w:t>
      </w:r>
      <w:r>
        <w:rPr>
          <w:noProof/>
        </w:rPr>
        <w:drawing>
          <wp:inline distT="0" distB="0" distL="0" distR="0">
            <wp:extent cx="3035351" cy="1902278"/>
            <wp:effectExtent l="0" t="4763" r="7938" b="7937"/>
            <wp:docPr id="3" name="Picture 3" descr="C:\Users\monty\AppData\Local\Microsoft\Windows\INetCache\Content.Word\20171005_11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ty\AppData\Local\Microsoft\Windows\INetCache\Content.Word\20171005_1111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058595" cy="1916845"/>
                    </a:xfrm>
                    <a:prstGeom prst="rect">
                      <a:avLst/>
                    </a:prstGeom>
                    <a:noFill/>
                    <a:ln>
                      <a:noFill/>
                    </a:ln>
                  </pic:spPr>
                </pic:pic>
              </a:graphicData>
            </a:graphic>
          </wp:inline>
        </w:drawing>
      </w:r>
    </w:p>
    <w:p w:rsidR="00E71055" w:rsidRDefault="00E71055" w:rsidP="001F7BE2">
      <w:pPr>
        <w:spacing w:before="200" w:after="0" w:line="240" w:lineRule="auto"/>
        <w:rPr>
          <w:rFonts w:ascii="Calibri" w:eastAsia="Times New Roman" w:hAnsi="Calibri" w:cs="Calibri"/>
          <w:color w:val="666666"/>
        </w:rPr>
      </w:pPr>
      <w:r>
        <w:rPr>
          <w:rFonts w:ascii="Calibri" w:eastAsia="Times New Roman" w:hAnsi="Calibri" w:cs="Calibri"/>
          <w:color w:val="666666"/>
        </w:rPr>
        <w:t>Cover and Index of the Atlas at Brooklyn Public Library</w:t>
      </w:r>
    </w:p>
    <w:p w:rsidR="00375745" w:rsidRPr="001F7BE2" w:rsidRDefault="00375745" w:rsidP="001F7BE2">
      <w:pPr>
        <w:spacing w:before="200" w:after="0" w:line="240" w:lineRule="auto"/>
        <w:rPr>
          <w:rFonts w:ascii="Times New Roman" w:eastAsia="Times New Roman" w:hAnsi="Times New Roman" w:cs="Times New Roman"/>
          <w:sz w:val="24"/>
          <w:szCs w:val="24"/>
        </w:rPr>
      </w:pPr>
    </w:p>
    <w:p w:rsidR="001F7BE2" w:rsidRDefault="00E71055" w:rsidP="001F7BE2">
      <w:pPr>
        <w:spacing w:after="0" w:line="240" w:lineRule="auto"/>
      </w:pPr>
      <w:r>
        <w:t>What is the Genius Loci, or spirit, of this place?</w:t>
      </w:r>
    </w:p>
    <w:p w:rsidR="00E71055" w:rsidRPr="001F7BE2" w:rsidRDefault="00E71055" w:rsidP="001F7B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believe the Big Golden entrance door to the library, one may say that it makes them feel like entering a great Egyptian king’s palace or like </w:t>
      </w:r>
      <w:proofErr w:type="spellStart"/>
      <w:proofErr w:type="gramStart"/>
      <w:r>
        <w:rPr>
          <w:rFonts w:ascii="Times New Roman" w:eastAsia="Times New Roman" w:hAnsi="Times New Roman" w:cs="Times New Roman"/>
          <w:sz w:val="24"/>
          <w:szCs w:val="24"/>
        </w:rPr>
        <w:t>a</w:t>
      </w:r>
      <w:proofErr w:type="spellEnd"/>
      <w:proofErr w:type="gramEnd"/>
      <w:r>
        <w:rPr>
          <w:rFonts w:ascii="Times New Roman" w:eastAsia="Times New Roman" w:hAnsi="Times New Roman" w:cs="Times New Roman"/>
          <w:sz w:val="24"/>
          <w:szCs w:val="24"/>
        </w:rPr>
        <w:t xml:space="preserve"> open book with gold inscriptions.  </w:t>
      </w:r>
    </w:p>
    <w:p w:rsidR="001F7BE2" w:rsidRPr="001F7BE2" w:rsidRDefault="001F7BE2" w:rsidP="001F7BE2">
      <w:pPr>
        <w:spacing w:before="200" w:after="0" w:line="240" w:lineRule="auto"/>
        <w:rPr>
          <w:rFonts w:ascii="Times New Roman" w:eastAsia="Times New Roman" w:hAnsi="Times New Roman" w:cs="Times New Roman"/>
          <w:sz w:val="24"/>
          <w:szCs w:val="24"/>
        </w:rPr>
      </w:pPr>
      <w:r w:rsidRPr="001F7BE2">
        <w:rPr>
          <w:rFonts w:ascii="Calibri" w:eastAsia="Times New Roman" w:hAnsi="Calibri" w:cs="Calibri"/>
          <w:color w:val="666666"/>
        </w:rPr>
        <w:t xml:space="preserve">What kind of archive or library is this? What kinds of materials / sources does this place collect? </w:t>
      </w:r>
    </w:p>
    <w:p w:rsidR="001F7BE2" w:rsidRPr="001F7BE2" w:rsidRDefault="00E71055" w:rsidP="001F7B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BPL collection goes from pre-colonial to the present date. It contains historical materials on the social and cultural</w:t>
      </w:r>
      <w:r w:rsidR="000E172B">
        <w:rPr>
          <w:rFonts w:ascii="Times New Roman" w:eastAsia="Times New Roman" w:hAnsi="Times New Roman" w:cs="Times New Roman"/>
          <w:sz w:val="24"/>
          <w:szCs w:val="24"/>
        </w:rPr>
        <w:t xml:space="preserve"> documents of Brooklyn. According to the librarian, they have about 5000 books, over 200k photos, very old newspapers articles, maps, atlases before and after the changes in Brooklyn, old phonebook directories, years that predates to 1910 and many more items. </w:t>
      </w:r>
      <w:r>
        <w:rPr>
          <w:rFonts w:ascii="Times New Roman" w:eastAsia="Times New Roman" w:hAnsi="Times New Roman" w:cs="Times New Roman"/>
          <w:sz w:val="24"/>
          <w:szCs w:val="24"/>
        </w:rPr>
        <w:t xml:space="preserve"> </w:t>
      </w:r>
    </w:p>
    <w:p w:rsidR="001F7BE2" w:rsidRPr="001F7BE2" w:rsidRDefault="001F7BE2" w:rsidP="001F7BE2">
      <w:pPr>
        <w:spacing w:before="200" w:after="0" w:line="240" w:lineRule="auto"/>
        <w:rPr>
          <w:rFonts w:ascii="Times New Roman" w:eastAsia="Times New Roman" w:hAnsi="Times New Roman" w:cs="Times New Roman"/>
          <w:sz w:val="24"/>
          <w:szCs w:val="24"/>
        </w:rPr>
      </w:pPr>
      <w:r w:rsidRPr="001F7BE2">
        <w:rPr>
          <w:rFonts w:ascii="Calibri" w:eastAsia="Times New Roman" w:hAnsi="Calibri" w:cs="Calibri"/>
          <w:color w:val="666666"/>
        </w:rPr>
        <w:t>Who might use this collection and for what purpose?</w:t>
      </w:r>
    </w:p>
    <w:p w:rsidR="001F7BE2" w:rsidRPr="001F7BE2" w:rsidRDefault="000E172B" w:rsidP="001F7B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for anymore who wishes to explore more about the history in Brooklyn, or someone who wants to write a book about the history of Brooklyn like our guest speaker Joseph </w:t>
      </w:r>
      <w:proofErr w:type="spellStart"/>
      <w:r>
        <w:rPr>
          <w:rFonts w:ascii="Times New Roman" w:eastAsia="Times New Roman" w:hAnsi="Times New Roman" w:cs="Times New Roman"/>
          <w:sz w:val="24"/>
          <w:szCs w:val="24"/>
        </w:rPr>
        <w:t>Alexiou</w:t>
      </w:r>
      <w:proofErr w:type="spellEnd"/>
      <w:r>
        <w:rPr>
          <w:rFonts w:ascii="Times New Roman" w:eastAsia="Times New Roman" w:hAnsi="Times New Roman" w:cs="Times New Roman"/>
          <w:sz w:val="24"/>
          <w:szCs w:val="24"/>
        </w:rPr>
        <w:t>.</w:t>
      </w:r>
    </w:p>
    <w:p w:rsidR="001F7BE2" w:rsidRPr="001F7BE2" w:rsidRDefault="001F7BE2" w:rsidP="001F7BE2">
      <w:pPr>
        <w:spacing w:before="200" w:after="0" w:line="240" w:lineRule="auto"/>
        <w:rPr>
          <w:rFonts w:ascii="Times New Roman" w:eastAsia="Times New Roman" w:hAnsi="Times New Roman" w:cs="Times New Roman"/>
          <w:sz w:val="24"/>
          <w:szCs w:val="24"/>
        </w:rPr>
      </w:pPr>
      <w:r w:rsidRPr="001F7BE2">
        <w:rPr>
          <w:rFonts w:ascii="Calibri" w:eastAsia="Times New Roman" w:hAnsi="Calibri" w:cs="Calibri"/>
          <w:color w:val="666666"/>
        </w:rPr>
        <w:t xml:space="preserve">Are there any special rules for using or accessing material? </w:t>
      </w:r>
    </w:p>
    <w:p w:rsidR="001F7BE2" w:rsidRPr="001F7BE2" w:rsidRDefault="000E172B" w:rsidP="001F7B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we were asked to close our book bags and to very careful with the material and utilized one resources at a time.</w:t>
      </w:r>
    </w:p>
    <w:p w:rsidR="001F7BE2" w:rsidRPr="001F7BE2" w:rsidRDefault="001F7BE2" w:rsidP="001F7BE2">
      <w:pPr>
        <w:spacing w:before="480" w:after="0" w:line="240" w:lineRule="auto"/>
        <w:outlineLvl w:val="0"/>
        <w:rPr>
          <w:rFonts w:ascii="Times New Roman" w:eastAsia="Times New Roman" w:hAnsi="Times New Roman" w:cs="Times New Roman"/>
          <w:b/>
          <w:bCs/>
          <w:kern w:val="36"/>
          <w:sz w:val="48"/>
          <w:szCs w:val="48"/>
        </w:rPr>
      </w:pPr>
      <w:r w:rsidRPr="001F7BE2">
        <w:rPr>
          <w:rFonts w:ascii="Oswald" w:eastAsia="Times New Roman" w:hAnsi="Oswald" w:cs="Times New Roman"/>
          <w:color w:val="666666"/>
          <w:kern w:val="36"/>
          <w:sz w:val="28"/>
          <w:szCs w:val="28"/>
        </w:rPr>
        <w:t>SOURCE ANALYSIS</w:t>
      </w:r>
    </w:p>
    <w:p w:rsidR="001F7BE2" w:rsidRPr="001F7BE2" w:rsidRDefault="00A42125" w:rsidP="00A42125">
      <w:pPr>
        <w:spacing w:before="200" w:after="0" w:line="240" w:lineRule="auto"/>
        <w:rPr>
          <w:rFonts w:ascii="Times New Roman" w:eastAsia="Times New Roman" w:hAnsi="Times New Roman" w:cs="Times New Roman"/>
          <w:sz w:val="24"/>
          <w:szCs w:val="24"/>
        </w:rPr>
      </w:pPr>
      <w:r>
        <w:rPr>
          <w:noProof/>
        </w:rPr>
        <w:lastRenderedPageBreak/>
        <w:drawing>
          <wp:inline distT="0" distB="0" distL="0" distR="0">
            <wp:extent cx="4772555" cy="3343065"/>
            <wp:effectExtent l="0" t="9207" r="317" b="318"/>
            <wp:docPr id="5" name="Picture 5" descr="C:\Users\monty\AppData\Local\Microsoft\Windows\INetCache\Content.Word\20171005_12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nty\AppData\Local\Microsoft\Windows\INetCache\Content.Word\20171005_12073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511" r="13473"/>
                    <a:stretch/>
                  </pic:blipFill>
                  <pic:spPr bwMode="auto">
                    <a:xfrm rot="5400000">
                      <a:off x="0" y="0"/>
                      <a:ext cx="4772855" cy="3343275"/>
                    </a:xfrm>
                    <a:prstGeom prst="rect">
                      <a:avLst/>
                    </a:prstGeom>
                    <a:noFill/>
                    <a:ln>
                      <a:noFill/>
                    </a:ln>
                    <a:extLst>
                      <a:ext uri="{53640926-AAD7-44D8-BBD7-CCE9431645EC}">
                        <a14:shadowObscured xmlns:a14="http://schemas.microsoft.com/office/drawing/2010/main"/>
                      </a:ext>
                    </a:extLst>
                  </pic:spPr>
                </pic:pic>
              </a:graphicData>
            </a:graphic>
          </wp:inline>
        </w:drawing>
      </w:r>
    </w:p>
    <w:p w:rsidR="001F7BE2" w:rsidRPr="001F7BE2" w:rsidRDefault="00AF0F2D" w:rsidP="001F7B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Doyle, J. (2001, January 9). It’s Water Under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Bridge. Brooklyn Daily Eagle</w:t>
      </w:r>
    </w:p>
    <w:p w:rsidR="001F7BE2" w:rsidRPr="001F7BE2" w:rsidRDefault="001F7BE2" w:rsidP="001F7BE2">
      <w:pPr>
        <w:numPr>
          <w:ilvl w:val="0"/>
          <w:numId w:val="1"/>
        </w:numPr>
        <w:spacing w:before="200" w:after="0" w:line="240" w:lineRule="auto"/>
        <w:textAlignment w:val="baseline"/>
        <w:rPr>
          <w:rFonts w:ascii="Calibri" w:eastAsia="Times New Roman" w:hAnsi="Calibri" w:cs="Calibri"/>
          <w:color w:val="666666"/>
        </w:rPr>
      </w:pPr>
      <w:r w:rsidRPr="001F7BE2">
        <w:rPr>
          <w:rFonts w:ascii="Calibri" w:eastAsia="Times New Roman" w:hAnsi="Calibri" w:cs="Calibri"/>
          <w:color w:val="666666"/>
        </w:rPr>
        <w:t>What is this source and what is its purpose?</w:t>
      </w:r>
    </w:p>
    <w:p w:rsidR="001F7BE2" w:rsidRPr="001F7BE2" w:rsidRDefault="006337C4" w:rsidP="001F7B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this newspaper article from the Brooklyn Daily Eagle, was found in the BPL archival book. In this article by John Doyle, he depicts about the painting done on side of the cylindrical building of blue water that is reflecting the clear blue sky. This view from the Carroll Street Building is serving a purpose depending on the viewer. whether the person choose to look at this image and choose to ignore the water in canal is not as blue as it should or makes them question that why is the water under the bridge is not blue as it should be.</w:t>
      </w:r>
    </w:p>
    <w:p w:rsidR="001F7BE2" w:rsidRPr="001F7BE2" w:rsidRDefault="001F7BE2" w:rsidP="001F7BE2">
      <w:pPr>
        <w:numPr>
          <w:ilvl w:val="0"/>
          <w:numId w:val="2"/>
        </w:numPr>
        <w:spacing w:before="200" w:after="0" w:line="240" w:lineRule="auto"/>
        <w:textAlignment w:val="baseline"/>
        <w:rPr>
          <w:rFonts w:ascii="Calibri" w:eastAsia="Times New Roman" w:hAnsi="Calibri" w:cs="Calibri"/>
          <w:color w:val="666666"/>
        </w:rPr>
      </w:pPr>
      <w:r w:rsidRPr="001F7BE2">
        <w:rPr>
          <w:rFonts w:ascii="Calibri" w:eastAsia="Times New Roman" w:hAnsi="Calibri" w:cs="Calibri"/>
          <w:color w:val="666666"/>
        </w:rPr>
        <w:t>Who created it and who was it created for?</w:t>
      </w:r>
    </w:p>
    <w:p w:rsidR="001F7BE2" w:rsidRPr="001F7BE2" w:rsidRDefault="006337C4" w:rsidP="001F7B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Author John Doyle and it was created </w:t>
      </w:r>
      <w:proofErr w:type="gramStart"/>
      <w:r>
        <w:rPr>
          <w:rFonts w:ascii="Times New Roman" w:eastAsia="Times New Roman" w:hAnsi="Times New Roman" w:cs="Times New Roman"/>
          <w:sz w:val="24"/>
          <w:szCs w:val="24"/>
        </w:rPr>
        <w:t>for  the</w:t>
      </w:r>
      <w:proofErr w:type="gramEnd"/>
      <w:r>
        <w:rPr>
          <w:rFonts w:ascii="Times New Roman" w:eastAsia="Times New Roman" w:hAnsi="Times New Roman" w:cs="Times New Roman"/>
          <w:sz w:val="24"/>
          <w:szCs w:val="24"/>
        </w:rPr>
        <w:t xml:space="preserve"> Brooklyn Daily Eagle</w:t>
      </w:r>
    </w:p>
    <w:p w:rsidR="001F7BE2" w:rsidRPr="001F7BE2" w:rsidRDefault="001F7BE2" w:rsidP="001F7BE2">
      <w:pPr>
        <w:numPr>
          <w:ilvl w:val="0"/>
          <w:numId w:val="3"/>
        </w:numPr>
        <w:spacing w:before="200" w:after="0" w:line="240" w:lineRule="auto"/>
        <w:textAlignment w:val="baseline"/>
        <w:rPr>
          <w:rFonts w:ascii="Calibri" w:eastAsia="Times New Roman" w:hAnsi="Calibri" w:cs="Calibri"/>
          <w:color w:val="666666"/>
        </w:rPr>
      </w:pPr>
      <w:r w:rsidRPr="001F7BE2">
        <w:rPr>
          <w:rFonts w:ascii="Calibri" w:eastAsia="Times New Roman" w:hAnsi="Calibri" w:cs="Calibri"/>
          <w:color w:val="666666"/>
        </w:rPr>
        <w:t xml:space="preserve">What does this source tell us about the place we are studying? What themes or subtopics does it relate to? </w:t>
      </w:r>
    </w:p>
    <w:p w:rsidR="001F7BE2" w:rsidRPr="001F7BE2" w:rsidRDefault="00F27445" w:rsidP="001F7B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artic</w:t>
      </w:r>
      <w:r w:rsidR="00B03350">
        <w:rPr>
          <w:rFonts w:ascii="Times New Roman" w:eastAsia="Times New Roman" w:hAnsi="Times New Roman" w:cs="Times New Roman"/>
          <w:sz w:val="24"/>
          <w:szCs w:val="24"/>
        </w:rPr>
        <w:t xml:space="preserve">le related to the ongoing issue about the pollution in Gowanus Canal. Some artist brush sky blue water on the side of a building, which may cause someone to stop for a second and see what the actual color of water is and what it should be. This maybe cause </w:t>
      </w:r>
      <w:proofErr w:type="gramStart"/>
      <w:r w:rsidR="00B03350">
        <w:rPr>
          <w:rFonts w:ascii="Times New Roman" w:eastAsia="Times New Roman" w:hAnsi="Times New Roman" w:cs="Times New Roman"/>
          <w:sz w:val="24"/>
          <w:szCs w:val="24"/>
        </w:rPr>
        <w:t>a</w:t>
      </w:r>
      <w:proofErr w:type="gramEnd"/>
      <w:r w:rsidR="00B03350">
        <w:rPr>
          <w:rFonts w:ascii="Times New Roman" w:eastAsia="Times New Roman" w:hAnsi="Times New Roman" w:cs="Times New Roman"/>
          <w:sz w:val="24"/>
          <w:szCs w:val="24"/>
        </w:rPr>
        <w:t xml:space="preserve"> upstir in people from the community and make effort to do something about the pollution in the canal. This topic can </w:t>
      </w:r>
      <w:r w:rsidR="00B03350">
        <w:rPr>
          <w:rFonts w:ascii="Times New Roman" w:eastAsia="Times New Roman" w:hAnsi="Times New Roman" w:cs="Times New Roman"/>
          <w:sz w:val="24"/>
          <w:szCs w:val="24"/>
        </w:rPr>
        <w:lastRenderedPageBreak/>
        <w:t xml:space="preserve">future be exploring for zoning, community and zoning laws, gentrification and governmental agencies in charge of cleaning the canal and the neighborhood. </w:t>
      </w:r>
    </w:p>
    <w:p w:rsidR="001F7BE2" w:rsidRDefault="001F7BE2" w:rsidP="001F7BE2">
      <w:pPr>
        <w:numPr>
          <w:ilvl w:val="0"/>
          <w:numId w:val="4"/>
        </w:numPr>
        <w:spacing w:before="200" w:after="0" w:line="240" w:lineRule="auto"/>
        <w:textAlignment w:val="baseline"/>
        <w:rPr>
          <w:rFonts w:ascii="Calibri" w:eastAsia="Times New Roman" w:hAnsi="Calibri" w:cs="Calibri"/>
          <w:color w:val="666666"/>
        </w:rPr>
      </w:pPr>
      <w:r w:rsidRPr="001F7BE2">
        <w:rPr>
          <w:rFonts w:ascii="Calibri" w:eastAsia="Times New Roman" w:hAnsi="Calibri" w:cs="Calibri"/>
          <w:color w:val="666666"/>
        </w:rPr>
        <w:t>How might it be integrated into a research project? What question could it be used to help answer?</w:t>
      </w:r>
    </w:p>
    <w:p w:rsidR="00B03350" w:rsidRPr="001F7BE2" w:rsidRDefault="00B03350" w:rsidP="00B03350">
      <w:pPr>
        <w:spacing w:before="200" w:after="0" w:line="240" w:lineRule="auto"/>
        <w:textAlignment w:val="baseline"/>
        <w:rPr>
          <w:rFonts w:ascii="Calibri" w:eastAsia="Times New Roman" w:hAnsi="Calibri" w:cs="Calibri"/>
          <w:color w:val="666666"/>
        </w:rPr>
      </w:pPr>
      <w:r>
        <w:rPr>
          <w:rFonts w:ascii="Calibri" w:eastAsia="Times New Roman" w:hAnsi="Calibri" w:cs="Calibri"/>
          <w:color w:val="666666"/>
        </w:rPr>
        <w:t xml:space="preserve">This article can be used for the purpose, that how far close have we gotten since then to clean the canal. Who </w:t>
      </w:r>
      <w:proofErr w:type="gramStart"/>
      <w:r>
        <w:rPr>
          <w:rFonts w:ascii="Calibri" w:eastAsia="Times New Roman" w:hAnsi="Calibri" w:cs="Calibri"/>
          <w:color w:val="666666"/>
        </w:rPr>
        <w:t>is in charge of</w:t>
      </w:r>
      <w:proofErr w:type="gramEnd"/>
      <w:r>
        <w:rPr>
          <w:rFonts w:ascii="Calibri" w:eastAsia="Times New Roman" w:hAnsi="Calibri" w:cs="Calibri"/>
          <w:color w:val="666666"/>
        </w:rPr>
        <w:t xml:space="preserve"> the cleaning project, what is the government doing about and what efforts have the community made to keep it clean</w:t>
      </w:r>
    </w:p>
    <w:p w:rsidR="000709E4" w:rsidRDefault="001F7BE2" w:rsidP="001F7BE2">
      <w:pPr>
        <w:spacing w:before="480" w:after="0" w:line="240" w:lineRule="auto"/>
        <w:jc w:val="both"/>
        <w:outlineLvl w:val="0"/>
        <w:rPr>
          <w:rFonts w:ascii="Calibri" w:eastAsia="Times New Roman" w:hAnsi="Calibri" w:cs="Calibri"/>
          <w:b/>
          <w:bCs/>
          <w:color w:val="666666"/>
          <w:kern w:val="36"/>
        </w:rPr>
      </w:pPr>
      <w:r w:rsidRPr="001F7BE2">
        <w:rPr>
          <w:rFonts w:ascii="Calibri" w:eastAsia="Times New Roman" w:hAnsi="Calibri" w:cs="Calibri"/>
          <w:b/>
          <w:bCs/>
          <w:color w:val="666666"/>
          <w:kern w:val="36"/>
        </w:rPr>
        <w:t>CITATION for A</w:t>
      </w:r>
      <w:r w:rsidR="00B03350">
        <w:rPr>
          <w:rFonts w:ascii="Calibri" w:eastAsia="Times New Roman" w:hAnsi="Calibri" w:cs="Calibri"/>
          <w:b/>
          <w:bCs/>
          <w:color w:val="666666"/>
          <w:kern w:val="36"/>
        </w:rPr>
        <w:t xml:space="preserve">RCHIVAL SOURCE #2 </w:t>
      </w:r>
    </w:p>
    <w:p w:rsidR="001F7BE2" w:rsidRDefault="000709E4" w:rsidP="001F7BE2">
      <w:pPr>
        <w:spacing w:before="480" w:after="0" w:line="240" w:lineRule="auto"/>
        <w:jc w:val="both"/>
        <w:outlineLvl w:val="0"/>
        <w:rPr>
          <w:rFonts w:ascii="Calibri" w:eastAsia="Times New Roman" w:hAnsi="Calibri" w:cs="Calibri"/>
          <w:b/>
          <w:bCs/>
          <w:color w:val="666666"/>
          <w:kern w:val="36"/>
        </w:rPr>
      </w:pPr>
      <w:r>
        <w:rPr>
          <w:noProof/>
        </w:rPr>
        <w:drawing>
          <wp:inline distT="0" distB="0" distL="0" distR="0" wp14:anchorId="61FDA45B" wp14:editId="5A972726">
            <wp:extent cx="5943600" cy="3722908"/>
            <wp:effectExtent l="0" t="0" r="0" b="0"/>
            <wp:docPr id="6" name="Picture 6" descr="C:\Users\monty\AppData\Local\Microsoft\Windows\INetCache\Content.Word\20171005_12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nty\AppData\Local\Microsoft\Windows\INetCache\Content.Word\20171005_12074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623" t="4938" r="8013"/>
                    <a:stretch/>
                  </pic:blipFill>
                  <pic:spPr bwMode="auto">
                    <a:xfrm>
                      <a:off x="0" y="0"/>
                      <a:ext cx="5943600" cy="3722908"/>
                    </a:xfrm>
                    <a:prstGeom prst="rect">
                      <a:avLst/>
                    </a:prstGeom>
                    <a:noFill/>
                    <a:ln>
                      <a:noFill/>
                    </a:ln>
                    <a:extLst>
                      <a:ext uri="{53640926-AAD7-44D8-BBD7-CCE9431645EC}">
                        <a14:shadowObscured xmlns:a14="http://schemas.microsoft.com/office/drawing/2010/main"/>
                      </a:ext>
                    </a:extLst>
                  </pic:spPr>
                </pic:pic>
              </a:graphicData>
            </a:graphic>
          </wp:inline>
        </w:drawing>
      </w:r>
    </w:p>
    <w:p w:rsidR="00B03350" w:rsidRDefault="00B03350" w:rsidP="001F7BE2">
      <w:pPr>
        <w:spacing w:before="480" w:after="0" w:line="240" w:lineRule="auto"/>
        <w:jc w:val="both"/>
        <w:outlineLvl w:val="0"/>
        <w:rPr>
          <w:rFonts w:ascii="Calibri" w:eastAsia="Times New Roman" w:hAnsi="Calibri" w:cs="Calibri"/>
          <w:b/>
          <w:bCs/>
          <w:color w:val="666666"/>
          <w:kern w:val="36"/>
        </w:rPr>
      </w:pPr>
      <w:r>
        <w:rPr>
          <w:noProof/>
        </w:rPr>
        <w:lastRenderedPageBreak/>
        <w:drawing>
          <wp:inline distT="0" distB="0" distL="0" distR="0">
            <wp:extent cx="6400800" cy="5266160"/>
            <wp:effectExtent l="0" t="0" r="0" b="0"/>
            <wp:docPr id="7" name="Picture 7" descr="C:\Users\monty\AppData\Local\Microsoft\Windows\INetCache\Content.Word\20171005_12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nty\AppData\Local\Microsoft\Windows\INetCache\Content.Word\20171005_12075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423" t="1710" r="18377"/>
                    <a:stretch/>
                  </pic:blipFill>
                  <pic:spPr bwMode="auto">
                    <a:xfrm>
                      <a:off x="0" y="0"/>
                      <a:ext cx="6431148" cy="5291128"/>
                    </a:xfrm>
                    <a:prstGeom prst="rect">
                      <a:avLst/>
                    </a:prstGeom>
                    <a:noFill/>
                    <a:ln>
                      <a:noFill/>
                    </a:ln>
                    <a:extLst>
                      <a:ext uri="{53640926-AAD7-44D8-BBD7-CCE9431645EC}">
                        <a14:shadowObscured xmlns:a14="http://schemas.microsoft.com/office/drawing/2010/main"/>
                      </a:ext>
                    </a:extLst>
                  </pic:spPr>
                </pic:pic>
              </a:graphicData>
            </a:graphic>
          </wp:inline>
        </w:drawing>
      </w:r>
    </w:p>
    <w:p w:rsidR="00B03350" w:rsidRPr="001F7BE2" w:rsidRDefault="000709E4" w:rsidP="001F7BE2">
      <w:pPr>
        <w:spacing w:before="480" w:after="0" w:line="24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Doyle, J. (2001, January 30). Hamilton Avenue Gowanus Bridge </w:t>
      </w:r>
      <w:proofErr w:type="gramStart"/>
      <w:r>
        <w:rPr>
          <w:rFonts w:ascii="Times New Roman" w:eastAsia="Times New Roman" w:hAnsi="Times New Roman" w:cs="Times New Roman"/>
          <w:b/>
          <w:bCs/>
          <w:kern w:val="36"/>
          <w:sz w:val="24"/>
          <w:szCs w:val="24"/>
        </w:rPr>
        <w:t>To</w:t>
      </w:r>
      <w:proofErr w:type="gramEnd"/>
      <w:r>
        <w:rPr>
          <w:rFonts w:ascii="Times New Roman" w:eastAsia="Times New Roman" w:hAnsi="Times New Roman" w:cs="Times New Roman"/>
          <w:b/>
          <w:bCs/>
          <w:kern w:val="36"/>
          <w:sz w:val="24"/>
          <w:szCs w:val="24"/>
        </w:rPr>
        <w:t xml:space="preserve"> Be Replaced.  Brooklyn Daily Eagle.</w:t>
      </w:r>
    </w:p>
    <w:p w:rsidR="001F7BE2" w:rsidRPr="001F7BE2" w:rsidRDefault="001F7BE2" w:rsidP="001F7BE2">
      <w:pPr>
        <w:numPr>
          <w:ilvl w:val="0"/>
          <w:numId w:val="5"/>
        </w:numPr>
        <w:spacing w:before="200" w:after="0" w:line="240" w:lineRule="auto"/>
        <w:textAlignment w:val="baseline"/>
        <w:rPr>
          <w:rFonts w:ascii="Calibri" w:eastAsia="Times New Roman" w:hAnsi="Calibri" w:cs="Calibri"/>
          <w:color w:val="666666"/>
        </w:rPr>
      </w:pPr>
      <w:r w:rsidRPr="001F7BE2">
        <w:rPr>
          <w:rFonts w:ascii="Calibri" w:eastAsia="Times New Roman" w:hAnsi="Calibri" w:cs="Calibri"/>
          <w:color w:val="666666"/>
        </w:rPr>
        <w:t>What is this source and what is its purpose?</w:t>
      </w:r>
    </w:p>
    <w:p w:rsidR="001F7BE2" w:rsidRPr="001F7BE2" w:rsidRDefault="000709E4" w:rsidP="001F7B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article from Brooklyn Daily Eagle </w:t>
      </w:r>
      <w:r w:rsidR="00FC6BD6">
        <w:rPr>
          <w:rFonts w:ascii="Times New Roman" w:eastAsia="Times New Roman" w:hAnsi="Times New Roman" w:cs="Times New Roman"/>
          <w:sz w:val="24"/>
          <w:szCs w:val="24"/>
        </w:rPr>
        <w:t xml:space="preserve">and its purpose is to inform that the Hamilton </w:t>
      </w:r>
      <w:proofErr w:type="spellStart"/>
      <w:r w:rsidR="00FC6BD6">
        <w:rPr>
          <w:rFonts w:ascii="Times New Roman" w:eastAsia="Times New Roman" w:hAnsi="Times New Roman" w:cs="Times New Roman"/>
          <w:sz w:val="24"/>
          <w:szCs w:val="24"/>
        </w:rPr>
        <w:t>ave.</w:t>
      </w:r>
      <w:proofErr w:type="spellEnd"/>
      <w:r w:rsidR="00FC6BD6">
        <w:rPr>
          <w:rFonts w:ascii="Times New Roman" w:eastAsia="Times New Roman" w:hAnsi="Times New Roman" w:cs="Times New Roman"/>
          <w:sz w:val="24"/>
          <w:szCs w:val="24"/>
        </w:rPr>
        <w:t xml:space="preserve"> bridge is going under $30 million-dollar construction which would take about 2 years to complete. It’s an </w:t>
      </w:r>
      <w:proofErr w:type="spellStart"/>
      <w:r w:rsidR="00FC6BD6">
        <w:rPr>
          <w:rFonts w:ascii="Times New Roman" w:eastAsia="Times New Roman" w:hAnsi="Times New Roman" w:cs="Times New Roman"/>
          <w:sz w:val="24"/>
          <w:szCs w:val="24"/>
        </w:rPr>
        <w:t>inconvince</w:t>
      </w:r>
      <w:proofErr w:type="spellEnd"/>
      <w:r w:rsidR="00FC6BD6">
        <w:rPr>
          <w:rFonts w:ascii="Times New Roman" w:eastAsia="Times New Roman" w:hAnsi="Times New Roman" w:cs="Times New Roman"/>
          <w:sz w:val="24"/>
          <w:szCs w:val="24"/>
        </w:rPr>
        <w:t xml:space="preserve"> to some community member but it’s a project that NYC D.O.T. is necessary </w:t>
      </w:r>
    </w:p>
    <w:p w:rsidR="001F7BE2" w:rsidRPr="001F7BE2" w:rsidRDefault="001F7BE2" w:rsidP="001F7BE2">
      <w:pPr>
        <w:numPr>
          <w:ilvl w:val="0"/>
          <w:numId w:val="6"/>
        </w:numPr>
        <w:spacing w:before="200" w:after="0" w:line="240" w:lineRule="auto"/>
        <w:textAlignment w:val="baseline"/>
        <w:rPr>
          <w:rFonts w:ascii="Calibri" w:eastAsia="Times New Roman" w:hAnsi="Calibri" w:cs="Calibri"/>
          <w:color w:val="666666"/>
        </w:rPr>
      </w:pPr>
      <w:r w:rsidRPr="001F7BE2">
        <w:rPr>
          <w:rFonts w:ascii="Calibri" w:eastAsia="Times New Roman" w:hAnsi="Calibri" w:cs="Calibri"/>
          <w:color w:val="666666"/>
        </w:rPr>
        <w:t>Who created it and who was it created for?</w:t>
      </w:r>
    </w:p>
    <w:p w:rsidR="001F7BE2" w:rsidRPr="001F7BE2" w:rsidRDefault="00FC6BD6" w:rsidP="001F7B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Author is John Doyle and </w:t>
      </w:r>
      <w:proofErr w:type="spellStart"/>
      <w:r>
        <w:rPr>
          <w:rFonts w:ascii="Times New Roman" w:eastAsia="Times New Roman" w:hAnsi="Times New Roman" w:cs="Times New Roman"/>
          <w:sz w:val="24"/>
          <w:szCs w:val="24"/>
        </w:rPr>
        <w:t>its</w:t>
      </w:r>
      <w:proofErr w:type="spellEnd"/>
      <w:r>
        <w:rPr>
          <w:rFonts w:ascii="Times New Roman" w:eastAsia="Times New Roman" w:hAnsi="Times New Roman" w:cs="Times New Roman"/>
          <w:sz w:val="24"/>
          <w:szCs w:val="24"/>
        </w:rPr>
        <w:t xml:space="preserve"> by the Brooklyn Daily Eagle</w:t>
      </w:r>
    </w:p>
    <w:p w:rsidR="001F7BE2" w:rsidRPr="001F7BE2" w:rsidRDefault="001F7BE2" w:rsidP="001F7BE2">
      <w:pPr>
        <w:numPr>
          <w:ilvl w:val="0"/>
          <w:numId w:val="7"/>
        </w:numPr>
        <w:spacing w:before="200" w:after="0" w:line="240" w:lineRule="auto"/>
        <w:textAlignment w:val="baseline"/>
        <w:rPr>
          <w:rFonts w:ascii="Calibri" w:eastAsia="Times New Roman" w:hAnsi="Calibri" w:cs="Calibri"/>
          <w:color w:val="666666"/>
        </w:rPr>
      </w:pPr>
      <w:r w:rsidRPr="001F7BE2">
        <w:rPr>
          <w:rFonts w:ascii="Calibri" w:eastAsia="Times New Roman" w:hAnsi="Calibri" w:cs="Calibri"/>
          <w:color w:val="666666"/>
        </w:rPr>
        <w:t xml:space="preserve">What does this source tell us about the place we are studying? What themes or subtopics does it relate to? </w:t>
      </w:r>
    </w:p>
    <w:p w:rsidR="001F7BE2" w:rsidRPr="001F7BE2" w:rsidRDefault="00FC6BD6" w:rsidP="001F7BE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related to politics, community affairs, NYC DOT, bigger city official that makes the decision for the other boroughs without consulting the community.</w:t>
      </w:r>
    </w:p>
    <w:p w:rsidR="001F7BE2" w:rsidRDefault="001F7BE2" w:rsidP="001F7BE2">
      <w:pPr>
        <w:numPr>
          <w:ilvl w:val="0"/>
          <w:numId w:val="8"/>
        </w:numPr>
        <w:spacing w:before="200" w:after="0" w:line="240" w:lineRule="auto"/>
        <w:textAlignment w:val="baseline"/>
        <w:rPr>
          <w:rFonts w:ascii="Calibri" w:eastAsia="Times New Roman" w:hAnsi="Calibri" w:cs="Calibri"/>
          <w:color w:val="666666"/>
        </w:rPr>
      </w:pPr>
      <w:r w:rsidRPr="001F7BE2">
        <w:rPr>
          <w:rFonts w:ascii="Calibri" w:eastAsia="Times New Roman" w:hAnsi="Calibri" w:cs="Calibri"/>
          <w:color w:val="666666"/>
        </w:rPr>
        <w:lastRenderedPageBreak/>
        <w:t>How might it be integrated into a research project? What question could it be used to help answer?</w:t>
      </w:r>
    </w:p>
    <w:p w:rsidR="00FC6BD6" w:rsidRPr="001F7BE2" w:rsidRDefault="00FC6BD6" w:rsidP="00FC6BD6">
      <w:pPr>
        <w:spacing w:before="200" w:after="0" w:line="240" w:lineRule="auto"/>
        <w:ind w:left="720"/>
        <w:textAlignment w:val="baseline"/>
        <w:rPr>
          <w:rFonts w:ascii="Calibri" w:eastAsia="Times New Roman" w:hAnsi="Calibri" w:cs="Calibri"/>
          <w:color w:val="666666"/>
        </w:rPr>
      </w:pPr>
      <w:r>
        <w:rPr>
          <w:rFonts w:ascii="Calibri" w:eastAsia="Times New Roman" w:hAnsi="Calibri" w:cs="Calibri"/>
          <w:color w:val="666666"/>
        </w:rPr>
        <w:t xml:space="preserve">It could be integrated in a research project, because it goes to show how $30 mil dollars can be </w:t>
      </w:r>
      <w:r w:rsidR="00756CE4">
        <w:rPr>
          <w:rFonts w:ascii="Calibri" w:eastAsia="Times New Roman" w:hAnsi="Calibri" w:cs="Calibri"/>
          <w:color w:val="666666"/>
        </w:rPr>
        <w:t>spending</w:t>
      </w:r>
      <w:r>
        <w:rPr>
          <w:rFonts w:ascii="Calibri" w:eastAsia="Times New Roman" w:hAnsi="Calibri" w:cs="Calibri"/>
          <w:color w:val="666666"/>
        </w:rPr>
        <w:t xml:space="preserve"> to keep a bridge maintain, so why not find something simi</w:t>
      </w:r>
      <w:r w:rsidR="00756CE4">
        <w:rPr>
          <w:rFonts w:ascii="Calibri" w:eastAsia="Times New Roman" w:hAnsi="Calibri" w:cs="Calibri"/>
          <w:color w:val="666666"/>
        </w:rPr>
        <w:t>lar that keeps the canal cleans?</w:t>
      </w:r>
    </w:p>
    <w:p w:rsidR="001F7BE2" w:rsidRPr="001F7BE2" w:rsidRDefault="001F7BE2" w:rsidP="001F7BE2">
      <w:pPr>
        <w:spacing w:before="480" w:after="0" w:line="240" w:lineRule="auto"/>
        <w:outlineLvl w:val="0"/>
        <w:rPr>
          <w:rFonts w:ascii="Times New Roman" w:eastAsia="Times New Roman" w:hAnsi="Times New Roman" w:cs="Times New Roman"/>
          <w:b/>
          <w:bCs/>
          <w:kern w:val="36"/>
          <w:sz w:val="48"/>
          <w:szCs w:val="48"/>
        </w:rPr>
      </w:pPr>
      <w:r w:rsidRPr="001F7BE2">
        <w:rPr>
          <w:rFonts w:ascii="Oswald" w:eastAsia="Times New Roman" w:hAnsi="Oswald" w:cs="Times New Roman"/>
          <w:color w:val="666666"/>
          <w:kern w:val="36"/>
          <w:sz w:val="28"/>
          <w:szCs w:val="28"/>
        </w:rPr>
        <w:t>GENERAL NOTES:</w:t>
      </w:r>
    </w:p>
    <w:p w:rsidR="001F7BE2" w:rsidRPr="001F7BE2" w:rsidRDefault="00756CE4" w:rsidP="001F7BE2">
      <w:pPr>
        <w:numPr>
          <w:ilvl w:val="0"/>
          <w:numId w:val="9"/>
        </w:numPr>
        <w:spacing w:before="320" w:after="0" w:line="480" w:lineRule="auto"/>
        <w:jc w:val="both"/>
        <w:textAlignment w:val="baseline"/>
        <w:rPr>
          <w:rFonts w:ascii="Calibri" w:eastAsia="Times New Roman" w:hAnsi="Calibri" w:cs="Calibri"/>
          <w:color w:val="666666"/>
        </w:rPr>
      </w:pPr>
      <w:r>
        <w:rPr>
          <w:rFonts w:ascii="Calibri" w:eastAsia="Times New Roman" w:hAnsi="Calibri" w:cs="Calibri"/>
          <w:color w:val="666666"/>
        </w:rPr>
        <w:t>Biosphere and Ecosystem</w:t>
      </w:r>
    </w:p>
    <w:p w:rsidR="001F7BE2" w:rsidRPr="001F7BE2" w:rsidRDefault="00756CE4" w:rsidP="001F7BE2">
      <w:pPr>
        <w:numPr>
          <w:ilvl w:val="0"/>
          <w:numId w:val="9"/>
        </w:numPr>
        <w:spacing w:after="0" w:line="480" w:lineRule="auto"/>
        <w:jc w:val="both"/>
        <w:textAlignment w:val="baseline"/>
        <w:rPr>
          <w:rFonts w:ascii="Calibri" w:eastAsia="Times New Roman" w:hAnsi="Calibri" w:cs="Calibri"/>
          <w:color w:val="666666"/>
        </w:rPr>
      </w:pPr>
      <w:r>
        <w:rPr>
          <w:rFonts w:ascii="Calibri" w:eastAsia="Times New Roman" w:hAnsi="Calibri" w:cs="Calibri"/>
          <w:color w:val="666666"/>
        </w:rPr>
        <w:t xml:space="preserve">Displacement of the community due to zoning </w:t>
      </w:r>
    </w:p>
    <w:p w:rsidR="001F7BE2" w:rsidRPr="001F7BE2" w:rsidRDefault="00756CE4" w:rsidP="001F7BE2">
      <w:pPr>
        <w:numPr>
          <w:ilvl w:val="0"/>
          <w:numId w:val="9"/>
        </w:numPr>
        <w:spacing w:after="0" w:line="480" w:lineRule="auto"/>
        <w:jc w:val="both"/>
        <w:textAlignment w:val="baseline"/>
        <w:rPr>
          <w:rFonts w:ascii="Calibri" w:eastAsia="Times New Roman" w:hAnsi="Calibri" w:cs="Calibri"/>
          <w:color w:val="666666"/>
        </w:rPr>
      </w:pPr>
      <w:r>
        <w:rPr>
          <w:rFonts w:ascii="Calibri" w:eastAsia="Times New Roman" w:hAnsi="Calibri" w:cs="Calibri"/>
          <w:color w:val="666666"/>
        </w:rPr>
        <w:t>Canal’s super fund</w:t>
      </w:r>
    </w:p>
    <w:p w:rsidR="001F7BE2" w:rsidRPr="001F7BE2" w:rsidRDefault="00756CE4" w:rsidP="001F7BE2">
      <w:pPr>
        <w:numPr>
          <w:ilvl w:val="0"/>
          <w:numId w:val="9"/>
        </w:numPr>
        <w:spacing w:after="0" w:line="480" w:lineRule="auto"/>
        <w:jc w:val="both"/>
        <w:textAlignment w:val="baseline"/>
        <w:rPr>
          <w:rFonts w:ascii="Calibri" w:eastAsia="Times New Roman" w:hAnsi="Calibri" w:cs="Calibri"/>
          <w:color w:val="666666"/>
        </w:rPr>
      </w:pPr>
      <w:r>
        <w:rPr>
          <w:rFonts w:ascii="Calibri" w:eastAsia="Times New Roman" w:hAnsi="Calibri" w:cs="Calibri"/>
          <w:color w:val="666666"/>
        </w:rPr>
        <w:t xml:space="preserve">Governmental involvement and city’s official involvement </w:t>
      </w:r>
    </w:p>
    <w:p w:rsidR="001F7BE2" w:rsidRPr="001F7BE2" w:rsidRDefault="00756CE4" w:rsidP="001F7BE2">
      <w:pPr>
        <w:numPr>
          <w:ilvl w:val="0"/>
          <w:numId w:val="9"/>
        </w:numPr>
        <w:spacing w:after="320" w:line="480" w:lineRule="auto"/>
        <w:jc w:val="both"/>
        <w:textAlignment w:val="baseline"/>
        <w:rPr>
          <w:rFonts w:ascii="Calibri" w:eastAsia="Times New Roman" w:hAnsi="Calibri" w:cs="Calibri"/>
          <w:color w:val="666666"/>
        </w:rPr>
      </w:pPr>
      <w:r>
        <w:rPr>
          <w:rFonts w:ascii="Calibri" w:eastAsia="Times New Roman" w:hAnsi="Calibri" w:cs="Calibri"/>
          <w:color w:val="666666"/>
        </w:rPr>
        <w:t>Artist struggle and developers power</w:t>
      </w:r>
    </w:p>
    <w:p w:rsidR="001F7BE2" w:rsidRPr="001F7BE2" w:rsidRDefault="001F7BE2" w:rsidP="001F7BE2">
      <w:pPr>
        <w:spacing w:before="480" w:after="0" w:line="240" w:lineRule="auto"/>
        <w:outlineLvl w:val="0"/>
        <w:rPr>
          <w:rFonts w:ascii="Times New Roman" w:eastAsia="Times New Roman" w:hAnsi="Times New Roman" w:cs="Times New Roman"/>
          <w:b/>
          <w:bCs/>
          <w:kern w:val="36"/>
          <w:sz w:val="48"/>
          <w:szCs w:val="48"/>
        </w:rPr>
      </w:pPr>
      <w:r w:rsidRPr="001F7BE2">
        <w:rPr>
          <w:rFonts w:ascii="Oswald" w:eastAsia="Times New Roman" w:hAnsi="Oswald" w:cs="Times New Roman"/>
          <w:color w:val="666666"/>
          <w:kern w:val="36"/>
          <w:sz w:val="28"/>
          <w:szCs w:val="28"/>
        </w:rPr>
        <w:t>QUESTIONS for Further RESEARCH</w:t>
      </w:r>
    </w:p>
    <w:p w:rsidR="001F7BE2" w:rsidRPr="001F7BE2" w:rsidRDefault="00756CE4" w:rsidP="001F7BE2">
      <w:pPr>
        <w:numPr>
          <w:ilvl w:val="0"/>
          <w:numId w:val="10"/>
        </w:numPr>
        <w:spacing w:before="320" w:after="320" w:line="480" w:lineRule="auto"/>
        <w:jc w:val="both"/>
        <w:textAlignment w:val="baseline"/>
        <w:rPr>
          <w:rFonts w:ascii="Calibri" w:eastAsia="Times New Roman" w:hAnsi="Calibri" w:cs="Calibri"/>
          <w:color w:val="666666"/>
        </w:rPr>
      </w:pPr>
      <w:r>
        <w:rPr>
          <w:rFonts w:ascii="Calibri" w:eastAsia="Times New Roman" w:hAnsi="Calibri" w:cs="Calibri"/>
          <w:color w:val="666666"/>
        </w:rPr>
        <w:t>What area have already been purchased by the developer, prior to the zoning?</w:t>
      </w:r>
    </w:p>
    <w:p w:rsidR="001F7BE2" w:rsidRPr="001F7BE2" w:rsidRDefault="00756CE4" w:rsidP="001F7BE2">
      <w:pPr>
        <w:numPr>
          <w:ilvl w:val="0"/>
          <w:numId w:val="10"/>
        </w:numPr>
        <w:spacing w:before="320" w:after="320" w:line="480" w:lineRule="auto"/>
        <w:jc w:val="both"/>
        <w:textAlignment w:val="baseline"/>
        <w:rPr>
          <w:rFonts w:ascii="Calibri" w:eastAsia="Times New Roman" w:hAnsi="Calibri" w:cs="Calibri"/>
          <w:color w:val="666666"/>
        </w:rPr>
      </w:pPr>
      <w:r>
        <w:rPr>
          <w:rFonts w:ascii="Calibri" w:eastAsia="Times New Roman" w:hAnsi="Calibri" w:cs="Calibri"/>
          <w:color w:val="666666"/>
        </w:rPr>
        <w:t>Where are the artist moving to, after being forced to move out?</w:t>
      </w:r>
    </w:p>
    <w:p w:rsidR="001F7BE2" w:rsidRPr="001F7BE2" w:rsidRDefault="00756CE4" w:rsidP="001F7BE2">
      <w:pPr>
        <w:numPr>
          <w:ilvl w:val="0"/>
          <w:numId w:val="10"/>
        </w:numPr>
        <w:spacing w:before="320" w:after="320" w:line="480" w:lineRule="auto"/>
        <w:jc w:val="both"/>
        <w:textAlignment w:val="baseline"/>
        <w:rPr>
          <w:rFonts w:ascii="Calibri" w:eastAsia="Times New Roman" w:hAnsi="Calibri" w:cs="Calibri"/>
          <w:color w:val="666666"/>
        </w:rPr>
      </w:pPr>
      <w:r>
        <w:rPr>
          <w:rFonts w:ascii="Calibri" w:eastAsia="Times New Roman" w:hAnsi="Calibri" w:cs="Calibri"/>
          <w:color w:val="666666"/>
        </w:rPr>
        <w:t>What changes are happening in the community, who is actually living there now, the old or new residents?</w:t>
      </w:r>
      <w:bookmarkStart w:id="0" w:name="_GoBack"/>
      <w:bookmarkEnd w:id="0"/>
    </w:p>
    <w:p w:rsidR="00A56BC5" w:rsidRDefault="00756CE4"/>
    <w:sectPr w:rsidR="00A56B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Economica">
    <w:altName w:val="Cambria"/>
    <w:panose1 w:val="00000000000000000000"/>
    <w:charset w:val="00"/>
    <w:family w:val="roman"/>
    <w:notTrueType/>
    <w:pitch w:val="default"/>
  </w:font>
  <w:font w:name="Oswald">
    <w:altName w:val="Arial Narrow"/>
    <w:panose1 w:val="00000000000000000000"/>
    <w:charset w:val="00"/>
    <w:family w:val="roman"/>
    <w:notTrueType/>
    <w:pitch w:val="default"/>
  </w:font>
  <w:font w:name="Droid Serif">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A71AF"/>
    <w:multiLevelType w:val="multilevel"/>
    <w:tmpl w:val="3D880F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AF7434"/>
    <w:multiLevelType w:val="multilevel"/>
    <w:tmpl w:val="7C6A56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444102"/>
    <w:multiLevelType w:val="multilevel"/>
    <w:tmpl w:val="51D4B5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B83393"/>
    <w:multiLevelType w:val="multilevel"/>
    <w:tmpl w:val="7B30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597F4D"/>
    <w:multiLevelType w:val="multilevel"/>
    <w:tmpl w:val="19C4F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123AA5"/>
    <w:multiLevelType w:val="multilevel"/>
    <w:tmpl w:val="1714C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EC09FC"/>
    <w:multiLevelType w:val="multilevel"/>
    <w:tmpl w:val="59988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71F05B3"/>
    <w:multiLevelType w:val="multilevel"/>
    <w:tmpl w:val="C02E1C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CFA21EA"/>
    <w:multiLevelType w:val="multilevel"/>
    <w:tmpl w:val="9E7208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A345FFA"/>
    <w:multiLevelType w:val="multilevel"/>
    <w:tmpl w:val="9AD2F44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lvlOverride w:ilvl="0">
      <w:lvl w:ilvl="0">
        <w:numFmt w:val="decimal"/>
        <w:lvlText w:val="%1."/>
        <w:lvlJc w:val="left"/>
      </w:lvl>
    </w:lvlOverride>
  </w:num>
  <w:num w:numId="3">
    <w:abstractNumId w:val="9"/>
    <w:lvlOverride w:ilvl="0">
      <w:lvl w:ilvl="0">
        <w:numFmt w:val="decimal"/>
        <w:lvlText w:val="%1."/>
        <w:lvlJc w:val="left"/>
      </w:lvl>
    </w:lvlOverride>
  </w:num>
  <w:num w:numId="4">
    <w:abstractNumId w:val="1"/>
    <w:lvlOverride w:ilvl="0">
      <w:lvl w:ilvl="0">
        <w:numFmt w:val="decimal"/>
        <w:lvlText w:val="%1."/>
        <w:lvlJc w:val="left"/>
      </w:lvl>
    </w:lvlOverride>
  </w:num>
  <w:num w:numId="5">
    <w:abstractNumId w:val="4"/>
  </w:num>
  <w:num w:numId="6">
    <w:abstractNumId w:val="8"/>
    <w:lvlOverride w:ilvl="0">
      <w:lvl w:ilvl="0">
        <w:numFmt w:val="decimal"/>
        <w:lvlText w:val="%1."/>
        <w:lvlJc w:val="left"/>
      </w:lvl>
    </w:lvlOverride>
  </w:num>
  <w:num w:numId="7">
    <w:abstractNumId w:val="7"/>
    <w:lvlOverride w:ilvl="0">
      <w:lvl w:ilvl="0">
        <w:numFmt w:val="decimal"/>
        <w:lvlText w:val="%1."/>
        <w:lvlJc w:val="left"/>
      </w:lvl>
    </w:lvlOverride>
  </w:num>
  <w:num w:numId="8">
    <w:abstractNumId w:val="2"/>
    <w:lvlOverride w:ilvl="0">
      <w:lvl w:ilvl="0">
        <w:numFmt w:val="decimal"/>
        <w:lvlText w:val="%1."/>
        <w:lvlJc w:val="left"/>
      </w:lvl>
    </w:lvlOverride>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BE2"/>
    <w:rsid w:val="000521BC"/>
    <w:rsid w:val="000709E4"/>
    <w:rsid w:val="000E172B"/>
    <w:rsid w:val="0019030B"/>
    <w:rsid w:val="001F7BE2"/>
    <w:rsid w:val="00375745"/>
    <w:rsid w:val="00381289"/>
    <w:rsid w:val="006337C4"/>
    <w:rsid w:val="00756CE4"/>
    <w:rsid w:val="007B5E8A"/>
    <w:rsid w:val="00855B4F"/>
    <w:rsid w:val="00A42125"/>
    <w:rsid w:val="00A927DB"/>
    <w:rsid w:val="00AF0F2D"/>
    <w:rsid w:val="00B03350"/>
    <w:rsid w:val="00D20263"/>
    <w:rsid w:val="00E71055"/>
    <w:rsid w:val="00E843EF"/>
    <w:rsid w:val="00F27445"/>
    <w:rsid w:val="00FC6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6B2DF"/>
  <w15:chartTrackingRefBased/>
  <w15:docId w15:val="{B0FE1942-C8B2-4CA8-A99A-CA2C7055C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F7BE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BE2"/>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1F7BE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F7B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550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1901</TotalTime>
  <Pages>7</Pages>
  <Words>866</Words>
  <Characters>4942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monty nijjar</dc:creator>
  <cp:keywords/>
  <dc:description/>
  <cp:lastModifiedBy>monty nijjar</cp:lastModifiedBy>
  <cp:revision>1</cp:revision>
  <dcterms:created xsi:type="dcterms:W3CDTF">2017-10-23T01:51:00Z</dcterms:created>
  <dcterms:modified xsi:type="dcterms:W3CDTF">2017-10-24T09:32:00Z</dcterms:modified>
</cp:coreProperties>
</file>