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783C3" w14:textId="77777777" w:rsidR="003E728C" w:rsidRDefault="003E728C" w:rsidP="003E728C">
      <w:pPr>
        <w:spacing w:after="269" w:line="259" w:lineRule="auto"/>
        <w:ind w:left="30" w:firstLine="0"/>
      </w:pPr>
      <w:r>
        <w:rPr>
          <w:sz w:val="29"/>
        </w:rPr>
        <w:t>Learning Places Spring 2017</w:t>
      </w:r>
      <w:r>
        <w:rPr>
          <w:color w:val="999999"/>
          <w:sz w:val="29"/>
        </w:rPr>
        <w:t xml:space="preserve"> </w:t>
      </w:r>
    </w:p>
    <w:p w14:paraId="1B466F63" w14:textId="77777777" w:rsidR="003E728C" w:rsidRPr="00713405" w:rsidRDefault="003E728C" w:rsidP="003E728C">
      <w:pPr>
        <w:pStyle w:val="Heading1"/>
        <w:rPr>
          <w:color w:val="8064A2" w:themeColor="accent4"/>
        </w:rPr>
      </w:pPr>
      <w:r w:rsidRPr="00713405">
        <w:rPr>
          <w:color w:val="8064A2" w:themeColor="accent4"/>
        </w:rPr>
        <w:t xml:space="preserve">SITE REPORT </w:t>
      </w:r>
    </w:p>
    <w:p w14:paraId="782BEE7F" w14:textId="77777777" w:rsidR="003E728C" w:rsidRDefault="003E728C" w:rsidP="003E728C">
      <w:pPr>
        <w:spacing w:after="693" w:line="259" w:lineRule="auto"/>
        <w:ind w:left="0" w:firstLine="0"/>
        <w:jc w:val="right"/>
      </w:pPr>
    </w:p>
    <w:p w14:paraId="4869790E" w14:textId="77777777" w:rsidR="003E728C" w:rsidRDefault="003E728C" w:rsidP="003E728C">
      <w:pPr>
        <w:spacing w:after="693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3902E96C" wp14:editId="3FC1B711">
            <wp:extent cx="5714365" cy="3464253"/>
            <wp:effectExtent l="0" t="0" r="635" b="0"/>
            <wp:docPr id="1" name="Picture 1" descr="Macintosh HD:Users:Deandra:Pictures:brooklyn-public-libra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andra:Pictures:brooklyn-public-library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15" cy="346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FA83" w14:textId="77777777" w:rsidR="003E728C" w:rsidRDefault="003E728C" w:rsidP="003E728C">
      <w:pPr>
        <w:spacing w:after="0" w:line="600" w:lineRule="auto"/>
        <w:ind w:left="10" w:right="6591"/>
        <w:rPr>
          <w:sz w:val="29"/>
        </w:rPr>
      </w:pPr>
      <w:proofErr w:type="spellStart"/>
      <w:r>
        <w:rPr>
          <w:sz w:val="29"/>
        </w:rPr>
        <w:t>DeandraAnthony</w:t>
      </w:r>
      <w:proofErr w:type="spellEnd"/>
    </w:p>
    <w:p w14:paraId="2A7820B3" w14:textId="77777777" w:rsidR="003E728C" w:rsidRDefault="003E728C" w:rsidP="003E728C">
      <w:pPr>
        <w:spacing w:after="0" w:line="600" w:lineRule="auto"/>
        <w:ind w:left="10" w:right="6591"/>
        <w:rPr>
          <w:sz w:val="29"/>
        </w:rPr>
      </w:pPr>
      <w:r>
        <w:rPr>
          <w:sz w:val="29"/>
        </w:rPr>
        <w:t xml:space="preserve">Art &amp; Gentrification </w:t>
      </w:r>
    </w:p>
    <w:p w14:paraId="5D8B33D7" w14:textId="77777777" w:rsidR="003E728C" w:rsidRDefault="003E728C" w:rsidP="003E728C">
      <w:pPr>
        <w:spacing w:after="0" w:line="600" w:lineRule="auto"/>
        <w:ind w:left="10" w:right="6591"/>
        <w:rPr>
          <w:color w:val="783F04"/>
        </w:rPr>
      </w:pPr>
      <w:r>
        <w:rPr>
          <w:color w:val="783F04"/>
        </w:rPr>
        <w:t xml:space="preserve">02.22.2017 </w:t>
      </w:r>
    </w:p>
    <w:p w14:paraId="40509D84" w14:textId="77777777" w:rsidR="003E728C" w:rsidRDefault="003E728C" w:rsidP="003E728C">
      <w:pPr>
        <w:spacing w:after="0" w:line="600" w:lineRule="auto"/>
        <w:ind w:left="10" w:right="6591"/>
        <w:rPr>
          <w:color w:val="783F04"/>
        </w:rPr>
      </w:pPr>
    </w:p>
    <w:p w14:paraId="6FB7A5B2" w14:textId="77777777" w:rsidR="003E728C" w:rsidRDefault="003E728C" w:rsidP="003E728C">
      <w:pPr>
        <w:spacing w:after="568"/>
        <w:ind w:left="0" w:right="24" w:firstLine="0"/>
        <w:rPr>
          <w:b/>
          <w:sz w:val="29"/>
        </w:rPr>
      </w:pPr>
      <w:r>
        <w:rPr>
          <w:b/>
          <w:sz w:val="29"/>
        </w:rPr>
        <w:lastRenderedPageBreak/>
        <w:t>Introduction</w:t>
      </w:r>
    </w:p>
    <w:p w14:paraId="735C8836" w14:textId="77777777" w:rsidR="003E728C" w:rsidRDefault="003E728C" w:rsidP="003E728C">
      <w:pPr>
        <w:spacing w:after="568"/>
        <w:ind w:right="24"/>
      </w:pPr>
      <w:r>
        <w:rPr>
          <w:sz w:val="24"/>
          <w:szCs w:val="24"/>
        </w:rPr>
        <w:t xml:space="preserve">This week we went to the Brooklyn Public library in Grand Army Plaza. We visited the picture collection and had help looking for article/pictures pertaining to our subject.  Orlando, </w:t>
      </w:r>
      <w:proofErr w:type="spellStart"/>
      <w:r>
        <w:rPr>
          <w:sz w:val="24"/>
          <w:szCs w:val="24"/>
        </w:rPr>
        <w:t>Iesha</w:t>
      </w:r>
      <w:proofErr w:type="spellEnd"/>
      <w:r>
        <w:rPr>
          <w:sz w:val="24"/>
          <w:szCs w:val="24"/>
        </w:rPr>
        <w:t>, and I had a hard time finding articles about Art &amp; Gentrification about Vinegar Hill and Dumbo specifically. We did find articles about gentrification in Williamsburg, prospect Park and crown heights. Art seemed to play a huge part in the Williamsburg area. They called it a hippie area. It seems that the areas close to the water tend to have some sort of art/hippie vibe to it.</w:t>
      </w:r>
    </w:p>
    <w:p w14:paraId="3FE264D8" w14:textId="77777777" w:rsidR="003E728C" w:rsidRPr="003E728C" w:rsidRDefault="003E728C" w:rsidP="003E728C">
      <w:pPr>
        <w:spacing w:after="568"/>
        <w:ind w:right="24"/>
      </w:pPr>
      <w:r w:rsidRPr="00C745F7">
        <w:rPr>
          <w:b/>
          <w:sz w:val="28"/>
          <w:szCs w:val="28"/>
        </w:rPr>
        <w:t xml:space="preserve">PRE-VISIT REFLECTION </w:t>
      </w:r>
    </w:p>
    <w:p w14:paraId="6B439B97" w14:textId="77777777" w:rsidR="003E728C" w:rsidRDefault="003E728C" w:rsidP="003E728C">
      <w:pPr>
        <w:spacing w:after="568"/>
        <w:ind w:left="15" w:right="24" w:firstLine="0"/>
        <w:rPr>
          <w:sz w:val="24"/>
          <w:szCs w:val="24"/>
        </w:rPr>
      </w:pPr>
      <w:r>
        <w:rPr>
          <w:sz w:val="24"/>
          <w:szCs w:val="24"/>
        </w:rPr>
        <w:t>We thought that it would be pretty easy finding articles pertaining to both Vinegar Hill and Dumbo (</w:t>
      </w:r>
      <w:proofErr w:type="spellStart"/>
      <w:r>
        <w:rPr>
          <w:sz w:val="24"/>
          <w:szCs w:val="24"/>
        </w:rPr>
        <w:t>dumbo</w:t>
      </w:r>
      <w:proofErr w:type="spellEnd"/>
      <w:r>
        <w:rPr>
          <w:sz w:val="24"/>
          <w:szCs w:val="24"/>
        </w:rPr>
        <w:t xml:space="preserve"> especially.) Dumbo is one of the more gentrified and most expensive </w:t>
      </w:r>
      <w:proofErr w:type="gramStart"/>
      <w:r>
        <w:rPr>
          <w:sz w:val="24"/>
          <w:szCs w:val="24"/>
        </w:rPr>
        <w:t>area</w:t>
      </w:r>
      <w:proofErr w:type="gramEnd"/>
      <w:r>
        <w:rPr>
          <w:sz w:val="24"/>
          <w:szCs w:val="24"/>
        </w:rPr>
        <w:t xml:space="preserve"> to love in Brooklyn. We came to the conclusion that maybe because it has been in this process of being gentrified for such a long time, it is not being written about.  </w:t>
      </w:r>
    </w:p>
    <w:p w14:paraId="1BB4E9FE" w14:textId="77777777" w:rsidR="003E728C" w:rsidRPr="003E728C" w:rsidRDefault="003E728C" w:rsidP="003E728C">
      <w:pPr>
        <w:spacing w:after="568"/>
        <w:ind w:right="24"/>
        <w:rPr>
          <w:sz w:val="24"/>
          <w:szCs w:val="24"/>
        </w:rPr>
      </w:pPr>
      <w:r w:rsidRPr="00AE6BB8">
        <w:rPr>
          <w:sz w:val="29"/>
        </w:rPr>
        <w:t xml:space="preserve">SITE DOCUMENTATION </w:t>
      </w:r>
      <w:r>
        <w:rPr>
          <w:sz w:val="29"/>
        </w:rPr>
        <w:t>II</w:t>
      </w:r>
      <w:r w:rsidRPr="00AE6BB8">
        <w:rPr>
          <w:sz w:val="29"/>
        </w:rPr>
        <w:t xml:space="preserve">: </w:t>
      </w:r>
      <w:r>
        <w:rPr>
          <w:sz w:val="29"/>
        </w:rPr>
        <w:t xml:space="preserve"> </w:t>
      </w:r>
      <w:r w:rsidRPr="003E728C">
        <w:rPr>
          <w:sz w:val="24"/>
          <w:szCs w:val="24"/>
        </w:rPr>
        <w:t>This is an article about the forced eviction tenants are going through by the landlords of the building</w:t>
      </w:r>
      <w:r>
        <w:rPr>
          <w:sz w:val="29"/>
        </w:rPr>
        <w:t xml:space="preserve">. </w:t>
      </w:r>
      <w:r>
        <w:rPr>
          <w:sz w:val="24"/>
          <w:szCs w:val="24"/>
        </w:rPr>
        <w:t xml:space="preserve">Fake Marshalls knocking on the door and telling tenants they have to be out or they will be arrested. </w:t>
      </w:r>
    </w:p>
    <w:p w14:paraId="06816BC0" w14:textId="77777777" w:rsidR="003E728C" w:rsidRDefault="003E728C" w:rsidP="003E728C">
      <w:pPr>
        <w:spacing w:after="345" w:line="259" w:lineRule="auto"/>
        <w:ind w:left="45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98D10F" wp14:editId="5298E3AC">
            <wp:extent cx="4318000" cy="2711140"/>
            <wp:effectExtent l="0" t="0" r="0" b="6985"/>
            <wp:docPr id="6" name="Picture 6" descr="Macintosh HD:Users:Deandra:Desktop:IMG_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eandra:Desktop:IMG_84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536" cy="27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</w:t>
      </w:r>
    </w:p>
    <w:p w14:paraId="2E0F5A40" w14:textId="77777777" w:rsidR="003E728C" w:rsidRDefault="003E728C" w:rsidP="003E728C">
      <w:pPr>
        <w:spacing w:after="345" w:line="259" w:lineRule="auto"/>
        <w:ind w:left="45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E63124D" wp14:editId="49C2057D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3225800" cy="4300855"/>
            <wp:effectExtent l="0" t="0" r="0" b="0"/>
            <wp:wrapSquare wrapText="bothSides"/>
            <wp:docPr id="7" name="Picture 7" descr="Macintosh HD:Users:Deandra:Desktop:IMG_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eandra:Desktop:IMG_84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61741" w14:textId="77777777" w:rsidR="003E728C" w:rsidRDefault="003E728C" w:rsidP="003E728C">
      <w:pPr>
        <w:spacing w:after="345" w:line="259" w:lineRule="auto"/>
        <w:ind w:left="45" w:firstLine="0"/>
        <w:rPr>
          <w:sz w:val="24"/>
          <w:szCs w:val="24"/>
        </w:rPr>
      </w:pPr>
    </w:p>
    <w:p w14:paraId="6AB6CF75" w14:textId="77777777" w:rsidR="003E728C" w:rsidRPr="00713405" w:rsidRDefault="00AB62DD" w:rsidP="003E728C">
      <w:pPr>
        <w:spacing w:after="345" w:line="259" w:lineRule="auto"/>
        <w:ind w:left="45" w:firstLine="0"/>
        <w:rPr>
          <w:sz w:val="24"/>
          <w:szCs w:val="24"/>
        </w:rPr>
      </w:pPr>
      <w:r>
        <w:rPr>
          <w:sz w:val="24"/>
          <w:szCs w:val="24"/>
        </w:rPr>
        <w:t>In this article you see the problems that come with zoning schools</w:t>
      </w:r>
      <w:r w:rsidR="003E728C">
        <w:rPr>
          <w:sz w:val="24"/>
          <w:szCs w:val="24"/>
        </w:rPr>
        <w:t>.</w:t>
      </w:r>
      <w:r>
        <w:rPr>
          <w:sz w:val="24"/>
          <w:szCs w:val="24"/>
        </w:rPr>
        <w:t xml:space="preserve"> A school across from Farragut housing is worried that the kids that come from Dumbo schooling will eventually kick them out.</w:t>
      </w:r>
    </w:p>
    <w:p w14:paraId="0241BA36" w14:textId="77777777" w:rsidR="003E728C" w:rsidRDefault="003E728C" w:rsidP="003E728C">
      <w:pPr>
        <w:spacing w:after="0" w:line="259" w:lineRule="auto"/>
        <w:ind w:left="0" w:right="765" w:firstLine="0"/>
        <w:jc w:val="right"/>
      </w:pPr>
      <w:r>
        <w:t xml:space="preserve"> </w:t>
      </w:r>
    </w:p>
    <w:p w14:paraId="2E916303" w14:textId="77777777" w:rsidR="003E728C" w:rsidRPr="00713405" w:rsidRDefault="003E728C" w:rsidP="003E728C">
      <w:pPr>
        <w:spacing w:after="232" w:line="259" w:lineRule="auto"/>
        <w:ind w:left="0" w:right="743" w:firstLine="0"/>
        <w:jc w:val="right"/>
        <w:rPr>
          <w:sz w:val="24"/>
          <w:szCs w:val="24"/>
        </w:rPr>
      </w:pPr>
    </w:p>
    <w:p w14:paraId="1A90492E" w14:textId="77777777" w:rsidR="00AB62DD" w:rsidRDefault="00AB62DD" w:rsidP="003E728C">
      <w:pPr>
        <w:spacing w:after="232" w:line="259" w:lineRule="auto"/>
        <w:ind w:left="0" w:right="743" w:firstLine="0"/>
        <w:rPr>
          <w:sz w:val="29"/>
        </w:rPr>
      </w:pPr>
    </w:p>
    <w:p w14:paraId="2C542116" w14:textId="77777777" w:rsidR="00AB62DD" w:rsidRDefault="00AB62DD" w:rsidP="003E728C">
      <w:pPr>
        <w:spacing w:after="232" w:line="259" w:lineRule="auto"/>
        <w:ind w:left="0" w:right="743" w:firstLine="0"/>
        <w:rPr>
          <w:sz w:val="29"/>
        </w:rPr>
      </w:pPr>
    </w:p>
    <w:p w14:paraId="32860563" w14:textId="77777777" w:rsidR="00AB62DD" w:rsidRDefault="00AB62DD" w:rsidP="003E728C">
      <w:pPr>
        <w:spacing w:after="232" w:line="259" w:lineRule="auto"/>
        <w:ind w:left="0" w:right="743" w:firstLine="0"/>
        <w:rPr>
          <w:sz w:val="29"/>
        </w:rPr>
      </w:pPr>
    </w:p>
    <w:p w14:paraId="5A8969E0" w14:textId="77777777" w:rsidR="00AB62DD" w:rsidRDefault="00AB62DD" w:rsidP="003E728C">
      <w:pPr>
        <w:spacing w:after="232" w:line="259" w:lineRule="auto"/>
        <w:ind w:left="0" w:right="743" w:firstLine="0"/>
        <w:rPr>
          <w:sz w:val="29"/>
        </w:rPr>
      </w:pPr>
    </w:p>
    <w:p w14:paraId="64AF9814" w14:textId="77777777" w:rsidR="00AB62DD" w:rsidRDefault="00AB62DD" w:rsidP="003E728C">
      <w:pPr>
        <w:spacing w:after="232" w:line="259" w:lineRule="auto"/>
        <w:ind w:left="0" w:right="743" w:firstLine="0"/>
        <w:rPr>
          <w:sz w:val="29"/>
        </w:rPr>
      </w:pPr>
    </w:p>
    <w:p w14:paraId="3F6A3213" w14:textId="77777777" w:rsidR="003E728C" w:rsidRDefault="003E728C" w:rsidP="003E728C">
      <w:pPr>
        <w:spacing w:after="232" w:line="259" w:lineRule="auto"/>
        <w:ind w:left="0" w:right="743" w:firstLine="0"/>
      </w:pPr>
      <w:r>
        <w:rPr>
          <w:sz w:val="29"/>
        </w:rPr>
        <w:t>SITE OBSERVATIONS:  Note conditions you found and explain how they relate to the topic of your investigation</w:t>
      </w:r>
    </w:p>
    <w:p w14:paraId="680FD193" w14:textId="77777777" w:rsidR="00AB62DD" w:rsidRDefault="00AB62DD" w:rsidP="003E728C">
      <w:pPr>
        <w:numPr>
          <w:ilvl w:val="0"/>
          <w:numId w:val="1"/>
        </w:numPr>
        <w:ind w:right="24" w:hanging="360"/>
      </w:pPr>
      <w:r>
        <w:t xml:space="preserve">Not many articles on art in comparison to gentrification. </w:t>
      </w:r>
    </w:p>
    <w:p w14:paraId="41E7E9F7" w14:textId="77777777" w:rsidR="003E728C" w:rsidRDefault="00AB62DD" w:rsidP="003E728C">
      <w:pPr>
        <w:numPr>
          <w:ilvl w:val="0"/>
          <w:numId w:val="1"/>
        </w:numPr>
        <w:ind w:right="24" w:hanging="360"/>
      </w:pPr>
      <w:r>
        <w:t>Gentrification articles to find for both Dumbo and Vinegar Hill.</w:t>
      </w:r>
    </w:p>
    <w:p w14:paraId="79078257" w14:textId="77777777" w:rsidR="003E728C" w:rsidRDefault="00AB62DD" w:rsidP="003E728C">
      <w:pPr>
        <w:numPr>
          <w:ilvl w:val="0"/>
          <w:numId w:val="1"/>
        </w:numPr>
        <w:ind w:right="24" w:hanging="360"/>
      </w:pPr>
      <w:r>
        <w:t xml:space="preserve">The scamming that is going on with the landlords of buildings. </w:t>
      </w:r>
    </w:p>
    <w:p w14:paraId="30204D1A" w14:textId="77777777" w:rsidR="003E728C" w:rsidRDefault="003E728C" w:rsidP="003E728C">
      <w:pPr>
        <w:spacing w:after="0" w:line="259" w:lineRule="auto"/>
        <w:ind w:left="10"/>
      </w:pPr>
      <w:r>
        <w:rPr>
          <w:sz w:val="29"/>
        </w:rPr>
        <w:t xml:space="preserve">QUANTITATIVE DATA: under “subject” list the topic; </w:t>
      </w:r>
      <w:proofErr w:type="gramStart"/>
      <w:r>
        <w:rPr>
          <w:sz w:val="29"/>
        </w:rPr>
        <w:t>Under</w:t>
      </w:r>
      <w:proofErr w:type="gramEnd"/>
      <w:r>
        <w:rPr>
          <w:sz w:val="29"/>
        </w:rPr>
        <w:t xml:space="preserve"> “data” describe your findings and the quantity found </w:t>
      </w:r>
    </w:p>
    <w:tbl>
      <w:tblPr>
        <w:tblStyle w:val="TableGrid"/>
        <w:tblW w:w="9240" w:type="dxa"/>
        <w:tblInd w:w="21" w:type="dxa"/>
        <w:tblCellMar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002"/>
        <w:gridCol w:w="6238"/>
      </w:tblGrid>
      <w:tr w:rsidR="003E728C" w14:paraId="1AA289AE" w14:textId="77777777" w:rsidTr="003E728C">
        <w:trPr>
          <w:trHeight w:val="652"/>
        </w:trPr>
        <w:tc>
          <w:tcPr>
            <w:tcW w:w="3002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shd w:val="clear" w:color="auto" w:fill="F3E9D3"/>
            <w:vAlign w:val="center"/>
          </w:tcPr>
          <w:p w14:paraId="623A9DE8" w14:textId="77777777" w:rsidR="003E728C" w:rsidRDefault="003E728C" w:rsidP="003E728C">
            <w:pPr>
              <w:spacing w:after="0" w:line="259" w:lineRule="auto"/>
              <w:ind w:left="2" w:firstLine="0"/>
            </w:pPr>
            <w:r>
              <w:rPr>
                <w:color w:val="783F04"/>
              </w:rPr>
              <w:t xml:space="preserve">Subject </w:t>
            </w:r>
          </w:p>
        </w:tc>
        <w:tc>
          <w:tcPr>
            <w:tcW w:w="6238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shd w:val="clear" w:color="auto" w:fill="F3E9D3"/>
            <w:vAlign w:val="center"/>
          </w:tcPr>
          <w:p w14:paraId="7DC8C7B6" w14:textId="77777777" w:rsidR="003E728C" w:rsidRDefault="003E728C" w:rsidP="003E728C">
            <w:pPr>
              <w:spacing w:after="0" w:line="259" w:lineRule="auto"/>
              <w:ind w:left="0" w:firstLine="0"/>
            </w:pPr>
            <w:r>
              <w:rPr>
                <w:color w:val="783F04"/>
              </w:rPr>
              <w:t xml:space="preserve">Data </w:t>
            </w:r>
          </w:p>
        </w:tc>
      </w:tr>
      <w:tr w:rsidR="003E728C" w14:paraId="1956976A" w14:textId="77777777" w:rsidTr="003E728C">
        <w:trPr>
          <w:trHeight w:val="654"/>
        </w:trPr>
        <w:tc>
          <w:tcPr>
            <w:tcW w:w="3002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688895BA" w14:textId="77777777" w:rsidR="003E728C" w:rsidRDefault="003E728C" w:rsidP="003E728C">
            <w:pPr>
              <w:spacing w:after="0" w:line="259" w:lineRule="auto"/>
              <w:ind w:left="2" w:firstLine="0"/>
            </w:pPr>
            <w:r>
              <w:t xml:space="preserve">Gentrification </w:t>
            </w:r>
          </w:p>
        </w:tc>
        <w:tc>
          <w:tcPr>
            <w:tcW w:w="6238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5AE4DF47" w14:textId="77777777" w:rsidR="003E728C" w:rsidRPr="00593303" w:rsidRDefault="00AB62DD" w:rsidP="003E728C"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It was hard to find articles on gentrification in our selected neighborhood. What we did find was that the tenants that being kicked out of </w:t>
            </w:r>
            <w:proofErr w:type="gramStart"/>
            <w:r>
              <w:rPr>
                <w:sz w:val="18"/>
                <w:szCs w:val="18"/>
              </w:rPr>
              <w:t>there</w:t>
            </w:r>
            <w:proofErr w:type="gramEnd"/>
            <w:r>
              <w:rPr>
                <w:sz w:val="18"/>
                <w:szCs w:val="18"/>
              </w:rPr>
              <w:t xml:space="preserve"> apartments</w:t>
            </w:r>
            <w:r w:rsidR="003E728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The tenants moving in are being charged more for the same apartment. Tenants don’t have great living conditions (</w:t>
            </w:r>
            <w:proofErr w:type="spellStart"/>
            <w:r>
              <w:rPr>
                <w:sz w:val="18"/>
                <w:szCs w:val="18"/>
              </w:rPr>
              <w:t>i.e</w:t>
            </w:r>
            <w:proofErr w:type="spellEnd"/>
            <w:r>
              <w:rPr>
                <w:sz w:val="18"/>
                <w:szCs w:val="18"/>
              </w:rPr>
              <w:t xml:space="preserve"> bathrooms that work) and the building owners are not answering calls. </w:t>
            </w:r>
          </w:p>
        </w:tc>
      </w:tr>
      <w:tr w:rsidR="003E728C" w14:paraId="71818C67" w14:textId="77777777" w:rsidTr="003E728C">
        <w:trPr>
          <w:trHeight w:val="652"/>
        </w:trPr>
        <w:tc>
          <w:tcPr>
            <w:tcW w:w="3002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29FB7136" w14:textId="77777777" w:rsidR="003E728C" w:rsidRDefault="003E728C" w:rsidP="003E728C">
            <w:pPr>
              <w:spacing w:after="0" w:line="259" w:lineRule="auto"/>
              <w:ind w:left="2" w:firstLine="0"/>
            </w:pPr>
            <w:r>
              <w:t>Art</w:t>
            </w:r>
          </w:p>
        </w:tc>
        <w:tc>
          <w:tcPr>
            <w:tcW w:w="6238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2E32E4D5" w14:textId="77777777" w:rsidR="003E728C" w:rsidRPr="00593303" w:rsidRDefault="003E728C" w:rsidP="00AB62DD"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t xml:space="preserve"> </w:t>
            </w:r>
            <w:r w:rsidR="00AB62DD">
              <w:rPr>
                <w:sz w:val="18"/>
                <w:szCs w:val="18"/>
              </w:rPr>
              <w:t xml:space="preserve">Articles on art were very hard to find. The ones that we did find were also not about our area. Art was also used in conjunction with hippie and antique. </w:t>
            </w:r>
          </w:p>
        </w:tc>
      </w:tr>
    </w:tbl>
    <w:p w14:paraId="11F44122" w14:textId="77777777" w:rsidR="003E728C" w:rsidRDefault="003E728C" w:rsidP="003E728C">
      <w:pPr>
        <w:spacing w:after="209" w:line="259" w:lineRule="auto"/>
        <w:ind w:left="10"/>
        <w:rPr>
          <w:sz w:val="29"/>
        </w:rPr>
      </w:pPr>
    </w:p>
    <w:p w14:paraId="6273769D" w14:textId="77777777" w:rsidR="003E728C" w:rsidRDefault="003E728C" w:rsidP="003E728C">
      <w:pPr>
        <w:spacing w:after="209" w:line="259" w:lineRule="auto"/>
        <w:ind w:left="10"/>
      </w:pPr>
      <w:r>
        <w:rPr>
          <w:sz w:val="29"/>
        </w:rPr>
        <w:t>QUESTIONS AND HYPOTHESIS Consider the data found during your site visit and review the material you included so far in this report.</w:t>
      </w:r>
    </w:p>
    <w:p w14:paraId="029A46E5" w14:textId="77777777" w:rsidR="003E728C" w:rsidRDefault="003E728C" w:rsidP="003E728C">
      <w:pPr>
        <w:spacing w:after="253"/>
        <w:ind w:right="24"/>
      </w:pPr>
      <w:r>
        <w:t xml:space="preserve">QUESTIONS: </w:t>
      </w:r>
    </w:p>
    <w:p w14:paraId="739E7B35" w14:textId="77777777" w:rsidR="003E728C" w:rsidRDefault="00AB62DD" w:rsidP="003E728C">
      <w:pPr>
        <w:numPr>
          <w:ilvl w:val="0"/>
          <w:numId w:val="2"/>
        </w:numPr>
        <w:ind w:right="24" w:hanging="360"/>
      </w:pPr>
      <w:r>
        <w:t xml:space="preserve">Why is Dumbo not written about in conjunction with gentrification? </w:t>
      </w:r>
    </w:p>
    <w:p w14:paraId="21E98D0E" w14:textId="77777777" w:rsidR="003E728C" w:rsidRDefault="00AB62DD" w:rsidP="003E728C">
      <w:pPr>
        <w:numPr>
          <w:ilvl w:val="0"/>
          <w:numId w:val="2"/>
        </w:numPr>
        <w:ind w:right="24" w:hanging="360"/>
      </w:pPr>
      <w:r>
        <w:t>Is Vinegar Hill not a known place to think about gentrification?</w:t>
      </w:r>
    </w:p>
    <w:p w14:paraId="17D512C0" w14:textId="77777777" w:rsidR="003E728C" w:rsidRDefault="003E728C" w:rsidP="003E728C">
      <w:pPr>
        <w:numPr>
          <w:ilvl w:val="0"/>
          <w:numId w:val="2"/>
        </w:numPr>
        <w:spacing w:after="238"/>
        <w:ind w:right="24" w:hanging="360"/>
      </w:pPr>
      <w:r>
        <w:t>What is Vinegar Hill going to look like in the next 5 years?</w:t>
      </w:r>
    </w:p>
    <w:p w14:paraId="643D2039" w14:textId="77777777" w:rsidR="003E728C" w:rsidRDefault="003E728C" w:rsidP="003E728C">
      <w:pPr>
        <w:spacing w:after="253"/>
        <w:ind w:right="24"/>
      </w:pPr>
      <w:r>
        <w:t>HYPOTHESIS: From the question you wrote above - select the most important question for your own research. Propose an</w:t>
      </w:r>
      <w:r w:rsidRPr="00AE6BB8">
        <w:t xml:space="preserve"> explanation made on the basis of </w:t>
      </w:r>
      <w:r>
        <w:t xml:space="preserve">the </w:t>
      </w:r>
      <w:r w:rsidRPr="00AE6BB8">
        <w:t>limited evidence</w:t>
      </w:r>
      <w:r>
        <w:t xml:space="preserve"> you have so far</w:t>
      </w:r>
      <w:r w:rsidRPr="00AE6BB8">
        <w:t xml:space="preserve"> as a starting point for further investigation</w:t>
      </w:r>
    </w:p>
    <w:p w14:paraId="180A07B2" w14:textId="77777777" w:rsidR="003E728C" w:rsidRDefault="00AB62DD" w:rsidP="003E728C">
      <w:pPr>
        <w:numPr>
          <w:ilvl w:val="0"/>
          <w:numId w:val="3"/>
        </w:numPr>
        <w:ind w:right="24" w:hanging="360"/>
      </w:pPr>
      <w:r>
        <w:t xml:space="preserve">Dumbo has been in the process of gentrification for such a long time that they are focusing on the newer areas. </w:t>
      </w:r>
    </w:p>
    <w:p w14:paraId="53D5FB19" w14:textId="77777777" w:rsidR="003E728C" w:rsidRDefault="00AB62DD" w:rsidP="003E728C">
      <w:pPr>
        <w:numPr>
          <w:ilvl w:val="0"/>
          <w:numId w:val="3"/>
        </w:numPr>
        <w:ind w:right="24" w:hanging="360"/>
      </w:pPr>
      <w:r>
        <w:t xml:space="preserve">Vinegar Hill is right next to Dumbo so maybe people see it as one. Or maybe a lot of people don’t know about it. </w:t>
      </w:r>
    </w:p>
    <w:p w14:paraId="530EDA34" w14:textId="77777777" w:rsidR="003E728C" w:rsidRDefault="003E728C" w:rsidP="003E728C">
      <w:pPr>
        <w:numPr>
          <w:ilvl w:val="0"/>
          <w:numId w:val="3"/>
        </w:numPr>
        <w:spacing w:after="568"/>
        <w:ind w:right="24" w:hanging="360"/>
      </w:pPr>
      <w:r>
        <w:t>Vinegar Hill is going to be DUMBO part 2.</w:t>
      </w:r>
    </w:p>
    <w:p w14:paraId="7BD5DAD9" w14:textId="77777777" w:rsidR="003E728C" w:rsidRDefault="003E728C" w:rsidP="003E728C">
      <w:pPr>
        <w:spacing w:after="209" w:line="259" w:lineRule="auto"/>
        <w:ind w:left="10"/>
      </w:pPr>
      <w:proofErr w:type="gramStart"/>
      <w:r>
        <w:rPr>
          <w:sz w:val="29"/>
        </w:rPr>
        <w:t>SUMMARY / POST VISIT REFLECTION / NEXT STEP?</w:t>
      </w:r>
      <w:proofErr w:type="gramEnd"/>
      <w:r>
        <w:rPr>
          <w:sz w:val="29"/>
        </w:rPr>
        <w:t xml:space="preserve"> -- </w:t>
      </w:r>
    </w:p>
    <w:p w14:paraId="5639AE7E" w14:textId="77777777" w:rsidR="003E728C" w:rsidRDefault="003E728C" w:rsidP="003E728C">
      <w:pPr>
        <w:spacing w:after="559"/>
        <w:ind w:right="24"/>
      </w:pPr>
      <w:r>
        <w:t xml:space="preserve">I think the next step would be </w:t>
      </w:r>
      <w:r w:rsidR="00AB62DD">
        <w:t>realm in deeper into articles. Keep on digging until we find something.</w:t>
      </w:r>
    </w:p>
    <w:p w14:paraId="7DE7F4C2" w14:textId="77777777" w:rsidR="003E728C" w:rsidRPr="008E5B8F" w:rsidRDefault="003E728C" w:rsidP="003E728C">
      <w:pPr>
        <w:spacing w:after="209" w:line="259" w:lineRule="auto"/>
        <w:ind w:left="10"/>
        <w:rPr>
          <w:sz w:val="29"/>
        </w:rPr>
      </w:pPr>
      <w:r>
        <w:rPr>
          <w:sz w:val="29"/>
        </w:rPr>
        <w:t xml:space="preserve">PRELIMINARY REFERENCES TO EXPLORE HYPOTHESES: </w:t>
      </w:r>
      <w:r>
        <w:rPr>
          <w:sz w:val="29"/>
        </w:rPr>
        <w:br/>
      </w:r>
    </w:p>
    <w:p w14:paraId="46A5A046" w14:textId="61A47C59" w:rsidR="003E728C" w:rsidRDefault="00232BA9" w:rsidP="003E728C">
      <w:pPr>
        <w:numPr>
          <w:ilvl w:val="0"/>
          <w:numId w:val="4"/>
        </w:numPr>
        <w:ind w:right="24" w:hanging="360"/>
      </w:pPr>
      <w:proofErr w:type="gramStart"/>
      <w:r>
        <w:t>www.dnainfo.com</w:t>
      </w:r>
      <w:proofErr w:type="gramEnd"/>
      <w:r>
        <w:t>/new-yrok/20170207/vinegar-hill/forgotton-farragut-houses-documentary-gentrification</w:t>
      </w:r>
    </w:p>
    <w:p w14:paraId="5B02898D" w14:textId="78CC2316" w:rsidR="003E728C" w:rsidRDefault="00232BA9" w:rsidP="003E728C">
      <w:pPr>
        <w:numPr>
          <w:ilvl w:val="0"/>
          <w:numId w:val="4"/>
        </w:numPr>
        <w:ind w:right="24" w:hanging="360"/>
      </w:pPr>
      <w:proofErr w:type="gramStart"/>
      <w:r>
        <w:t>dumbonyc.com</w:t>
      </w:r>
      <w:proofErr w:type="gramEnd"/>
      <w:r>
        <w:t>/blog/2010/04/19/nymag-genesis-of-dumbos-gentrification/</w:t>
      </w:r>
    </w:p>
    <w:p w14:paraId="49C2BA2F" w14:textId="4E6D70FE" w:rsidR="00232BA9" w:rsidRDefault="00232BA9" w:rsidP="003E728C">
      <w:pPr>
        <w:numPr>
          <w:ilvl w:val="0"/>
          <w:numId w:val="4"/>
        </w:numPr>
        <w:ind w:right="24" w:hanging="360"/>
      </w:pPr>
      <w:r>
        <w:t>dailynews.com/opinion/goodness-new-brooklyn-article-1.293812</w:t>
      </w:r>
      <w:bookmarkStart w:id="0" w:name="_GoBack"/>
      <w:bookmarkEnd w:id="0"/>
    </w:p>
    <w:p w14:paraId="0D6A1060" w14:textId="0AFDE83A" w:rsidR="00D92E0C" w:rsidRDefault="00D92E0C" w:rsidP="003E728C"/>
    <w:sectPr w:rsidR="00D92E0C" w:rsidSect="00D92E0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A3B81"/>
    <w:multiLevelType w:val="hybridMultilevel"/>
    <w:tmpl w:val="FED4A2AE"/>
    <w:lvl w:ilvl="0" w:tplc="70F4A79C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404CFE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C96846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B3AC35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E9454F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79ECA3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A64D64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16C5E8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E18439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2822503"/>
    <w:multiLevelType w:val="hybridMultilevel"/>
    <w:tmpl w:val="5DFC1918"/>
    <w:lvl w:ilvl="0" w:tplc="EB885A5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FFAE86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F94EDD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39A2B2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2F60F3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1D8DF0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C78529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4FE455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55CA87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6E9657C"/>
    <w:multiLevelType w:val="hybridMultilevel"/>
    <w:tmpl w:val="3BE65762"/>
    <w:lvl w:ilvl="0" w:tplc="D5FC9EBC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7A08EC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EE0A51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1B45BF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F5AC22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0EEFDD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F6ABEC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B1CECF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A1E6CE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8C91365"/>
    <w:multiLevelType w:val="hybridMultilevel"/>
    <w:tmpl w:val="6D2A5330"/>
    <w:lvl w:ilvl="0" w:tplc="D87A3E1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58C8AE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FB25DC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088A37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602B30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9C4A71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8DA0DE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37EFCC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B52FBF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28C"/>
    <w:rsid w:val="00232BA9"/>
    <w:rsid w:val="003E728C"/>
    <w:rsid w:val="00AB62DD"/>
    <w:rsid w:val="00CB1ACF"/>
    <w:rsid w:val="00D9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C58A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28C"/>
    <w:pPr>
      <w:spacing w:after="58" w:line="265" w:lineRule="auto"/>
      <w:ind w:left="25" w:hanging="10"/>
    </w:pPr>
    <w:rPr>
      <w:rFonts w:ascii="Calibri" w:eastAsia="Calibri" w:hAnsi="Calibri" w:cs="Calibri"/>
      <w:color w:val="666666"/>
      <w:sz w:val="23"/>
      <w:szCs w:val="22"/>
    </w:rPr>
  </w:style>
  <w:style w:type="paragraph" w:styleId="Heading1">
    <w:name w:val="heading 1"/>
    <w:next w:val="Normal"/>
    <w:link w:val="Heading1Char"/>
    <w:uiPriority w:val="9"/>
    <w:unhideWhenUsed/>
    <w:qFormat/>
    <w:rsid w:val="003E728C"/>
    <w:pPr>
      <w:keepNext/>
      <w:keepLines/>
      <w:ind w:right="5082" w:firstLine="15"/>
      <w:outlineLvl w:val="0"/>
    </w:pPr>
    <w:rPr>
      <w:rFonts w:ascii="Calibri" w:eastAsia="Calibri" w:hAnsi="Calibri" w:cs="Calibri"/>
      <w:b/>
      <w:color w:val="000000"/>
      <w:sz w:val="6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728C"/>
    <w:rPr>
      <w:rFonts w:ascii="Calibri" w:eastAsia="Calibri" w:hAnsi="Calibri" w:cs="Calibri"/>
      <w:b/>
      <w:color w:val="000000"/>
      <w:sz w:val="60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28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28C"/>
    <w:rPr>
      <w:rFonts w:ascii="Lucida Grande" w:eastAsia="Calibri" w:hAnsi="Lucida Grande" w:cs="Lucida Grande"/>
      <w:color w:val="666666"/>
      <w:sz w:val="18"/>
      <w:szCs w:val="18"/>
    </w:rPr>
  </w:style>
  <w:style w:type="table" w:customStyle="1" w:styleId="TableGrid">
    <w:name w:val="TableGrid"/>
    <w:rsid w:val="003E728C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3E728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2B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28C"/>
    <w:pPr>
      <w:spacing w:after="58" w:line="265" w:lineRule="auto"/>
      <w:ind w:left="25" w:hanging="10"/>
    </w:pPr>
    <w:rPr>
      <w:rFonts w:ascii="Calibri" w:eastAsia="Calibri" w:hAnsi="Calibri" w:cs="Calibri"/>
      <w:color w:val="666666"/>
      <w:sz w:val="23"/>
      <w:szCs w:val="22"/>
    </w:rPr>
  </w:style>
  <w:style w:type="paragraph" w:styleId="Heading1">
    <w:name w:val="heading 1"/>
    <w:next w:val="Normal"/>
    <w:link w:val="Heading1Char"/>
    <w:uiPriority w:val="9"/>
    <w:unhideWhenUsed/>
    <w:qFormat/>
    <w:rsid w:val="003E728C"/>
    <w:pPr>
      <w:keepNext/>
      <w:keepLines/>
      <w:ind w:right="5082" w:firstLine="15"/>
      <w:outlineLvl w:val="0"/>
    </w:pPr>
    <w:rPr>
      <w:rFonts w:ascii="Calibri" w:eastAsia="Calibri" w:hAnsi="Calibri" w:cs="Calibri"/>
      <w:b/>
      <w:color w:val="000000"/>
      <w:sz w:val="6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728C"/>
    <w:rPr>
      <w:rFonts w:ascii="Calibri" w:eastAsia="Calibri" w:hAnsi="Calibri" w:cs="Calibri"/>
      <w:b/>
      <w:color w:val="000000"/>
      <w:sz w:val="60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28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28C"/>
    <w:rPr>
      <w:rFonts w:ascii="Lucida Grande" w:eastAsia="Calibri" w:hAnsi="Lucida Grande" w:cs="Lucida Grande"/>
      <w:color w:val="666666"/>
      <w:sz w:val="18"/>
      <w:szCs w:val="18"/>
    </w:rPr>
  </w:style>
  <w:style w:type="table" w:customStyle="1" w:styleId="TableGrid">
    <w:name w:val="TableGrid"/>
    <w:rsid w:val="003E728C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3E728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2B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553</Words>
  <Characters>3155</Characters>
  <Application>Microsoft Macintosh Word</Application>
  <DocSecurity>0</DocSecurity>
  <Lines>26</Lines>
  <Paragraphs>7</Paragraphs>
  <ScaleCrop>false</ScaleCrop>
  <Company/>
  <LinksUpToDate>false</LinksUpToDate>
  <CharactersWithSpaces>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Deandra Anthony</dc:creator>
  <cp:keywords/>
  <dc:description/>
  <cp:lastModifiedBy>Deandra Anthony</cp:lastModifiedBy>
  <cp:revision>2</cp:revision>
  <cp:lastPrinted>2017-03-22T17:05:00Z</cp:lastPrinted>
  <dcterms:created xsi:type="dcterms:W3CDTF">2017-03-22T17:05:00Z</dcterms:created>
  <dcterms:modified xsi:type="dcterms:W3CDTF">2017-03-22T17:05:00Z</dcterms:modified>
</cp:coreProperties>
</file>