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75B660" w14:textId="77777777" w:rsidR="00374B37" w:rsidRPr="00960650" w:rsidRDefault="00374B37" w:rsidP="00374B37">
      <w:pPr>
        <w:spacing w:after="0" w:line="259" w:lineRule="auto"/>
        <w:ind w:left="30" w:firstLine="0"/>
        <w:rPr>
          <w:color w:val="999999"/>
          <w:sz w:val="32"/>
          <w:szCs w:val="32"/>
        </w:rPr>
      </w:pPr>
      <w:r w:rsidRPr="00960650">
        <w:rPr>
          <w:sz w:val="32"/>
          <w:szCs w:val="32"/>
        </w:rPr>
        <w:t>Learning Places Spring 2017</w:t>
      </w:r>
      <w:r w:rsidRPr="00960650">
        <w:rPr>
          <w:color w:val="999999"/>
          <w:sz w:val="32"/>
          <w:szCs w:val="32"/>
        </w:rPr>
        <w:t xml:space="preserve"> </w:t>
      </w:r>
    </w:p>
    <w:p w14:paraId="6FE274C9" w14:textId="77777777" w:rsidR="00877650" w:rsidRPr="00960650" w:rsidRDefault="00877650" w:rsidP="00374B37">
      <w:pPr>
        <w:spacing w:after="0" w:line="259" w:lineRule="auto"/>
        <w:ind w:left="30" w:firstLine="0"/>
        <w:rPr>
          <w:sz w:val="32"/>
          <w:szCs w:val="32"/>
        </w:rPr>
      </w:pPr>
      <w:r w:rsidRPr="00960650">
        <w:rPr>
          <w:color w:val="999999"/>
          <w:sz w:val="32"/>
          <w:szCs w:val="32"/>
        </w:rPr>
        <w:t>Colin Grant</w:t>
      </w:r>
    </w:p>
    <w:p w14:paraId="5DA74325" w14:textId="77777777" w:rsidR="00877650" w:rsidRPr="00960650" w:rsidRDefault="00374B37" w:rsidP="00877650">
      <w:pPr>
        <w:spacing w:after="0" w:line="259" w:lineRule="auto"/>
        <w:ind w:left="30" w:firstLine="0"/>
        <w:rPr>
          <w:sz w:val="32"/>
          <w:szCs w:val="32"/>
        </w:rPr>
      </w:pPr>
      <w:r w:rsidRPr="00960650">
        <w:rPr>
          <w:sz w:val="32"/>
          <w:szCs w:val="32"/>
        </w:rPr>
        <w:t>SITE REPORT #3</w:t>
      </w:r>
      <w:r w:rsidR="00877650" w:rsidRPr="00960650">
        <w:rPr>
          <w:sz w:val="32"/>
          <w:szCs w:val="32"/>
        </w:rPr>
        <w:t xml:space="preserve"> </w:t>
      </w:r>
    </w:p>
    <w:p w14:paraId="74C7D3A8" w14:textId="77777777" w:rsidR="00095D66" w:rsidRPr="00960650" w:rsidRDefault="00877650" w:rsidP="00877650">
      <w:pPr>
        <w:spacing w:after="360" w:line="259" w:lineRule="auto"/>
        <w:ind w:left="30" w:firstLine="0"/>
        <w:rPr>
          <w:sz w:val="32"/>
          <w:szCs w:val="32"/>
        </w:rPr>
      </w:pPr>
      <w:r w:rsidRPr="00960650">
        <w:rPr>
          <w:sz w:val="32"/>
          <w:szCs w:val="32"/>
        </w:rPr>
        <w:t>Brooklyn Public Library Visit</w:t>
      </w:r>
    </w:p>
    <w:p w14:paraId="310FBF7B" w14:textId="77777777" w:rsidR="00877650" w:rsidRDefault="00877650" w:rsidP="00877650">
      <w:pPr>
        <w:spacing w:after="0" w:line="259" w:lineRule="auto"/>
        <w:ind w:left="30" w:firstLine="0"/>
      </w:pPr>
    </w:p>
    <w:p w14:paraId="44319771" w14:textId="77777777" w:rsidR="00877650" w:rsidRDefault="00877650" w:rsidP="00877650">
      <w:pPr>
        <w:spacing w:after="120" w:line="259" w:lineRule="auto"/>
        <w:ind w:left="30" w:firstLine="0"/>
        <w:jc w:val="right"/>
      </w:pPr>
      <w:r>
        <w:rPr>
          <w:noProof/>
        </w:rPr>
        <w:drawing>
          <wp:inline distT="0" distB="0" distL="0" distR="0" wp14:anchorId="19E453DF" wp14:editId="67725A9D">
            <wp:extent cx="5943600" cy="3787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03-26 at 3.48.01 PM.png"/>
                    <pic:cNvPicPr/>
                  </pic:nvPicPr>
                  <pic:blipFill>
                    <a:blip r:embed="rId5">
                      <a:extLst>
                        <a:ext uri="{28A0092B-C50C-407E-A947-70E740481C1C}">
                          <a14:useLocalDpi xmlns:a14="http://schemas.microsoft.com/office/drawing/2010/main" val="0"/>
                        </a:ext>
                      </a:extLst>
                    </a:blip>
                    <a:stretch>
                      <a:fillRect/>
                    </a:stretch>
                  </pic:blipFill>
                  <pic:spPr>
                    <a:xfrm>
                      <a:off x="0" y="0"/>
                      <a:ext cx="5943600" cy="3787385"/>
                    </a:xfrm>
                    <a:prstGeom prst="rect">
                      <a:avLst/>
                    </a:prstGeom>
                  </pic:spPr>
                </pic:pic>
              </a:graphicData>
            </a:graphic>
          </wp:inline>
        </w:drawing>
      </w:r>
    </w:p>
    <w:p w14:paraId="3D8BA803" w14:textId="77777777" w:rsidR="00877650" w:rsidRDefault="00877650" w:rsidP="00877650">
      <w:pPr>
        <w:spacing w:after="120" w:line="259" w:lineRule="auto"/>
        <w:ind w:left="30" w:firstLine="0"/>
        <w:jc w:val="right"/>
      </w:pPr>
    </w:p>
    <w:p w14:paraId="31B94C63" w14:textId="77777777" w:rsidR="00877650" w:rsidRPr="00960650" w:rsidRDefault="00877650" w:rsidP="00877650">
      <w:pPr>
        <w:spacing w:after="0" w:line="259" w:lineRule="auto"/>
        <w:ind w:left="0" w:firstLine="0"/>
        <w:jc w:val="right"/>
        <w:rPr>
          <w:sz w:val="28"/>
          <w:szCs w:val="28"/>
        </w:rPr>
      </w:pPr>
      <w:r w:rsidRPr="00960650">
        <w:rPr>
          <w:sz w:val="28"/>
          <w:szCs w:val="28"/>
        </w:rPr>
        <w:t>Brooklyn Public Library Brooklyn Collections</w:t>
      </w:r>
    </w:p>
    <w:p w14:paraId="2CB44EE1" w14:textId="77777777" w:rsidR="00877650" w:rsidRPr="00960650" w:rsidRDefault="00877650" w:rsidP="00877650">
      <w:pPr>
        <w:spacing w:after="0" w:line="259" w:lineRule="auto"/>
        <w:ind w:left="0" w:firstLine="0"/>
        <w:jc w:val="right"/>
        <w:rPr>
          <w:sz w:val="28"/>
          <w:szCs w:val="28"/>
        </w:rPr>
      </w:pPr>
      <w:r w:rsidRPr="00960650">
        <w:rPr>
          <w:sz w:val="28"/>
          <w:szCs w:val="28"/>
        </w:rPr>
        <w:t>Farragut Houses</w:t>
      </w:r>
    </w:p>
    <w:p w14:paraId="1C42CA35" w14:textId="77777777" w:rsidR="00877650" w:rsidRPr="00960650" w:rsidRDefault="00877650" w:rsidP="00877650">
      <w:pPr>
        <w:spacing w:after="0" w:line="259" w:lineRule="auto"/>
        <w:ind w:left="0" w:firstLine="0"/>
        <w:jc w:val="right"/>
        <w:rPr>
          <w:sz w:val="28"/>
          <w:szCs w:val="28"/>
        </w:rPr>
      </w:pPr>
      <w:r w:rsidRPr="00960650">
        <w:rPr>
          <w:sz w:val="28"/>
          <w:szCs w:val="28"/>
        </w:rPr>
        <w:t xml:space="preserve">New York Times </w:t>
      </w:r>
    </w:p>
    <w:p w14:paraId="49541D22" w14:textId="77777777" w:rsidR="00877650" w:rsidRPr="00960650" w:rsidRDefault="00877650" w:rsidP="00877650">
      <w:pPr>
        <w:spacing w:after="720" w:line="259" w:lineRule="auto"/>
        <w:ind w:left="0" w:firstLine="0"/>
        <w:jc w:val="right"/>
        <w:rPr>
          <w:sz w:val="28"/>
          <w:szCs w:val="28"/>
        </w:rPr>
      </w:pPr>
      <w:r w:rsidRPr="00960650">
        <w:rPr>
          <w:sz w:val="28"/>
          <w:szCs w:val="28"/>
        </w:rPr>
        <w:t>1/19/94</w:t>
      </w:r>
    </w:p>
    <w:p w14:paraId="3AEE7EF0" w14:textId="77777777" w:rsidR="00877650" w:rsidRDefault="00877650" w:rsidP="00877650">
      <w:pPr>
        <w:spacing w:after="120" w:line="259" w:lineRule="auto"/>
        <w:ind w:left="30" w:firstLine="0"/>
        <w:jc w:val="right"/>
      </w:pPr>
    </w:p>
    <w:p w14:paraId="6A889201" w14:textId="77777777" w:rsidR="00877650" w:rsidRDefault="00877650" w:rsidP="00877650">
      <w:pPr>
        <w:spacing w:after="120" w:line="259" w:lineRule="auto"/>
        <w:ind w:left="30" w:firstLine="0"/>
        <w:jc w:val="right"/>
      </w:pPr>
    </w:p>
    <w:p w14:paraId="145621E2" w14:textId="77777777" w:rsidR="00877650" w:rsidRDefault="00877650" w:rsidP="00877650">
      <w:pPr>
        <w:spacing w:after="120" w:line="259" w:lineRule="auto"/>
        <w:ind w:left="30" w:firstLine="0"/>
        <w:jc w:val="right"/>
      </w:pPr>
    </w:p>
    <w:p w14:paraId="475E95B2" w14:textId="77777777" w:rsidR="00877650" w:rsidRDefault="00877650" w:rsidP="00877650">
      <w:pPr>
        <w:spacing w:after="120" w:line="259" w:lineRule="auto"/>
        <w:ind w:left="30" w:firstLine="0"/>
        <w:jc w:val="right"/>
      </w:pPr>
    </w:p>
    <w:p w14:paraId="12A1A928" w14:textId="77777777" w:rsidR="00877650" w:rsidRDefault="00877650" w:rsidP="00877650">
      <w:pPr>
        <w:spacing w:after="120" w:line="259" w:lineRule="auto"/>
        <w:ind w:left="30" w:firstLine="0"/>
        <w:jc w:val="right"/>
      </w:pPr>
    </w:p>
    <w:p w14:paraId="5EE30EB0" w14:textId="77777777" w:rsidR="008B4D53" w:rsidRDefault="008B4D53" w:rsidP="00877650">
      <w:pPr>
        <w:spacing w:after="0" w:line="259" w:lineRule="auto"/>
        <w:ind w:left="0" w:firstLine="0"/>
      </w:pPr>
    </w:p>
    <w:p w14:paraId="47B767C1" w14:textId="77777777" w:rsidR="00877650" w:rsidRPr="008B4D53" w:rsidRDefault="00877650" w:rsidP="00877650">
      <w:pPr>
        <w:spacing w:after="0" w:line="259" w:lineRule="auto"/>
        <w:ind w:left="0" w:firstLine="0"/>
        <w:rPr>
          <w:sz w:val="28"/>
          <w:szCs w:val="28"/>
          <w:u w:val="single"/>
        </w:rPr>
      </w:pPr>
      <w:r w:rsidRPr="008B4D53">
        <w:rPr>
          <w:sz w:val="28"/>
          <w:szCs w:val="28"/>
          <w:u w:val="single"/>
        </w:rPr>
        <w:t>Introduction</w:t>
      </w:r>
    </w:p>
    <w:p w14:paraId="62142D94" w14:textId="77777777" w:rsidR="002F5E90" w:rsidRDefault="00877650" w:rsidP="002F5E90">
      <w:pPr>
        <w:spacing w:after="0" w:line="259" w:lineRule="auto"/>
        <w:ind w:left="0" w:firstLine="0"/>
      </w:pPr>
      <w:r>
        <w:t>On Monday, March 13</w:t>
      </w:r>
      <w:r w:rsidRPr="005176BE">
        <w:rPr>
          <w:vertAlign w:val="superscript"/>
        </w:rPr>
        <w:t>th</w:t>
      </w:r>
      <w:r>
        <w:t xml:space="preserve"> our class got a chance to visit the Brooklyn Public Library and examined many newspaper articles, historical layouts and photographs that related to our topic of the Farragut Houses. My objective was to find art</w:t>
      </w:r>
      <w:r w:rsidR="002F5E90">
        <w:t xml:space="preserve">icles relating to the crime </w:t>
      </w:r>
      <w:r w:rsidR="002F5E90">
        <w:t>and historical maps on the area before the complex was made.</w:t>
      </w:r>
    </w:p>
    <w:p w14:paraId="3B257822" w14:textId="77777777" w:rsidR="00877650" w:rsidRDefault="00877650" w:rsidP="00877650">
      <w:pPr>
        <w:spacing w:after="0" w:line="259" w:lineRule="auto"/>
        <w:ind w:left="0" w:firstLine="0"/>
      </w:pPr>
    </w:p>
    <w:p w14:paraId="277E8360" w14:textId="77777777" w:rsidR="002F5E90" w:rsidRPr="008B4D53" w:rsidRDefault="002F5E90" w:rsidP="00877650">
      <w:pPr>
        <w:spacing w:after="0" w:line="259" w:lineRule="auto"/>
        <w:ind w:left="0" w:firstLine="0"/>
        <w:rPr>
          <w:sz w:val="28"/>
          <w:szCs w:val="28"/>
          <w:u w:val="single"/>
        </w:rPr>
      </w:pPr>
      <w:r w:rsidRPr="008B4D53">
        <w:rPr>
          <w:sz w:val="28"/>
          <w:szCs w:val="28"/>
          <w:u w:val="single"/>
        </w:rPr>
        <w:t>Objectives</w:t>
      </w:r>
    </w:p>
    <w:p w14:paraId="3B82B73E" w14:textId="77777777" w:rsidR="002F5E90" w:rsidRDefault="00B30552" w:rsidP="00B30552">
      <w:pPr>
        <w:pStyle w:val="ListParagraph"/>
        <w:numPr>
          <w:ilvl w:val="0"/>
          <w:numId w:val="1"/>
        </w:numPr>
        <w:spacing w:after="0" w:line="259" w:lineRule="auto"/>
      </w:pPr>
      <w:r>
        <w:t>Find 2 newspaper articles pertaining to crimes that have happened in Farragut Houses</w:t>
      </w:r>
    </w:p>
    <w:p w14:paraId="20BC964C" w14:textId="77777777" w:rsidR="00B30552" w:rsidRDefault="00C371E1" w:rsidP="00B30552">
      <w:pPr>
        <w:pStyle w:val="ListParagraph"/>
        <w:numPr>
          <w:ilvl w:val="0"/>
          <w:numId w:val="1"/>
        </w:numPr>
        <w:spacing w:after="0" w:line="259" w:lineRule="auto"/>
      </w:pPr>
      <w:r>
        <w:t xml:space="preserve">Find maps of the area before the building was constructed to see what was there before </w:t>
      </w:r>
    </w:p>
    <w:p w14:paraId="7DDEB41A" w14:textId="77777777" w:rsidR="00C371E1" w:rsidRDefault="00C371E1" w:rsidP="00B30552">
      <w:pPr>
        <w:pStyle w:val="ListParagraph"/>
        <w:numPr>
          <w:ilvl w:val="0"/>
          <w:numId w:val="1"/>
        </w:numPr>
        <w:spacing w:after="0" w:line="259" w:lineRule="auto"/>
      </w:pPr>
      <w:r>
        <w:t xml:space="preserve">Gather information regarding </w:t>
      </w:r>
      <w:r w:rsidR="000F18A8">
        <w:t>the church</w:t>
      </w:r>
      <w:r>
        <w:t xml:space="preserve"> of the open door in the complex.</w:t>
      </w:r>
    </w:p>
    <w:p w14:paraId="63B0491F" w14:textId="77777777" w:rsidR="00C371E1" w:rsidRDefault="00D453DD" w:rsidP="00B30552">
      <w:pPr>
        <w:pStyle w:val="ListParagraph"/>
        <w:numPr>
          <w:ilvl w:val="0"/>
          <w:numId w:val="1"/>
        </w:numPr>
        <w:spacing w:after="0" w:line="259" w:lineRule="auto"/>
      </w:pPr>
      <w:r>
        <w:t xml:space="preserve">Learn about the overall design of the housing development and ideas behind it </w:t>
      </w:r>
    </w:p>
    <w:p w14:paraId="7CF217E1" w14:textId="77777777" w:rsidR="00D453DD" w:rsidRDefault="00D453DD" w:rsidP="00D453DD">
      <w:pPr>
        <w:pStyle w:val="ListParagraph"/>
        <w:spacing w:after="0" w:line="259" w:lineRule="auto"/>
        <w:ind w:left="0" w:firstLine="0"/>
      </w:pPr>
    </w:p>
    <w:p w14:paraId="6E8B08F9" w14:textId="77777777" w:rsidR="00D26DF5" w:rsidRPr="008B4D53" w:rsidRDefault="008B4D53" w:rsidP="00D453DD">
      <w:pPr>
        <w:pStyle w:val="ListParagraph"/>
        <w:spacing w:after="0" w:line="259" w:lineRule="auto"/>
        <w:ind w:left="0" w:firstLine="0"/>
        <w:rPr>
          <w:sz w:val="28"/>
          <w:szCs w:val="28"/>
          <w:u w:val="single"/>
        </w:rPr>
      </w:pPr>
      <w:r w:rsidRPr="008B4D53">
        <w:rPr>
          <w:sz w:val="28"/>
          <w:szCs w:val="28"/>
          <w:u w:val="single"/>
        </w:rPr>
        <w:t>Pre-Visit</w:t>
      </w:r>
      <w:r w:rsidR="00D453DD" w:rsidRPr="008B4D53">
        <w:rPr>
          <w:sz w:val="28"/>
          <w:szCs w:val="28"/>
          <w:u w:val="single"/>
        </w:rPr>
        <w:t xml:space="preserve"> Reflection</w:t>
      </w:r>
    </w:p>
    <w:p w14:paraId="66E42A92" w14:textId="77777777" w:rsidR="00D26DF5" w:rsidRDefault="00D26DF5" w:rsidP="00D453DD">
      <w:pPr>
        <w:pStyle w:val="ListParagraph"/>
        <w:spacing w:after="0" w:line="259" w:lineRule="auto"/>
        <w:ind w:left="0" w:firstLine="0"/>
      </w:pPr>
      <w:r>
        <w:t xml:space="preserve">I could not wait to see the maps and documentation about what buildings were there before the creation of this project. </w:t>
      </w:r>
      <w:r w:rsidR="000F18A8">
        <w:t>I also</w:t>
      </w:r>
      <w:r>
        <w:t xml:space="preserve"> learned that crime is also very common in the area, so for me to be able to find some articles about th</w:t>
      </w:r>
      <w:r w:rsidR="000F18A8">
        <w:t>is</w:t>
      </w:r>
      <w:r>
        <w:t xml:space="preserve"> would be helpful. I also wanted to </w:t>
      </w:r>
      <w:r w:rsidR="000F18A8">
        <w:t>know how</w:t>
      </w:r>
      <w:r>
        <w:t xml:space="preserve"> this may have </w:t>
      </w:r>
      <w:r w:rsidR="000F18A8">
        <w:t>played a</w:t>
      </w:r>
      <w:r>
        <w:t xml:space="preserve"> role of the overall background of the community and how certain residents felt at the time.</w:t>
      </w:r>
    </w:p>
    <w:p w14:paraId="5A421574" w14:textId="77777777" w:rsidR="00D23B87" w:rsidRDefault="00D23B87" w:rsidP="00D453DD">
      <w:pPr>
        <w:pStyle w:val="ListParagraph"/>
        <w:spacing w:after="0" w:line="259" w:lineRule="auto"/>
        <w:ind w:left="0" w:firstLine="0"/>
      </w:pPr>
    </w:p>
    <w:p w14:paraId="343DEAFE" w14:textId="77777777" w:rsidR="00D23B87" w:rsidRPr="008B4D53" w:rsidRDefault="00F23589" w:rsidP="00D453DD">
      <w:pPr>
        <w:pStyle w:val="ListParagraph"/>
        <w:spacing w:after="0" w:line="259" w:lineRule="auto"/>
        <w:ind w:left="0" w:firstLine="0"/>
        <w:rPr>
          <w:sz w:val="28"/>
          <w:szCs w:val="28"/>
          <w:u w:val="single"/>
        </w:rPr>
      </w:pPr>
      <w:r w:rsidRPr="008B4D53">
        <w:rPr>
          <w:sz w:val="28"/>
          <w:szCs w:val="28"/>
          <w:u w:val="single"/>
        </w:rPr>
        <w:t>Site Documenta</w:t>
      </w:r>
      <w:r w:rsidR="00D23B87" w:rsidRPr="008B4D53">
        <w:rPr>
          <w:sz w:val="28"/>
          <w:szCs w:val="28"/>
          <w:u w:val="single"/>
        </w:rPr>
        <w:t>tion</w:t>
      </w:r>
    </w:p>
    <w:p w14:paraId="466CE2AC" w14:textId="77777777" w:rsidR="00D23B87" w:rsidRDefault="00D23B87" w:rsidP="00D453DD">
      <w:pPr>
        <w:pStyle w:val="ListParagraph"/>
        <w:spacing w:after="0" w:line="259" w:lineRule="auto"/>
        <w:ind w:left="0" w:firstLine="0"/>
      </w:pPr>
    </w:p>
    <w:p w14:paraId="5A40B680" w14:textId="77777777" w:rsidR="00D23B87" w:rsidRDefault="00D23B87" w:rsidP="00D23B87">
      <w:pPr>
        <w:spacing w:after="0" w:line="240" w:lineRule="auto"/>
        <w:ind w:left="0" w:firstLine="720"/>
        <w:jc w:val="both"/>
        <w:rPr>
          <w:rFonts w:asciiTheme="minorHAnsi" w:eastAsia="Times New Roman" w:hAnsiTheme="minorHAnsi" w:cs="Times New Roman"/>
          <w:color w:val="auto"/>
          <w:sz w:val="22"/>
          <w:szCs w:val="23"/>
        </w:rPr>
      </w:pPr>
      <w:r w:rsidRPr="00D23B87">
        <w:rPr>
          <w:rFonts w:asciiTheme="minorHAnsi" w:hAnsiTheme="minorHAnsi"/>
          <w:color w:val="000000" w:themeColor="text1"/>
        </w:rPr>
        <w:t>This picture shows the New York City Housing Authority design of Farragut Houses. It took over five blocks at the time and incorporated the idea of</w:t>
      </w:r>
      <w:r>
        <w:t xml:space="preserve"> “</w:t>
      </w:r>
      <w:r>
        <w:rPr>
          <w:rFonts w:ascii="Times New Roman" w:eastAsia="Times New Roman" w:hAnsi="Times New Roman" w:cs="Times New Roman"/>
          <w:color w:val="auto"/>
          <w:sz w:val="24"/>
          <w:szCs w:val="24"/>
        </w:rPr>
        <w:t>using</w:t>
      </w:r>
      <w:r w:rsidRPr="00D23B87">
        <w:rPr>
          <w:rFonts w:ascii="Times New Roman" w:eastAsia="Times New Roman" w:hAnsi="Times New Roman" w:cs="Times New Roman"/>
          <w:color w:val="auto"/>
          <w:sz w:val="24"/>
          <w:szCs w:val="24"/>
        </w:rPr>
        <w:t xml:space="preserve"> asterisk-type towers, which floated randomly in a sea of green space.</w:t>
      </w:r>
      <w:r>
        <w:rPr>
          <w:rFonts w:ascii="Times New Roman" w:eastAsia="Times New Roman" w:hAnsi="Times New Roman" w:cs="Times New Roman"/>
          <w:color w:val="auto"/>
          <w:sz w:val="24"/>
          <w:szCs w:val="24"/>
        </w:rPr>
        <w:t xml:space="preserve">” </w:t>
      </w:r>
      <w:r w:rsidRPr="00D23B87">
        <w:rPr>
          <w:rFonts w:asciiTheme="minorHAnsi" w:eastAsia="Times New Roman" w:hAnsiTheme="minorHAnsi" w:cs="Times New Roman"/>
          <w:color w:val="auto"/>
          <w:sz w:val="22"/>
          <w:szCs w:val="23"/>
        </w:rPr>
        <w:t>This design was incorporated by Fellheimer, Wagner, and Vollmer who help bring the projects to completion in 1952.</w:t>
      </w:r>
    </w:p>
    <w:p w14:paraId="7FA63A6B" w14:textId="77777777" w:rsidR="00043755" w:rsidRPr="00D23B87" w:rsidRDefault="00043755" w:rsidP="00D23B87">
      <w:pPr>
        <w:spacing w:after="0" w:line="240" w:lineRule="auto"/>
        <w:ind w:left="0" w:firstLine="720"/>
        <w:jc w:val="both"/>
        <w:rPr>
          <w:rFonts w:asciiTheme="minorHAnsi" w:eastAsia="Times New Roman" w:hAnsiTheme="minorHAnsi" w:cs="Times New Roman"/>
          <w:color w:val="auto"/>
          <w:sz w:val="22"/>
          <w:szCs w:val="23"/>
        </w:rPr>
      </w:pPr>
    </w:p>
    <w:p w14:paraId="271C069F" w14:textId="77777777" w:rsidR="00D23B87" w:rsidRDefault="00D23B87" w:rsidP="00D23B87">
      <w:pPr>
        <w:spacing w:after="0" w:line="259" w:lineRule="auto"/>
      </w:pPr>
      <w:r>
        <w:rPr>
          <w:noProof/>
        </w:rPr>
        <w:drawing>
          <wp:inline distT="0" distB="0" distL="0" distR="0" wp14:anchorId="5A21F65A" wp14:editId="63F4B150">
            <wp:extent cx="5882390" cy="2035447"/>
            <wp:effectExtent l="0" t="0" r="1079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03-26 at 4.19.37 PM.png"/>
                    <pic:cNvPicPr/>
                  </pic:nvPicPr>
                  <pic:blipFill>
                    <a:blip r:embed="rId6">
                      <a:extLst>
                        <a:ext uri="{28A0092B-C50C-407E-A947-70E740481C1C}">
                          <a14:useLocalDpi xmlns:a14="http://schemas.microsoft.com/office/drawing/2010/main" val="0"/>
                        </a:ext>
                      </a:extLst>
                    </a:blip>
                    <a:stretch>
                      <a:fillRect/>
                    </a:stretch>
                  </pic:blipFill>
                  <pic:spPr>
                    <a:xfrm>
                      <a:off x="0" y="0"/>
                      <a:ext cx="5938330" cy="2054804"/>
                    </a:xfrm>
                    <a:prstGeom prst="rect">
                      <a:avLst/>
                    </a:prstGeom>
                  </pic:spPr>
                </pic:pic>
              </a:graphicData>
            </a:graphic>
          </wp:inline>
        </w:drawing>
      </w:r>
    </w:p>
    <w:p w14:paraId="7936BD07" w14:textId="77777777" w:rsidR="00EA10C0" w:rsidRDefault="00EA10C0" w:rsidP="00D23B87">
      <w:pPr>
        <w:spacing w:after="0" w:line="259" w:lineRule="auto"/>
      </w:pPr>
    </w:p>
    <w:p w14:paraId="43FEA962" w14:textId="77777777" w:rsidR="00EA10C0" w:rsidRDefault="00EA10C0" w:rsidP="00D23B87">
      <w:pPr>
        <w:spacing w:after="0" w:line="259" w:lineRule="auto"/>
      </w:pPr>
      <w:r>
        <w:t xml:space="preserve">New York City Housing Authority </w:t>
      </w:r>
    </w:p>
    <w:p w14:paraId="47CD0A01" w14:textId="247F5168" w:rsidR="00A456CF" w:rsidRDefault="00EA10C0" w:rsidP="00960650">
      <w:pPr>
        <w:spacing w:after="0" w:line="259" w:lineRule="auto"/>
      </w:pPr>
      <w:r>
        <w:t xml:space="preserve">Layout Sheet </w:t>
      </w:r>
      <w:r w:rsidR="00960650">
        <w:t>(</w:t>
      </w:r>
      <w:r>
        <w:t>Brooklyn Collections</w:t>
      </w:r>
      <w:r w:rsidR="00960650">
        <w:t>)</w:t>
      </w:r>
    </w:p>
    <w:p w14:paraId="2005A43A" w14:textId="77777777" w:rsidR="00571DE0" w:rsidRDefault="00571DE0" w:rsidP="00D23B87">
      <w:pPr>
        <w:spacing w:after="0" w:line="259" w:lineRule="auto"/>
      </w:pPr>
      <w:r>
        <w:rPr>
          <w:noProof/>
        </w:rPr>
        <w:drawing>
          <wp:inline distT="0" distB="0" distL="0" distR="0" wp14:anchorId="65C99838" wp14:editId="01E192CF">
            <wp:extent cx="6215380" cy="228854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03-26 at 6.15.20 PM.png"/>
                    <pic:cNvPicPr/>
                  </pic:nvPicPr>
                  <pic:blipFill>
                    <a:blip r:embed="rId7">
                      <a:extLst>
                        <a:ext uri="{28A0092B-C50C-407E-A947-70E740481C1C}">
                          <a14:useLocalDpi xmlns:a14="http://schemas.microsoft.com/office/drawing/2010/main" val="0"/>
                        </a:ext>
                      </a:extLst>
                    </a:blip>
                    <a:stretch>
                      <a:fillRect/>
                    </a:stretch>
                  </pic:blipFill>
                  <pic:spPr>
                    <a:xfrm>
                      <a:off x="0" y="0"/>
                      <a:ext cx="6216356" cy="2288899"/>
                    </a:xfrm>
                    <a:prstGeom prst="rect">
                      <a:avLst/>
                    </a:prstGeom>
                  </pic:spPr>
                </pic:pic>
              </a:graphicData>
            </a:graphic>
          </wp:inline>
        </w:drawing>
      </w:r>
    </w:p>
    <w:p w14:paraId="137A1313" w14:textId="77777777" w:rsidR="00EA10C0" w:rsidRDefault="00EA10C0" w:rsidP="00D23B87">
      <w:pPr>
        <w:spacing w:after="0" w:line="259" w:lineRule="auto"/>
        <w:rPr>
          <w:rFonts w:asciiTheme="minorHAnsi" w:eastAsia="Times New Roman" w:hAnsiTheme="minorHAnsi" w:cs="Times New Roman"/>
          <w:color w:val="auto"/>
          <w:sz w:val="22"/>
          <w:szCs w:val="23"/>
        </w:rPr>
      </w:pPr>
      <w:r w:rsidRPr="00D23B87">
        <w:rPr>
          <w:rFonts w:asciiTheme="minorHAnsi" w:eastAsia="Times New Roman" w:hAnsiTheme="minorHAnsi" w:cs="Times New Roman"/>
          <w:color w:val="auto"/>
          <w:sz w:val="22"/>
          <w:szCs w:val="23"/>
        </w:rPr>
        <w:t>Fellheimer, Wagner, and Vollmer</w:t>
      </w:r>
    </w:p>
    <w:p w14:paraId="4D3A76C0" w14:textId="77777777" w:rsidR="00EA10C0" w:rsidRDefault="00EA10C0" w:rsidP="00D23B87">
      <w:pPr>
        <w:spacing w:after="0" w:line="259" w:lineRule="auto"/>
        <w:rPr>
          <w:rFonts w:asciiTheme="minorHAnsi" w:eastAsia="Times New Roman" w:hAnsiTheme="minorHAnsi" w:cs="Times New Roman"/>
          <w:color w:val="auto"/>
          <w:sz w:val="22"/>
          <w:szCs w:val="23"/>
        </w:rPr>
      </w:pPr>
      <w:r>
        <w:rPr>
          <w:rFonts w:asciiTheme="minorHAnsi" w:eastAsia="Times New Roman" w:hAnsiTheme="minorHAnsi" w:cs="Times New Roman"/>
          <w:color w:val="auto"/>
          <w:sz w:val="22"/>
          <w:szCs w:val="23"/>
        </w:rPr>
        <w:t xml:space="preserve">Concept Design of Farragut </w:t>
      </w:r>
    </w:p>
    <w:p w14:paraId="56EA7C17" w14:textId="77777777" w:rsidR="00EA10C0" w:rsidRDefault="00EA10C0" w:rsidP="00D23B87">
      <w:pPr>
        <w:spacing w:after="0" w:line="259" w:lineRule="auto"/>
      </w:pPr>
    </w:p>
    <w:p w14:paraId="7CA75E1C" w14:textId="77777777" w:rsidR="00F23589" w:rsidRDefault="00007521" w:rsidP="00D453DD">
      <w:pPr>
        <w:pStyle w:val="ListParagraph"/>
        <w:spacing w:after="0" w:line="259" w:lineRule="auto"/>
        <w:ind w:left="0" w:firstLine="0"/>
      </w:pPr>
      <w:r>
        <w:rPr>
          <w:noProof/>
        </w:rPr>
        <w:drawing>
          <wp:inline distT="0" distB="0" distL="0" distR="0" wp14:anchorId="45C9C958" wp14:editId="693E0D02">
            <wp:extent cx="6221061" cy="3005741"/>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7-03-26 at 4.33.48 PM.png"/>
                    <pic:cNvPicPr/>
                  </pic:nvPicPr>
                  <pic:blipFill>
                    <a:blip r:embed="rId8">
                      <a:extLst>
                        <a:ext uri="{28A0092B-C50C-407E-A947-70E740481C1C}">
                          <a14:useLocalDpi xmlns:a14="http://schemas.microsoft.com/office/drawing/2010/main" val="0"/>
                        </a:ext>
                      </a:extLst>
                    </a:blip>
                    <a:stretch>
                      <a:fillRect/>
                    </a:stretch>
                  </pic:blipFill>
                  <pic:spPr>
                    <a:xfrm>
                      <a:off x="0" y="0"/>
                      <a:ext cx="6265111" cy="3027024"/>
                    </a:xfrm>
                    <a:prstGeom prst="rect">
                      <a:avLst/>
                    </a:prstGeom>
                  </pic:spPr>
                </pic:pic>
              </a:graphicData>
            </a:graphic>
          </wp:inline>
        </w:drawing>
      </w:r>
    </w:p>
    <w:p w14:paraId="3BD25D9F" w14:textId="77777777" w:rsidR="00A456CF" w:rsidRDefault="00A456CF" w:rsidP="00D453DD">
      <w:pPr>
        <w:pStyle w:val="ListParagraph"/>
        <w:spacing w:after="0" w:line="259" w:lineRule="auto"/>
        <w:ind w:left="0" w:firstLine="0"/>
      </w:pPr>
    </w:p>
    <w:p w14:paraId="105E6392" w14:textId="77777777" w:rsidR="00D453DD" w:rsidRDefault="00D453DD" w:rsidP="00D453DD">
      <w:pPr>
        <w:pStyle w:val="ListParagraph"/>
        <w:spacing w:after="0" w:line="259" w:lineRule="auto"/>
        <w:ind w:left="0" w:firstLine="0"/>
      </w:pPr>
    </w:p>
    <w:p w14:paraId="101EA478" w14:textId="77777777" w:rsidR="00043755" w:rsidRDefault="00043755" w:rsidP="00043755">
      <w:pPr>
        <w:spacing w:after="0" w:line="259" w:lineRule="auto"/>
        <w:ind w:left="0" w:firstLine="0"/>
      </w:pPr>
      <w:r>
        <w:t>Brooklyn Collections</w:t>
      </w:r>
    </w:p>
    <w:p w14:paraId="02984D90" w14:textId="77777777" w:rsidR="00043755" w:rsidRDefault="00043755" w:rsidP="00043755">
      <w:pPr>
        <w:spacing w:after="0" w:line="259" w:lineRule="auto"/>
        <w:ind w:left="0" w:firstLine="0"/>
      </w:pPr>
      <w:r>
        <w:t>City of Brooklyn Volume 2</w:t>
      </w:r>
    </w:p>
    <w:p w14:paraId="27E4491B" w14:textId="77777777" w:rsidR="00043755" w:rsidRDefault="00043755" w:rsidP="00043755">
      <w:pPr>
        <w:spacing w:after="0" w:line="259" w:lineRule="auto"/>
        <w:ind w:left="0" w:firstLine="0"/>
      </w:pPr>
      <w:r>
        <w:t>(1855)</w:t>
      </w:r>
    </w:p>
    <w:p w14:paraId="7BD568B3" w14:textId="77777777" w:rsidR="00EA10C0" w:rsidRDefault="00EA10C0" w:rsidP="00EA10C0">
      <w:pPr>
        <w:spacing w:after="0" w:line="259" w:lineRule="auto"/>
      </w:pPr>
    </w:p>
    <w:p w14:paraId="451E8E58" w14:textId="77777777" w:rsidR="006E4DA4" w:rsidRDefault="00EA10C0" w:rsidP="006E4DA4">
      <w:pPr>
        <w:spacing w:after="0" w:line="259" w:lineRule="auto"/>
      </w:pPr>
      <w:r>
        <w:t>People were surprised with the idea that the complex was being built this way and with the addition of the Brooklyn Queens Expressway, the location of the complex was also a divide of the community.  The location gave access for many people that were working near the complex at The Brooklyn Navy Yard, but as years went by, many residents were threatened by the sudden realization that crime and corruption would peruse in the future</w:t>
      </w:r>
      <w:r w:rsidR="006E4DA4">
        <w:t>.</w:t>
      </w:r>
    </w:p>
    <w:p w14:paraId="40478E6D" w14:textId="77777777" w:rsidR="006E4DA4" w:rsidRDefault="00EA10C0" w:rsidP="006E4DA4">
      <w:pPr>
        <w:spacing w:after="0" w:line="259" w:lineRule="auto"/>
      </w:pPr>
      <w:r>
        <w:t xml:space="preserve">Crime was very </w:t>
      </w:r>
      <w:r w:rsidR="006E4DA4">
        <w:t xml:space="preserve">present in the area at the time and continues to be a popular trend that seems </w:t>
      </w:r>
      <w:r w:rsidR="00284287">
        <w:t>to follow the complexes history</w:t>
      </w:r>
      <w:r w:rsidR="00B9778B">
        <w:t>. This has put a bad reputation upon Vinegar Hill and continues to produce the same outcome every so often.</w:t>
      </w:r>
      <w:r w:rsidR="001A2A5F">
        <w:t xml:space="preserve"> This was many of the articles found on our trip but I chose one that was most recent.</w:t>
      </w:r>
      <w:r w:rsidR="00B9778B">
        <w:t xml:space="preserve"> There are more serious offences such as the one presented in the photo below as recent as 1994 as explained in the Daily News.</w:t>
      </w:r>
    </w:p>
    <w:p w14:paraId="142FB7E1" w14:textId="77777777" w:rsidR="00B9778B" w:rsidRDefault="00B9778B" w:rsidP="006E4DA4">
      <w:pPr>
        <w:spacing w:after="0" w:line="259" w:lineRule="auto"/>
      </w:pPr>
    </w:p>
    <w:p w14:paraId="05ADE2C5" w14:textId="77777777" w:rsidR="00B9778B" w:rsidRDefault="00B9778B" w:rsidP="00B9778B">
      <w:pPr>
        <w:spacing w:after="0" w:line="259" w:lineRule="auto"/>
        <w:jc w:val="center"/>
      </w:pPr>
      <w:r>
        <w:rPr>
          <w:noProof/>
        </w:rPr>
        <w:drawing>
          <wp:inline distT="0" distB="0" distL="0" distR="0" wp14:anchorId="0C8606FB" wp14:editId="0CC68B53">
            <wp:extent cx="1869440" cy="5781598"/>
            <wp:effectExtent l="0" t="0" r="1016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03-26 at 3.29.01 PM.png"/>
                    <pic:cNvPicPr/>
                  </pic:nvPicPr>
                  <pic:blipFill>
                    <a:blip r:embed="rId9">
                      <a:extLst>
                        <a:ext uri="{28A0092B-C50C-407E-A947-70E740481C1C}">
                          <a14:useLocalDpi xmlns:a14="http://schemas.microsoft.com/office/drawing/2010/main" val="0"/>
                        </a:ext>
                      </a:extLst>
                    </a:blip>
                    <a:stretch>
                      <a:fillRect/>
                    </a:stretch>
                  </pic:blipFill>
                  <pic:spPr>
                    <a:xfrm>
                      <a:off x="0" y="0"/>
                      <a:ext cx="1871408" cy="5787684"/>
                    </a:xfrm>
                    <a:prstGeom prst="rect">
                      <a:avLst/>
                    </a:prstGeom>
                  </pic:spPr>
                </pic:pic>
              </a:graphicData>
            </a:graphic>
          </wp:inline>
        </w:drawing>
      </w:r>
    </w:p>
    <w:p w14:paraId="7AE16399" w14:textId="77777777" w:rsidR="00B9778B" w:rsidRDefault="00B9778B" w:rsidP="00B9778B">
      <w:pPr>
        <w:spacing w:after="0" w:line="259" w:lineRule="auto"/>
        <w:jc w:val="center"/>
      </w:pPr>
      <w:r>
        <w:t xml:space="preserve">Daily News Article </w:t>
      </w:r>
    </w:p>
    <w:p w14:paraId="33B6E217" w14:textId="77777777" w:rsidR="00B9778B" w:rsidRDefault="00B9778B" w:rsidP="00B9778B">
      <w:pPr>
        <w:spacing w:after="0" w:line="259" w:lineRule="auto"/>
        <w:jc w:val="center"/>
      </w:pPr>
      <w:r>
        <w:t>March 16, 1994</w:t>
      </w:r>
    </w:p>
    <w:p w14:paraId="14698F80" w14:textId="77777777" w:rsidR="00B9778B" w:rsidRDefault="00B9778B" w:rsidP="00960650">
      <w:pPr>
        <w:spacing w:after="0" w:line="259" w:lineRule="auto"/>
        <w:ind w:left="0" w:firstLine="0"/>
      </w:pPr>
    </w:p>
    <w:p w14:paraId="30B2DE1E" w14:textId="5FB90708" w:rsidR="00B9778B" w:rsidRDefault="00B9778B" w:rsidP="001A2A5F">
      <w:pPr>
        <w:spacing w:after="0" w:line="259" w:lineRule="auto"/>
        <w:ind w:firstLine="695"/>
      </w:pPr>
      <w:r>
        <w:t xml:space="preserve">Many of the residents felt like most of the leaders of Vinegar Hill did not do the proper measures to take care of certain area </w:t>
      </w:r>
      <w:r w:rsidR="00044428">
        <w:t xml:space="preserve">remodels which would have enhanced the overall look of </w:t>
      </w:r>
      <w:r w:rsidR="00960650">
        <w:t xml:space="preserve">the </w:t>
      </w:r>
      <w:r w:rsidR="00044428">
        <w:t>area. Here was an article describing an idea of a new supermarket in the area tha</w:t>
      </w:r>
      <w:r w:rsidR="001A2A5F">
        <w:t xml:space="preserve">t never really went into effect due to </w:t>
      </w:r>
      <w:r w:rsidR="00672B68">
        <w:t>“post</w:t>
      </w:r>
      <w:r w:rsidR="001A2A5F">
        <w:t>-Sandy insurance premiums.</w:t>
      </w:r>
    </w:p>
    <w:p w14:paraId="58FFFCB7" w14:textId="77777777" w:rsidR="00044428" w:rsidRDefault="00044428" w:rsidP="00B9778B">
      <w:pPr>
        <w:spacing w:after="0" w:line="259" w:lineRule="auto"/>
      </w:pPr>
    </w:p>
    <w:p w14:paraId="6F8ECDD2" w14:textId="77777777" w:rsidR="00044428" w:rsidRDefault="00044428" w:rsidP="00B9778B">
      <w:pPr>
        <w:spacing w:after="0" w:line="259" w:lineRule="auto"/>
      </w:pPr>
      <w:r>
        <w:rPr>
          <w:noProof/>
        </w:rPr>
        <w:drawing>
          <wp:inline distT="0" distB="0" distL="0" distR="0" wp14:anchorId="37DBB536" wp14:editId="02C3AC17">
            <wp:extent cx="5917223" cy="2238298"/>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7-03-26 at 3.33.35 PM.png"/>
                    <pic:cNvPicPr/>
                  </pic:nvPicPr>
                  <pic:blipFill>
                    <a:blip r:embed="rId10">
                      <a:extLst>
                        <a:ext uri="{28A0092B-C50C-407E-A947-70E740481C1C}">
                          <a14:useLocalDpi xmlns:a14="http://schemas.microsoft.com/office/drawing/2010/main" val="0"/>
                        </a:ext>
                      </a:extLst>
                    </a:blip>
                    <a:stretch>
                      <a:fillRect/>
                    </a:stretch>
                  </pic:blipFill>
                  <pic:spPr>
                    <a:xfrm>
                      <a:off x="0" y="0"/>
                      <a:ext cx="5930397" cy="2243281"/>
                    </a:xfrm>
                    <a:prstGeom prst="rect">
                      <a:avLst/>
                    </a:prstGeom>
                  </pic:spPr>
                </pic:pic>
              </a:graphicData>
            </a:graphic>
          </wp:inline>
        </w:drawing>
      </w:r>
    </w:p>
    <w:p w14:paraId="547AED38" w14:textId="77777777" w:rsidR="001A2A5F" w:rsidRDefault="001A2A5F" w:rsidP="001A2A5F">
      <w:pPr>
        <w:spacing w:after="0" w:line="259" w:lineRule="auto"/>
      </w:pPr>
    </w:p>
    <w:p w14:paraId="0AEB67F8" w14:textId="77777777" w:rsidR="001A2A5F" w:rsidRDefault="00672B68" w:rsidP="001A2A5F">
      <w:pPr>
        <w:spacing w:after="0" w:line="259" w:lineRule="auto"/>
        <w:ind w:firstLine="695"/>
      </w:pPr>
      <w:r>
        <w:t>Sadly,</w:t>
      </w:r>
      <w:r w:rsidR="001A2A5F">
        <w:t xml:space="preserve"> residents know where they stand when it comes to changes in the area, either they don’t get what is needed or are forced to deal with changes they don’t even know about like the addition to the parking lot for The Church </w:t>
      </w:r>
      <w:r w:rsidR="00BD4494">
        <w:t>of</w:t>
      </w:r>
      <w:r w:rsidR="001A2A5F">
        <w:t xml:space="preserve"> the Open Door.</w:t>
      </w:r>
    </w:p>
    <w:p w14:paraId="04005AC8" w14:textId="77777777" w:rsidR="001A2A5F" w:rsidRDefault="001A2A5F" w:rsidP="001A2A5F">
      <w:pPr>
        <w:spacing w:after="0" w:line="259" w:lineRule="auto"/>
      </w:pPr>
    </w:p>
    <w:p w14:paraId="1CA75B4A" w14:textId="77777777" w:rsidR="001A2A5F" w:rsidRDefault="001A2A5F" w:rsidP="001A2A5F">
      <w:pPr>
        <w:spacing w:after="0" w:line="259" w:lineRule="auto"/>
      </w:pPr>
      <w:r>
        <w:rPr>
          <w:noProof/>
        </w:rPr>
        <w:drawing>
          <wp:inline distT="0" distB="0" distL="0" distR="0" wp14:anchorId="27ADAF2C" wp14:editId="4D25E308">
            <wp:extent cx="6556487" cy="393666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03-26 at 3.26.19 PM.png"/>
                    <pic:cNvPicPr/>
                  </pic:nvPicPr>
                  <pic:blipFill>
                    <a:blip r:embed="rId11">
                      <a:extLst>
                        <a:ext uri="{28A0092B-C50C-407E-A947-70E740481C1C}">
                          <a14:useLocalDpi xmlns:a14="http://schemas.microsoft.com/office/drawing/2010/main" val="0"/>
                        </a:ext>
                      </a:extLst>
                    </a:blip>
                    <a:stretch>
                      <a:fillRect/>
                    </a:stretch>
                  </pic:blipFill>
                  <pic:spPr>
                    <a:xfrm>
                      <a:off x="0" y="0"/>
                      <a:ext cx="6586631" cy="3954764"/>
                    </a:xfrm>
                    <a:prstGeom prst="rect">
                      <a:avLst/>
                    </a:prstGeom>
                  </pic:spPr>
                </pic:pic>
              </a:graphicData>
            </a:graphic>
          </wp:inline>
        </w:drawing>
      </w:r>
    </w:p>
    <w:p w14:paraId="5B65D4F0" w14:textId="77777777" w:rsidR="001A2A5F" w:rsidRDefault="001A2A5F" w:rsidP="00D453DD">
      <w:pPr>
        <w:pStyle w:val="ListParagraph"/>
        <w:spacing w:after="0" w:line="259" w:lineRule="auto"/>
        <w:ind w:firstLine="0"/>
      </w:pPr>
    </w:p>
    <w:p w14:paraId="584F9E30" w14:textId="77777777" w:rsidR="00960650" w:rsidRDefault="00960650" w:rsidP="008B4D53">
      <w:pPr>
        <w:spacing w:after="0" w:line="259" w:lineRule="auto"/>
        <w:rPr>
          <w:sz w:val="28"/>
          <w:szCs w:val="28"/>
          <w:u w:val="single"/>
        </w:rPr>
      </w:pPr>
    </w:p>
    <w:p w14:paraId="6CA6D7B9" w14:textId="77777777" w:rsidR="00D453DD" w:rsidRPr="008B4D53" w:rsidRDefault="00B56A02" w:rsidP="008B4D53">
      <w:pPr>
        <w:spacing w:after="0" w:line="259" w:lineRule="auto"/>
        <w:rPr>
          <w:sz w:val="28"/>
          <w:szCs w:val="28"/>
          <w:u w:val="single"/>
        </w:rPr>
      </w:pPr>
      <w:bookmarkStart w:id="0" w:name="_GoBack"/>
      <w:bookmarkEnd w:id="0"/>
      <w:r w:rsidRPr="008B4D53">
        <w:rPr>
          <w:sz w:val="28"/>
          <w:szCs w:val="28"/>
          <w:u w:val="single"/>
        </w:rPr>
        <w:t>Site Observations</w:t>
      </w:r>
    </w:p>
    <w:p w14:paraId="57AEBA8F" w14:textId="77777777" w:rsidR="00B56A02" w:rsidRDefault="00B56A02" w:rsidP="00D453DD">
      <w:pPr>
        <w:pStyle w:val="ListParagraph"/>
        <w:spacing w:after="0" w:line="259" w:lineRule="auto"/>
        <w:ind w:firstLine="0"/>
        <w:rPr>
          <w:u w:val="single"/>
        </w:rPr>
      </w:pPr>
    </w:p>
    <w:p w14:paraId="6537DE95" w14:textId="77777777" w:rsidR="00B56A02" w:rsidRPr="00B56A02" w:rsidRDefault="00B56A02" w:rsidP="00B56A02">
      <w:pPr>
        <w:pStyle w:val="ListParagraph"/>
        <w:numPr>
          <w:ilvl w:val="0"/>
          <w:numId w:val="3"/>
        </w:numPr>
        <w:spacing w:after="0" w:line="259" w:lineRule="auto"/>
        <w:rPr>
          <w:u w:val="single"/>
        </w:rPr>
      </w:pPr>
      <w:r>
        <w:t>Learned more about the earlier developments in the area before the complex such as brick and wooden frame buildings and businesses.</w:t>
      </w:r>
    </w:p>
    <w:p w14:paraId="2B62E3C8" w14:textId="77777777" w:rsidR="00B56A02" w:rsidRPr="00B56A02" w:rsidRDefault="00B56A02" w:rsidP="00B56A02">
      <w:pPr>
        <w:pStyle w:val="ListParagraph"/>
        <w:numPr>
          <w:ilvl w:val="0"/>
          <w:numId w:val="3"/>
        </w:numPr>
        <w:spacing w:after="0" w:line="259" w:lineRule="auto"/>
        <w:rPr>
          <w:u w:val="single"/>
        </w:rPr>
      </w:pPr>
      <w:r>
        <w:t>Mostly Crime articles happening in the housing area.</w:t>
      </w:r>
    </w:p>
    <w:p w14:paraId="0BC9277B" w14:textId="77777777" w:rsidR="00B56A02" w:rsidRPr="00B56A02" w:rsidRDefault="00B56A02" w:rsidP="00B56A02">
      <w:pPr>
        <w:pStyle w:val="ListParagraph"/>
        <w:numPr>
          <w:ilvl w:val="0"/>
          <w:numId w:val="3"/>
        </w:numPr>
        <w:spacing w:after="0" w:line="259" w:lineRule="auto"/>
        <w:rPr>
          <w:u w:val="single"/>
        </w:rPr>
      </w:pPr>
      <w:r>
        <w:t>Not many articles pertaining to the creation of the complex or NYCHA documentation</w:t>
      </w:r>
    </w:p>
    <w:p w14:paraId="3EFC5986" w14:textId="77777777" w:rsidR="00B56A02" w:rsidRDefault="00B56A02" w:rsidP="00B56A02">
      <w:pPr>
        <w:spacing w:after="0" w:line="259" w:lineRule="auto"/>
        <w:rPr>
          <w:u w:val="single"/>
        </w:rPr>
      </w:pPr>
    </w:p>
    <w:p w14:paraId="72033A3A" w14:textId="77777777" w:rsidR="00B56A02" w:rsidRDefault="00B909F8" w:rsidP="00B56A02">
      <w:pPr>
        <w:spacing w:after="0" w:line="259" w:lineRule="auto"/>
        <w:rPr>
          <w:u w:val="single"/>
        </w:rPr>
      </w:pPr>
      <w:r w:rsidRPr="008B4D53">
        <w:rPr>
          <w:sz w:val="28"/>
          <w:szCs w:val="28"/>
          <w:u w:val="single"/>
        </w:rPr>
        <w:t>Quantitative Data</w:t>
      </w:r>
    </w:p>
    <w:p w14:paraId="00DDA707" w14:textId="77777777" w:rsidR="00B56A02" w:rsidRPr="008B4D53" w:rsidRDefault="00B56A02" w:rsidP="00B56A02">
      <w:pPr>
        <w:spacing w:after="0"/>
        <w:ind w:right="24"/>
        <w:rPr>
          <w:sz w:val="28"/>
          <w:szCs w:val="28"/>
          <w:u w:val="single"/>
        </w:rPr>
      </w:pPr>
    </w:p>
    <w:tbl>
      <w:tblPr>
        <w:tblStyle w:val="TableGrid"/>
        <w:tblpPr w:leftFromText="180" w:rightFromText="180" w:vertAnchor="page" w:horzAnchor="page" w:tblpX="1635" w:tblpY="4865"/>
        <w:tblW w:w="9240" w:type="dxa"/>
        <w:tblInd w:w="0" w:type="dxa"/>
        <w:tblCellMar>
          <w:left w:w="113" w:type="dxa"/>
          <w:right w:w="115" w:type="dxa"/>
        </w:tblCellMar>
        <w:tblLook w:val="04A0" w:firstRow="1" w:lastRow="0" w:firstColumn="1" w:lastColumn="0" w:noHBand="0" w:noVBand="1"/>
      </w:tblPr>
      <w:tblGrid>
        <w:gridCol w:w="3002"/>
        <w:gridCol w:w="6238"/>
      </w:tblGrid>
      <w:tr w:rsidR="00B56A02" w14:paraId="56ED7EC5" w14:textId="77777777" w:rsidTr="00B56A02">
        <w:trPr>
          <w:trHeight w:val="735"/>
        </w:trPr>
        <w:tc>
          <w:tcPr>
            <w:tcW w:w="3002" w:type="dxa"/>
            <w:tcBorders>
              <w:top w:val="single" w:sz="6" w:space="0" w:color="C8AD73"/>
              <w:left w:val="single" w:sz="6" w:space="0" w:color="C8AD73"/>
              <w:bottom w:val="single" w:sz="6" w:space="0" w:color="C8AD73"/>
              <w:right w:val="single" w:sz="6" w:space="0" w:color="C8AD73"/>
            </w:tcBorders>
            <w:shd w:val="clear" w:color="auto" w:fill="F3E9D3"/>
            <w:vAlign w:val="center"/>
          </w:tcPr>
          <w:p w14:paraId="525D7702" w14:textId="77777777" w:rsidR="00B56A02" w:rsidRDefault="00B56A02" w:rsidP="00B56A02">
            <w:pPr>
              <w:spacing w:after="0" w:line="259" w:lineRule="auto"/>
              <w:ind w:left="2" w:firstLine="0"/>
            </w:pPr>
            <w:r>
              <w:rPr>
                <w:color w:val="783F04"/>
              </w:rPr>
              <w:t xml:space="preserve">Subject </w:t>
            </w:r>
          </w:p>
        </w:tc>
        <w:tc>
          <w:tcPr>
            <w:tcW w:w="6238" w:type="dxa"/>
            <w:tcBorders>
              <w:top w:val="single" w:sz="6" w:space="0" w:color="C8AD73"/>
              <w:left w:val="single" w:sz="6" w:space="0" w:color="C8AD73"/>
              <w:bottom w:val="single" w:sz="6" w:space="0" w:color="C8AD73"/>
              <w:right w:val="single" w:sz="6" w:space="0" w:color="C8AD73"/>
            </w:tcBorders>
            <w:shd w:val="clear" w:color="auto" w:fill="F3E9D3"/>
            <w:vAlign w:val="center"/>
          </w:tcPr>
          <w:p w14:paraId="66AB5BCC" w14:textId="77777777" w:rsidR="00B56A02" w:rsidRDefault="00B56A02" w:rsidP="00B56A02">
            <w:pPr>
              <w:spacing w:after="0" w:line="259" w:lineRule="auto"/>
              <w:ind w:left="0" w:firstLine="0"/>
            </w:pPr>
            <w:r>
              <w:rPr>
                <w:color w:val="783F04"/>
              </w:rPr>
              <w:t xml:space="preserve">Data </w:t>
            </w:r>
          </w:p>
        </w:tc>
      </w:tr>
      <w:tr w:rsidR="00B56A02" w14:paraId="735B74AF" w14:textId="77777777" w:rsidTr="00B56A02">
        <w:trPr>
          <w:trHeight w:val="737"/>
        </w:trPr>
        <w:tc>
          <w:tcPr>
            <w:tcW w:w="3002" w:type="dxa"/>
            <w:tcBorders>
              <w:top w:val="single" w:sz="6" w:space="0" w:color="C8AD73"/>
              <w:left w:val="single" w:sz="6" w:space="0" w:color="C8AD73"/>
              <w:bottom w:val="single" w:sz="6" w:space="0" w:color="C8AD73"/>
              <w:right w:val="single" w:sz="6" w:space="0" w:color="C8AD73"/>
            </w:tcBorders>
            <w:vAlign w:val="center"/>
          </w:tcPr>
          <w:p w14:paraId="7025275A" w14:textId="77777777" w:rsidR="00B56A02" w:rsidRDefault="00B56A02" w:rsidP="00B56A02">
            <w:pPr>
              <w:spacing w:after="0" w:line="259" w:lineRule="auto"/>
              <w:ind w:left="2" w:firstLine="0"/>
            </w:pPr>
            <w:r>
              <w:t>Newspaper Articles</w:t>
            </w:r>
            <w:r>
              <w:t xml:space="preserve"> </w:t>
            </w:r>
          </w:p>
        </w:tc>
        <w:tc>
          <w:tcPr>
            <w:tcW w:w="6238" w:type="dxa"/>
            <w:tcBorders>
              <w:top w:val="single" w:sz="6" w:space="0" w:color="C8AD73"/>
              <w:left w:val="single" w:sz="6" w:space="0" w:color="C8AD73"/>
              <w:bottom w:val="single" w:sz="6" w:space="0" w:color="C8AD73"/>
              <w:right w:val="single" w:sz="6" w:space="0" w:color="C8AD73"/>
            </w:tcBorders>
            <w:vAlign w:val="center"/>
          </w:tcPr>
          <w:p w14:paraId="5C639517" w14:textId="77777777" w:rsidR="00B56A02" w:rsidRDefault="00B56A02" w:rsidP="00B56A02">
            <w:pPr>
              <w:spacing w:after="0" w:line="259" w:lineRule="auto"/>
              <w:ind w:left="0" w:firstLine="0"/>
            </w:pPr>
            <w:r>
              <w:t xml:space="preserve"> </w:t>
            </w:r>
            <w:r>
              <w:t>10</w:t>
            </w:r>
          </w:p>
        </w:tc>
      </w:tr>
      <w:tr w:rsidR="00B56A02" w14:paraId="26508199" w14:textId="77777777" w:rsidTr="00B56A02">
        <w:trPr>
          <w:trHeight w:val="872"/>
        </w:trPr>
        <w:tc>
          <w:tcPr>
            <w:tcW w:w="3002" w:type="dxa"/>
            <w:tcBorders>
              <w:top w:val="single" w:sz="6" w:space="0" w:color="C8AD73"/>
              <w:left w:val="single" w:sz="6" w:space="0" w:color="C8AD73"/>
              <w:bottom w:val="single" w:sz="6" w:space="0" w:color="C8AD73"/>
              <w:right w:val="single" w:sz="6" w:space="0" w:color="C8AD73"/>
            </w:tcBorders>
            <w:vAlign w:val="center"/>
          </w:tcPr>
          <w:p w14:paraId="16985BE8" w14:textId="77777777" w:rsidR="00B56A02" w:rsidRDefault="00B56A02" w:rsidP="00B56A02">
            <w:pPr>
              <w:spacing w:after="0" w:line="259" w:lineRule="auto"/>
              <w:ind w:left="2" w:firstLine="0"/>
            </w:pPr>
            <w:r>
              <w:t>Maps</w:t>
            </w:r>
          </w:p>
        </w:tc>
        <w:tc>
          <w:tcPr>
            <w:tcW w:w="6238" w:type="dxa"/>
            <w:tcBorders>
              <w:top w:val="single" w:sz="6" w:space="0" w:color="C8AD73"/>
              <w:left w:val="single" w:sz="6" w:space="0" w:color="C8AD73"/>
              <w:bottom w:val="single" w:sz="6" w:space="0" w:color="C8AD73"/>
              <w:right w:val="single" w:sz="6" w:space="0" w:color="C8AD73"/>
            </w:tcBorders>
            <w:vAlign w:val="center"/>
          </w:tcPr>
          <w:p w14:paraId="6E0A9058" w14:textId="77777777" w:rsidR="00B56A02" w:rsidRDefault="00B56A02" w:rsidP="00B56A02">
            <w:pPr>
              <w:spacing w:after="0" w:line="259" w:lineRule="auto"/>
              <w:ind w:left="0" w:firstLine="0"/>
            </w:pPr>
            <w:r>
              <w:t xml:space="preserve"> </w:t>
            </w:r>
            <w:r>
              <w:t>3</w:t>
            </w:r>
          </w:p>
        </w:tc>
      </w:tr>
      <w:tr w:rsidR="00B56A02" w14:paraId="495CE43E" w14:textId="77777777" w:rsidTr="00B56A02">
        <w:trPr>
          <w:trHeight w:val="735"/>
        </w:trPr>
        <w:tc>
          <w:tcPr>
            <w:tcW w:w="3002" w:type="dxa"/>
            <w:tcBorders>
              <w:top w:val="single" w:sz="6" w:space="0" w:color="C8AD73"/>
              <w:left w:val="single" w:sz="6" w:space="0" w:color="C8AD73"/>
              <w:bottom w:val="single" w:sz="6" w:space="0" w:color="C8AD73"/>
              <w:right w:val="single" w:sz="6" w:space="0" w:color="C8AD73"/>
            </w:tcBorders>
            <w:vAlign w:val="center"/>
          </w:tcPr>
          <w:p w14:paraId="79888758" w14:textId="77777777" w:rsidR="00B56A02" w:rsidRDefault="00B56A02" w:rsidP="00B56A02">
            <w:pPr>
              <w:spacing w:after="0" w:line="259" w:lineRule="auto"/>
            </w:pPr>
            <w:r>
              <w:t>Construction Photos</w:t>
            </w:r>
            <w:r>
              <w:t xml:space="preserve"> </w:t>
            </w:r>
          </w:p>
        </w:tc>
        <w:tc>
          <w:tcPr>
            <w:tcW w:w="6238" w:type="dxa"/>
            <w:tcBorders>
              <w:top w:val="single" w:sz="6" w:space="0" w:color="C8AD73"/>
              <w:left w:val="single" w:sz="6" w:space="0" w:color="C8AD73"/>
              <w:bottom w:val="single" w:sz="6" w:space="0" w:color="C8AD73"/>
              <w:right w:val="single" w:sz="6" w:space="0" w:color="C8AD73"/>
            </w:tcBorders>
            <w:vAlign w:val="center"/>
          </w:tcPr>
          <w:p w14:paraId="05BD4717" w14:textId="77777777" w:rsidR="00B56A02" w:rsidRDefault="00B56A02" w:rsidP="00B56A02">
            <w:pPr>
              <w:spacing w:after="0" w:line="259" w:lineRule="auto"/>
              <w:ind w:left="0" w:firstLine="0"/>
            </w:pPr>
            <w:r>
              <w:t xml:space="preserve"> </w:t>
            </w:r>
            <w:r>
              <w:t>1</w:t>
            </w:r>
          </w:p>
        </w:tc>
      </w:tr>
    </w:tbl>
    <w:p w14:paraId="0BAD02C8" w14:textId="77777777" w:rsidR="00B56A02" w:rsidRDefault="00B56A02" w:rsidP="00B56A02">
      <w:pPr>
        <w:spacing w:after="0"/>
        <w:ind w:left="0" w:firstLine="0"/>
      </w:pPr>
    </w:p>
    <w:p w14:paraId="0750677C" w14:textId="77777777" w:rsidR="008B4D53" w:rsidRDefault="008B4D53" w:rsidP="00B56A02">
      <w:pPr>
        <w:spacing w:after="0"/>
        <w:ind w:left="0" w:firstLine="0"/>
      </w:pPr>
    </w:p>
    <w:p w14:paraId="329EB5B2" w14:textId="77777777" w:rsidR="008B4D53" w:rsidRPr="008B4D53" w:rsidRDefault="008B4D53" w:rsidP="00B56A02">
      <w:pPr>
        <w:spacing w:after="0"/>
        <w:ind w:left="0" w:firstLine="0"/>
        <w:rPr>
          <w:sz w:val="28"/>
          <w:szCs w:val="28"/>
          <w:u w:val="single"/>
        </w:rPr>
      </w:pPr>
      <w:r w:rsidRPr="008B4D53">
        <w:rPr>
          <w:sz w:val="28"/>
          <w:szCs w:val="28"/>
          <w:u w:val="single"/>
        </w:rPr>
        <w:t>Questions/Hypothesis</w:t>
      </w:r>
    </w:p>
    <w:p w14:paraId="0DAD499B" w14:textId="77777777" w:rsidR="008B4D53" w:rsidRDefault="008B4D53" w:rsidP="00B56A02">
      <w:pPr>
        <w:spacing w:after="0"/>
        <w:ind w:left="0" w:firstLine="0"/>
      </w:pPr>
    </w:p>
    <w:p w14:paraId="4BED6DEA" w14:textId="77777777" w:rsidR="008B4D53" w:rsidRDefault="008B4D53" w:rsidP="00B56A02">
      <w:pPr>
        <w:spacing w:after="0"/>
        <w:ind w:left="0" w:firstLine="0"/>
      </w:pPr>
      <w:r>
        <w:t>Questions</w:t>
      </w:r>
    </w:p>
    <w:p w14:paraId="6E9E8318" w14:textId="77777777" w:rsidR="008B4D53" w:rsidRDefault="008B4D53" w:rsidP="008B4D53">
      <w:pPr>
        <w:pStyle w:val="ListParagraph"/>
        <w:numPr>
          <w:ilvl w:val="0"/>
          <w:numId w:val="5"/>
        </w:numPr>
        <w:spacing w:after="0"/>
      </w:pPr>
      <w:r>
        <w:t>Do many residents feel safe living in or near the complex with the criminal history that envelops the area?</w:t>
      </w:r>
    </w:p>
    <w:p w14:paraId="52182ECC" w14:textId="77777777" w:rsidR="008B4D53" w:rsidRDefault="008B4D53" w:rsidP="008B4D53">
      <w:pPr>
        <w:pStyle w:val="ListParagraph"/>
        <w:numPr>
          <w:ilvl w:val="0"/>
          <w:numId w:val="5"/>
        </w:numPr>
        <w:spacing w:after="0"/>
      </w:pPr>
      <w:r>
        <w:t>Does the design and placement of Farragut Houses play a role in the overall community, with the distancing of buildings and the wall?</w:t>
      </w:r>
    </w:p>
    <w:p w14:paraId="04C8245A" w14:textId="77777777" w:rsidR="008B4D53" w:rsidRDefault="008B4D53" w:rsidP="008B4D53">
      <w:pPr>
        <w:pStyle w:val="ListParagraph"/>
        <w:numPr>
          <w:ilvl w:val="0"/>
          <w:numId w:val="5"/>
        </w:numPr>
        <w:spacing w:after="0"/>
      </w:pPr>
      <w:r>
        <w:t>Do residents feel like they have a say of what goes on in the community?</w:t>
      </w:r>
    </w:p>
    <w:p w14:paraId="0D2734D0" w14:textId="77777777" w:rsidR="008B4D53" w:rsidRDefault="008B4D53" w:rsidP="008B4D53">
      <w:pPr>
        <w:spacing w:after="0"/>
      </w:pPr>
    </w:p>
    <w:p w14:paraId="3421D82B" w14:textId="77777777" w:rsidR="008B4D53" w:rsidRDefault="008B4D53" w:rsidP="008B4D53">
      <w:pPr>
        <w:spacing w:after="0"/>
      </w:pPr>
      <w:r>
        <w:t>Hypothesis</w:t>
      </w:r>
    </w:p>
    <w:p w14:paraId="116EC3D7" w14:textId="77777777" w:rsidR="008B4D53" w:rsidRDefault="00B909F8" w:rsidP="004A566A">
      <w:pPr>
        <w:pStyle w:val="ListParagraph"/>
        <w:numPr>
          <w:ilvl w:val="0"/>
          <w:numId w:val="6"/>
        </w:numPr>
        <w:spacing w:after="0"/>
      </w:pPr>
      <w:r>
        <w:t>I highly doubt that residents feel safe around the area due to the continuous crime. But for many people, this is their only option of living so it’s something they may have to deal with for a long time.</w:t>
      </w:r>
    </w:p>
    <w:p w14:paraId="615BB6E4" w14:textId="77777777" w:rsidR="00B909F8" w:rsidRDefault="00B909F8" w:rsidP="004A566A">
      <w:pPr>
        <w:pStyle w:val="ListParagraph"/>
        <w:numPr>
          <w:ilvl w:val="0"/>
          <w:numId w:val="6"/>
        </w:numPr>
        <w:spacing w:after="0"/>
      </w:pPr>
      <w:r>
        <w:t>I feel like the community’s buildings being placed so far apart shows the divide in the area. The closer the people are, the more action you will see in the community. But many of Farragut’s residents are not seen coming together to defeat any of the problems in the complex.</w:t>
      </w:r>
    </w:p>
    <w:p w14:paraId="168433FA" w14:textId="77777777" w:rsidR="00B909F8" w:rsidRDefault="00B909F8" w:rsidP="004A566A">
      <w:pPr>
        <w:pStyle w:val="ListParagraph"/>
        <w:numPr>
          <w:ilvl w:val="0"/>
          <w:numId w:val="6"/>
        </w:numPr>
        <w:spacing w:after="0"/>
      </w:pPr>
      <w:r>
        <w:t>I do not feel like residents have a say of what goes on in the community. With the building of the parking lot of their church, not many residents knew what was going to happen. And when residents don’t have say, that’s when the community will suffer due to lack of informing. Many people would not feel like trying to save a neighborhood that doesn’t listen to them.</w:t>
      </w:r>
    </w:p>
    <w:p w14:paraId="68CACDEB" w14:textId="77777777" w:rsidR="00B909F8" w:rsidRDefault="00B909F8" w:rsidP="00B909F8">
      <w:pPr>
        <w:spacing w:after="0"/>
      </w:pPr>
    </w:p>
    <w:p w14:paraId="474A90E1" w14:textId="77777777" w:rsidR="0056104C" w:rsidRPr="00FA05E3" w:rsidRDefault="00672B68" w:rsidP="00B909F8">
      <w:pPr>
        <w:spacing w:after="0"/>
        <w:rPr>
          <w:sz w:val="28"/>
          <w:szCs w:val="28"/>
          <w:u w:val="single"/>
        </w:rPr>
      </w:pPr>
      <w:r w:rsidRPr="00FA05E3">
        <w:rPr>
          <w:sz w:val="28"/>
          <w:szCs w:val="28"/>
          <w:u w:val="single"/>
        </w:rPr>
        <w:t>Summary/Post Visit Reflection/Next Steps</w:t>
      </w:r>
    </w:p>
    <w:p w14:paraId="12A4DFC8" w14:textId="77777777" w:rsidR="00672B68" w:rsidRDefault="00672B68" w:rsidP="00B909F8">
      <w:pPr>
        <w:spacing w:after="0"/>
      </w:pPr>
    </w:p>
    <w:p w14:paraId="5A29BF8A" w14:textId="77777777" w:rsidR="00672B68" w:rsidRDefault="00672B68" w:rsidP="00B909F8">
      <w:pPr>
        <w:spacing w:after="0"/>
      </w:pPr>
      <w:r>
        <w:t xml:space="preserve">The </w:t>
      </w:r>
      <w:r w:rsidR="004418BA">
        <w:t>visit to the Brooklyn Public Library presented some useful information on the history of Farragut Houses and the surrounding area of Vinegar Hill. It showed that crime has flooded the media to create a false reality surrounding around the housing complex’s rich history.</w:t>
      </w:r>
      <w:r w:rsidR="00FA05E3">
        <w:t xml:space="preserve"> Our group was able to grasp a better understanding of how the creation of project units only leads to bad results. The next step would be to see how this plays a role in the community and how residents feel like the future of Farragut Houses will be. This cannot continue to be the life that Farragut is destined to live. With few renovation options and a rising crime rate, we now know where the crimes stem from, but now we need to know how change this to better benefit the lives of future and existing residents.</w:t>
      </w:r>
    </w:p>
    <w:p w14:paraId="0EA600B4" w14:textId="77777777" w:rsidR="00FA05E3" w:rsidRDefault="00FA05E3" w:rsidP="00B909F8">
      <w:pPr>
        <w:spacing w:after="0"/>
      </w:pPr>
    </w:p>
    <w:p w14:paraId="1175BEA1" w14:textId="77777777" w:rsidR="00FA05E3" w:rsidRPr="00BD4494" w:rsidRDefault="00FA05E3" w:rsidP="00B909F8">
      <w:pPr>
        <w:spacing w:after="0"/>
        <w:rPr>
          <w:sz w:val="28"/>
          <w:szCs w:val="28"/>
          <w:u w:val="single"/>
        </w:rPr>
      </w:pPr>
      <w:r w:rsidRPr="00BD4494">
        <w:rPr>
          <w:sz w:val="28"/>
          <w:szCs w:val="28"/>
          <w:u w:val="single"/>
        </w:rPr>
        <w:t xml:space="preserve">Preliminary References </w:t>
      </w:r>
    </w:p>
    <w:p w14:paraId="6D1ED3AB" w14:textId="77777777" w:rsidR="00837820" w:rsidRDefault="00837820" w:rsidP="00B909F8">
      <w:pPr>
        <w:spacing w:after="0"/>
      </w:pPr>
    </w:p>
    <w:p w14:paraId="52AB3544" w14:textId="77777777" w:rsidR="008D023A" w:rsidRPr="008D023A" w:rsidRDefault="008D023A" w:rsidP="00BD4494">
      <w:pPr>
        <w:spacing w:after="0" w:line="240" w:lineRule="auto"/>
        <w:ind w:firstLine="0"/>
        <w:jc w:val="both"/>
        <w:rPr>
          <w:rFonts w:ascii="Times New Roman" w:eastAsia="Times New Roman" w:hAnsi="Times New Roman" w:cs="Times New Roman"/>
          <w:color w:val="auto"/>
          <w:sz w:val="24"/>
          <w:szCs w:val="24"/>
        </w:rPr>
      </w:pPr>
      <w:r w:rsidRPr="008D023A">
        <w:rPr>
          <w:rFonts w:ascii="Helvetica" w:eastAsia="Times New Roman" w:hAnsi="Helvetica" w:cs="Times New Roman"/>
          <w:b/>
          <w:color w:val="auto"/>
          <w:sz w:val="24"/>
          <w:szCs w:val="24"/>
        </w:rPr>
        <w:t>1.</w:t>
      </w:r>
      <w:r w:rsidRPr="008D023A">
        <w:rPr>
          <w:rFonts w:ascii="Helvetica" w:eastAsia="Times New Roman" w:hAnsi="Helvetica"/>
          <w:b/>
          <w:bCs/>
          <w:color w:val="333333"/>
          <w:sz w:val="21"/>
          <w:szCs w:val="21"/>
          <w:shd w:val="clear" w:color="auto" w:fill="FFFFFF"/>
        </w:rPr>
        <w:t xml:space="preserve"> </w:t>
      </w:r>
      <w:r w:rsidR="00BD4494">
        <w:rPr>
          <w:rFonts w:ascii="Helvetica" w:eastAsia="Times New Roman" w:hAnsi="Helvetica"/>
          <w:b/>
          <w:bCs/>
          <w:color w:val="333333"/>
          <w:sz w:val="21"/>
          <w:szCs w:val="21"/>
          <w:shd w:val="clear" w:color="auto" w:fill="FFFFFF"/>
        </w:rPr>
        <w:t xml:space="preserve"> </w:t>
      </w:r>
      <w:r w:rsidRPr="008D023A">
        <w:rPr>
          <w:rFonts w:ascii="Helvetica" w:eastAsia="Times New Roman" w:hAnsi="Helvetica" w:cs="Times New Roman"/>
          <w:b/>
          <w:bCs/>
          <w:color w:val="333333"/>
          <w:sz w:val="21"/>
          <w:szCs w:val="21"/>
          <w:shd w:val="clear" w:color="auto" w:fill="FFFFFF"/>
        </w:rPr>
        <w:t>Ryley, Sarah, Rocco Parascandola, Barry Paddock, and Greg B. Smith. "NYCHA residents live in fear as major crime in public housing soars." </w:t>
      </w:r>
      <w:r w:rsidRPr="008D023A">
        <w:rPr>
          <w:rFonts w:ascii="Helvetica" w:eastAsia="Times New Roman" w:hAnsi="Helvetica" w:cs="Times New Roman"/>
          <w:b/>
          <w:bCs/>
          <w:i/>
          <w:iCs/>
          <w:color w:val="333333"/>
          <w:sz w:val="21"/>
          <w:szCs w:val="21"/>
          <w:shd w:val="clear" w:color="auto" w:fill="FFFFFF"/>
        </w:rPr>
        <w:t>NY Daily News</w:t>
      </w:r>
      <w:r w:rsidRPr="008D023A">
        <w:rPr>
          <w:rFonts w:ascii="Helvetica" w:eastAsia="Times New Roman" w:hAnsi="Helvetica" w:cs="Times New Roman"/>
          <w:b/>
          <w:bCs/>
          <w:color w:val="333333"/>
          <w:sz w:val="21"/>
          <w:szCs w:val="21"/>
          <w:shd w:val="clear" w:color="auto" w:fill="FFFFFF"/>
        </w:rPr>
        <w:t>. N.p., 06 Apr. 2014. Web. 27 Mar. 2017.</w:t>
      </w:r>
    </w:p>
    <w:p w14:paraId="0D274C25" w14:textId="77777777" w:rsidR="006C5DD2" w:rsidRDefault="006C5DD2" w:rsidP="008D023A">
      <w:pPr>
        <w:spacing w:after="0"/>
        <w:ind w:left="0" w:firstLine="0"/>
      </w:pPr>
    </w:p>
    <w:p w14:paraId="37A0E422" w14:textId="77777777" w:rsidR="008D023A" w:rsidRPr="008D023A" w:rsidRDefault="008D023A" w:rsidP="008D023A">
      <w:pPr>
        <w:pStyle w:val="ListParagraph"/>
        <w:numPr>
          <w:ilvl w:val="0"/>
          <w:numId w:val="8"/>
        </w:numPr>
        <w:spacing w:after="0" w:line="240" w:lineRule="auto"/>
        <w:rPr>
          <w:rFonts w:ascii="Times New Roman" w:eastAsia="Times New Roman" w:hAnsi="Times New Roman" w:cs="Times New Roman"/>
          <w:color w:val="auto"/>
          <w:sz w:val="24"/>
          <w:szCs w:val="24"/>
        </w:rPr>
      </w:pPr>
      <w:r w:rsidRPr="008D023A">
        <w:rPr>
          <w:rFonts w:ascii="Helvetica" w:eastAsia="Times New Roman" w:hAnsi="Helvetica" w:cs="Times New Roman"/>
          <w:b/>
          <w:bCs/>
          <w:color w:val="333333"/>
          <w:sz w:val="21"/>
          <w:szCs w:val="21"/>
          <w:shd w:val="clear" w:color="auto" w:fill="FFFFFF"/>
        </w:rPr>
        <w:t>Chin, Heather. "Man Shoots 15-Year-Old In Both Legs Outside Farragut Houses And Brooklyn Navy Yard." </w:t>
      </w:r>
      <w:r w:rsidRPr="008D023A">
        <w:rPr>
          <w:rFonts w:ascii="Helvetica" w:eastAsia="Times New Roman" w:hAnsi="Helvetica" w:cs="Times New Roman"/>
          <w:b/>
          <w:bCs/>
          <w:i/>
          <w:iCs/>
          <w:color w:val="333333"/>
          <w:sz w:val="21"/>
          <w:szCs w:val="21"/>
          <w:shd w:val="clear" w:color="auto" w:fill="FFFFFF"/>
        </w:rPr>
        <w:t>BKLYNER</w:t>
      </w:r>
      <w:r w:rsidRPr="008D023A">
        <w:rPr>
          <w:rFonts w:ascii="Helvetica" w:eastAsia="Times New Roman" w:hAnsi="Helvetica" w:cs="Times New Roman"/>
          <w:b/>
          <w:bCs/>
          <w:color w:val="333333"/>
          <w:sz w:val="21"/>
          <w:szCs w:val="21"/>
          <w:shd w:val="clear" w:color="auto" w:fill="FFFFFF"/>
        </w:rPr>
        <w:t>. Heather Chin, 04 Apr. 2016. Web. 27 Mar. 2017. &lt;http://bklyner.com/man-shoots-15-year-old-outside-farragut-houses-brooklyn-navy-yard-fortgreene/&gt;.</w:t>
      </w:r>
    </w:p>
    <w:p w14:paraId="325CCB23" w14:textId="77777777" w:rsidR="008D023A" w:rsidRDefault="008D023A" w:rsidP="008D023A">
      <w:pPr>
        <w:spacing w:after="0"/>
        <w:ind w:left="15" w:firstLine="0"/>
      </w:pPr>
    </w:p>
    <w:p w14:paraId="2CE9CEF0" w14:textId="77777777" w:rsidR="00BD4494" w:rsidRPr="00BD4494" w:rsidRDefault="00BD4494" w:rsidP="00BD4494">
      <w:pPr>
        <w:pStyle w:val="ListParagraph"/>
        <w:numPr>
          <w:ilvl w:val="0"/>
          <w:numId w:val="8"/>
        </w:numPr>
        <w:spacing w:after="0" w:line="240" w:lineRule="auto"/>
        <w:rPr>
          <w:rFonts w:ascii="Times New Roman" w:eastAsia="Times New Roman" w:hAnsi="Times New Roman" w:cs="Times New Roman"/>
          <w:color w:val="auto"/>
          <w:sz w:val="24"/>
          <w:szCs w:val="24"/>
        </w:rPr>
      </w:pPr>
      <w:r w:rsidRPr="00BD4494">
        <w:rPr>
          <w:rFonts w:ascii="Helvetica" w:eastAsia="Times New Roman" w:hAnsi="Helvetica" w:cs="Times New Roman"/>
          <w:b/>
          <w:bCs/>
          <w:color w:val="333333"/>
          <w:sz w:val="21"/>
          <w:szCs w:val="21"/>
          <w:shd w:val="clear" w:color="auto" w:fill="FFFFFF"/>
        </w:rPr>
        <w:t>Leon, Alexandra. "WATCH: Documentary Aims to Give a Voice to 'Forgotten' Farragut Houses." </w:t>
      </w:r>
      <w:r w:rsidRPr="00BD4494">
        <w:rPr>
          <w:rFonts w:ascii="Helvetica" w:eastAsia="Times New Roman" w:hAnsi="Helvetica" w:cs="Times New Roman"/>
          <w:b/>
          <w:bCs/>
          <w:i/>
          <w:iCs/>
          <w:color w:val="333333"/>
          <w:sz w:val="21"/>
          <w:szCs w:val="21"/>
          <w:shd w:val="clear" w:color="auto" w:fill="FFFFFF"/>
        </w:rPr>
        <w:t>DNAinfo New York</w:t>
      </w:r>
      <w:r w:rsidRPr="00BD4494">
        <w:rPr>
          <w:rFonts w:ascii="Helvetica" w:eastAsia="Times New Roman" w:hAnsi="Helvetica" w:cs="Times New Roman"/>
          <w:b/>
          <w:bCs/>
          <w:color w:val="333333"/>
          <w:sz w:val="21"/>
          <w:szCs w:val="21"/>
          <w:shd w:val="clear" w:color="auto" w:fill="FFFFFF"/>
        </w:rPr>
        <w:t>. N.p., 07 Feb. 2017. Web. 27 Mar. 2017. &lt;https://www.dnainfo.com/new-york/20170207/vinegar-hill/forgotten-farragut-houses-documentary-gentrification&gt;.</w:t>
      </w:r>
    </w:p>
    <w:p w14:paraId="20B4A322" w14:textId="77777777" w:rsidR="006C5DD2" w:rsidRDefault="006C5DD2" w:rsidP="00BD4494">
      <w:pPr>
        <w:pStyle w:val="ListParagraph"/>
        <w:spacing w:after="0"/>
        <w:ind w:left="375" w:firstLine="0"/>
      </w:pPr>
    </w:p>
    <w:p w14:paraId="4CE30FF0" w14:textId="77777777" w:rsidR="008D023A" w:rsidRDefault="008D023A" w:rsidP="008D023A">
      <w:pPr>
        <w:spacing w:after="0"/>
        <w:ind w:left="15" w:firstLine="0"/>
      </w:pPr>
    </w:p>
    <w:p w14:paraId="3DE75A0E" w14:textId="77777777" w:rsidR="006C5DD2" w:rsidRDefault="006C5DD2" w:rsidP="006C5DD2">
      <w:pPr>
        <w:spacing w:after="0"/>
        <w:ind w:left="15" w:firstLine="0"/>
      </w:pPr>
    </w:p>
    <w:p w14:paraId="6F76AC31" w14:textId="77777777" w:rsidR="00FA05E3" w:rsidRDefault="00FA05E3" w:rsidP="00B909F8">
      <w:pPr>
        <w:spacing w:after="0"/>
      </w:pPr>
    </w:p>
    <w:p w14:paraId="36B8BD3A" w14:textId="77777777" w:rsidR="00FA05E3" w:rsidRDefault="00FA05E3" w:rsidP="00B909F8">
      <w:pPr>
        <w:spacing w:after="0"/>
      </w:pPr>
    </w:p>
    <w:p w14:paraId="6840236C" w14:textId="77777777" w:rsidR="00672B68" w:rsidRDefault="00672B68" w:rsidP="00B909F8">
      <w:pPr>
        <w:spacing w:after="0"/>
      </w:pPr>
    </w:p>
    <w:p w14:paraId="7F9BDFC4" w14:textId="77777777" w:rsidR="00672B68" w:rsidRPr="00B56A02" w:rsidRDefault="00672B68" w:rsidP="00B909F8">
      <w:pPr>
        <w:spacing w:after="0"/>
      </w:pPr>
    </w:p>
    <w:sectPr w:rsidR="00672B68" w:rsidRPr="00B56A02" w:rsidSect="00AB2D1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634FC0"/>
    <w:multiLevelType w:val="hybridMultilevel"/>
    <w:tmpl w:val="840AE14A"/>
    <w:lvl w:ilvl="0" w:tplc="8BBC29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A857F7"/>
    <w:multiLevelType w:val="hybridMultilevel"/>
    <w:tmpl w:val="83A4B8F4"/>
    <w:lvl w:ilvl="0" w:tplc="69AECED6">
      <w:start w:val="2"/>
      <w:numFmt w:val="decimal"/>
      <w:lvlText w:val="%1."/>
      <w:lvlJc w:val="left"/>
      <w:pPr>
        <w:ind w:left="375" w:hanging="360"/>
      </w:pPr>
      <w:rPr>
        <w:rFonts w:ascii="Helvetica" w:hAnsi="Helvetica" w:hint="default"/>
        <w:b/>
        <w:color w:val="333333"/>
        <w:sz w:val="21"/>
      </w:r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2">
    <w:nsid w:val="20E4106B"/>
    <w:multiLevelType w:val="hybridMultilevel"/>
    <w:tmpl w:val="7D0EE39E"/>
    <w:lvl w:ilvl="0" w:tplc="25A22854">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D048A3"/>
    <w:multiLevelType w:val="hybridMultilevel"/>
    <w:tmpl w:val="B24A5724"/>
    <w:lvl w:ilvl="0" w:tplc="25A22854">
      <w:numFmt w:val="bullet"/>
      <w:lvlText w:val=""/>
      <w:lvlJc w:val="left"/>
      <w:pPr>
        <w:ind w:left="1440" w:hanging="360"/>
      </w:pPr>
      <w:rPr>
        <w:rFonts w:ascii="Symbol" w:eastAsia="Calibri" w:hAnsi="Symbol"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7DD4DE8"/>
    <w:multiLevelType w:val="hybridMultilevel"/>
    <w:tmpl w:val="EF40FED6"/>
    <w:lvl w:ilvl="0" w:tplc="D9EA888C">
      <w:start w:val="1"/>
      <w:numFmt w:val="decimal"/>
      <w:lvlText w:val="%1."/>
      <w:lvlJc w:val="left"/>
      <w:pPr>
        <w:ind w:left="375" w:hanging="360"/>
      </w:pPr>
      <w:rPr>
        <w:rFonts w:hint="default"/>
      </w:rPr>
    </w:lvl>
    <w:lvl w:ilvl="1" w:tplc="04090019" w:tentative="1">
      <w:start w:val="1"/>
      <w:numFmt w:val="lowerLetter"/>
      <w:lvlText w:val="%2."/>
      <w:lvlJc w:val="left"/>
      <w:pPr>
        <w:ind w:left="1095" w:hanging="360"/>
      </w:pPr>
    </w:lvl>
    <w:lvl w:ilvl="2" w:tplc="0409001B" w:tentative="1">
      <w:start w:val="1"/>
      <w:numFmt w:val="lowerRoman"/>
      <w:lvlText w:val="%3."/>
      <w:lvlJc w:val="right"/>
      <w:pPr>
        <w:ind w:left="1815" w:hanging="180"/>
      </w:pPr>
    </w:lvl>
    <w:lvl w:ilvl="3" w:tplc="0409000F" w:tentative="1">
      <w:start w:val="1"/>
      <w:numFmt w:val="decimal"/>
      <w:lvlText w:val="%4."/>
      <w:lvlJc w:val="left"/>
      <w:pPr>
        <w:ind w:left="2535" w:hanging="360"/>
      </w:pPr>
    </w:lvl>
    <w:lvl w:ilvl="4" w:tplc="04090019" w:tentative="1">
      <w:start w:val="1"/>
      <w:numFmt w:val="lowerLetter"/>
      <w:lvlText w:val="%5."/>
      <w:lvlJc w:val="left"/>
      <w:pPr>
        <w:ind w:left="3255" w:hanging="360"/>
      </w:pPr>
    </w:lvl>
    <w:lvl w:ilvl="5" w:tplc="0409001B" w:tentative="1">
      <w:start w:val="1"/>
      <w:numFmt w:val="lowerRoman"/>
      <w:lvlText w:val="%6."/>
      <w:lvlJc w:val="right"/>
      <w:pPr>
        <w:ind w:left="3975" w:hanging="180"/>
      </w:pPr>
    </w:lvl>
    <w:lvl w:ilvl="6" w:tplc="0409000F" w:tentative="1">
      <w:start w:val="1"/>
      <w:numFmt w:val="decimal"/>
      <w:lvlText w:val="%7."/>
      <w:lvlJc w:val="left"/>
      <w:pPr>
        <w:ind w:left="4695" w:hanging="360"/>
      </w:pPr>
    </w:lvl>
    <w:lvl w:ilvl="7" w:tplc="04090019" w:tentative="1">
      <w:start w:val="1"/>
      <w:numFmt w:val="lowerLetter"/>
      <w:lvlText w:val="%8."/>
      <w:lvlJc w:val="left"/>
      <w:pPr>
        <w:ind w:left="5415" w:hanging="360"/>
      </w:pPr>
    </w:lvl>
    <w:lvl w:ilvl="8" w:tplc="0409001B" w:tentative="1">
      <w:start w:val="1"/>
      <w:numFmt w:val="lowerRoman"/>
      <w:lvlText w:val="%9."/>
      <w:lvlJc w:val="right"/>
      <w:pPr>
        <w:ind w:left="6135" w:hanging="180"/>
      </w:pPr>
    </w:lvl>
  </w:abstractNum>
  <w:abstractNum w:abstractNumId="5">
    <w:nsid w:val="39CC7483"/>
    <w:multiLevelType w:val="hybridMultilevel"/>
    <w:tmpl w:val="CC2EBBB2"/>
    <w:lvl w:ilvl="0" w:tplc="8BBC29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1315A0"/>
    <w:multiLevelType w:val="hybridMultilevel"/>
    <w:tmpl w:val="F2CAE848"/>
    <w:lvl w:ilvl="0" w:tplc="71A087A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6E9657C"/>
    <w:multiLevelType w:val="hybridMultilevel"/>
    <w:tmpl w:val="3BE65762"/>
    <w:lvl w:ilvl="0" w:tplc="D5FC9EBC">
      <w:start w:val="1"/>
      <w:numFmt w:val="decimal"/>
      <w:lvlText w:val="%1."/>
      <w:lvlJc w:val="left"/>
      <w:pPr>
        <w:ind w:left="7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1" w:tplc="27A08EC2">
      <w:start w:val="1"/>
      <w:numFmt w:val="lowerLetter"/>
      <w:lvlText w:val="%2"/>
      <w:lvlJc w:val="left"/>
      <w:pPr>
        <w:ind w:left="14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2" w:tplc="2EE0A516">
      <w:start w:val="1"/>
      <w:numFmt w:val="lowerRoman"/>
      <w:lvlText w:val="%3"/>
      <w:lvlJc w:val="left"/>
      <w:pPr>
        <w:ind w:left="21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3" w:tplc="E1B45BFC">
      <w:start w:val="1"/>
      <w:numFmt w:val="decimal"/>
      <w:lvlText w:val="%4"/>
      <w:lvlJc w:val="left"/>
      <w:pPr>
        <w:ind w:left="28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4" w:tplc="3F5AC224">
      <w:start w:val="1"/>
      <w:numFmt w:val="lowerLetter"/>
      <w:lvlText w:val="%5"/>
      <w:lvlJc w:val="left"/>
      <w:pPr>
        <w:ind w:left="360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5" w:tplc="70EEFDD4">
      <w:start w:val="1"/>
      <w:numFmt w:val="lowerRoman"/>
      <w:lvlText w:val="%6"/>
      <w:lvlJc w:val="left"/>
      <w:pPr>
        <w:ind w:left="432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6" w:tplc="6F6ABEC0">
      <w:start w:val="1"/>
      <w:numFmt w:val="decimal"/>
      <w:lvlText w:val="%7"/>
      <w:lvlJc w:val="left"/>
      <w:pPr>
        <w:ind w:left="504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7" w:tplc="3B1CECF4">
      <w:start w:val="1"/>
      <w:numFmt w:val="lowerLetter"/>
      <w:lvlText w:val="%8"/>
      <w:lvlJc w:val="left"/>
      <w:pPr>
        <w:ind w:left="576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lvl w:ilvl="8" w:tplc="CA1E6CEE">
      <w:start w:val="1"/>
      <w:numFmt w:val="lowerRoman"/>
      <w:lvlText w:val="%9"/>
      <w:lvlJc w:val="left"/>
      <w:pPr>
        <w:ind w:left="6480"/>
      </w:pPr>
      <w:rPr>
        <w:rFonts w:ascii="Calibri" w:eastAsia="Calibri" w:hAnsi="Calibri" w:cs="Calibri"/>
        <w:b w:val="0"/>
        <w:i w:val="0"/>
        <w:strike w:val="0"/>
        <w:dstrike w:val="0"/>
        <w:color w:val="666666"/>
        <w:sz w:val="23"/>
        <w:szCs w:val="23"/>
        <w:u w:val="none" w:color="000000"/>
        <w:bdr w:val="none" w:sz="0" w:space="0" w:color="auto"/>
        <w:shd w:val="clear" w:color="auto" w:fill="auto"/>
        <w:vertAlign w:val="baseline"/>
      </w:rPr>
    </w:lvl>
  </w:abstractNum>
  <w:num w:numId="1">
    <w:abstractNumId w:val="6"/>
  </w:num>
  <w:num w:numId="2">
    <w:abstractNumId w:val="2"/>
  </w:num>
  <w:num w:numId="3">
    <w:abstractNumId w:val="3"/>
  </w:num>
  <w:num w:numId="4">
    <w:abstractNumId w:val="7"/>
  </w:num>
  <w:num w:numId="5">
    <w:abstractNumId w:val="5"/>
  </w:num>
  <w:num w:numId="6">
    <w:abstractNumId w:val="0"/>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B37"/>
    <w:rsid w:val="00007521"/>
    <w:rsid w:val="00043755"/>
    <w:rsid w:val="00044428"/>
    <w:rsid w:val="000F18A8"/>
    <w:rsid w:val="001A2A5F"/>
    <w:rsid w:val="001F461F"/>
    <w:rsid w:val="002807EA"/>
    <w:rsid w:val="00284287"/>
    <w:rsid w:val="002F5E90"/>
    <w:rsid w:val="00374B37"/>
    <w:rsid w:val="004418BA"/>
    <w:rsid w:val="004A1F46"/>
    <w:rsid w:val="0056104C"/>
    <w:rsid w:val="00571DE0"/>
    <w:rsid w:val="00672B68"/>
    <w:rsid w:val="006C5DD2"/>
    <w:rsid w:val="006E4DA4"/>
    <w:rsid w:val="00754FA7"/>
    <w:rsid w:val="00837820"/>
    <w:rsid w:val="00877650"/>
    <w:rsid w:val="008B4D53"/>
    <w:rsid w:val="008D023A"/>
    <w:rsid w:val="00960650"/>
    <w:rsid w:val="00A456CF"/>
    <w:rsid w:val="00AB2D1D"/>
    <w:rsid w:val="00AD2896"/>
    <w:rsid w:val="00B30552"/>
    <w:rsid w:val="00B56A02"/>
    <w:rsid w:val="00B909F8"/>
    <w:rsid w:val="00B9778B"/>
    <w:rsid w:val="00BD4494"/>
    <w:rsid w:val="00C371E1"/>
    <w:rsid w:val="00D23B87"/>
    <w:rsid w:val="00D26DF5"/>
    <w:rsid w:val="00D453DD"/>
    <w:rsid w:val="00EA10C0"/>
    <w:rsid w:val="00F23589"/>
    <w:rsid w:val="00FA05E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AA4A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74B37"/>
    <w:pPr>
      <w:spacing w:after="58" w:line="265" w:lineRule="auto"/>
      <w:ind w:left="25" w:hanging="10"/>
    </w:pPr>
    <w:rPr>
      <w:rFonts w:ascii="Calibri" w:eastAsia="Calibri" w:hAnsi="Calibri" w:cs="Calibri"/>
      <w:color w:val="666666"/>
      <w:sz w:val="2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0552"/>
    <w:pPr>
      <w:ind w:left="720"/>
      <w:contextualSpacing/>
    </w:pPr>
  </w:style>
  <w:style w:type="table" w:customStyle="1" w:styleId="TableGrid">
    <w:name w:val="TableGrid"/>
    <w:rsid w:val="00B56A02"/>
    <w:rPr>
      <w:rFonts w:eastAsiaTheme="minorEastAsia"/>
      <w:sz w:val="22"/>
      <w:szCs w:val="22"/>
    </w:rPr>
    <w:tblPr>
      <w:tblCellMar>
        <w:top w:w="0" w:type="dxa"/>
        <w:left w:w="0" w:type="dxa"/>
        <w:bottom w:w="0" w:type="dxa"/>
        <w:right w:w="0" w:type="dxa"/>
      </w:tblCellMar>
    </w:tblPr>
  </w:style>
  <w:style w:type="character" w:customStyle="1" w:styleId="apple-converted-space">
    <w:name w:val="apple-converted-space"/>
    <w:basedOn w:val="DefaultParagraphFont"/>
    <w:rsid w:val="008378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09033">
      <w:bodyDiv w:val="1"/>
      <w:marLeft w:val="0"/>
      <w:marRight w:val="0"/>
      <w:marTop w:val="0"/>
      <w:marBottom w:val="0"/>
      <w:divBdr>
        <w:top w:val="none" w:sz="0" w:space="0" w:color="auto"/>
        <w:left w:val="none" w:sz="0" w:space="0" w:color="auto"/>
        <w:bottom w:val="none" w:sz="0" w:space="0" w:color="auto"/>
        <w:right w:val="none" w:sz="0" w:space="0" w:color="auto"/>
      </w:divBdr>
    </w:div>
    <w:div w:id="307169595">
      <w:bodyDiv w:val="1"/>
      <w:marLeft w:val="0"/>
      <w:marRight w:val="0"/>
      <w:marTop w:val="0"/>
      <w:marBottom w:val="0"/>
      <w:divBdr>
        <w:top w:val="none" w:sz="0" w:space="0" w:color="auto"/>
        <w:left w:val="none" w:sz="0" w:space="0" w:color="auto"/>
        <w:bottom w:val="none" w:sz="0" w:space="0" w:color="auto"/>
        <w:right w:val="none" w:sz="0" w:space="0" w:color="auto"/>
      </w:divBdr>
    </w:div>
    <w:div w:id="1509716003">
      <w:bodyDiv w:val="1"/>
      <w:marLeft w:val="0"/>
      <w:marRight w:val="0"/>
      <w:marTop w:val="0"/>
      <w:marBottom w:val="0"/>
      <w:divBdr>
        <w:top w:val="none" w:sz="0" w:space="0" w:color="auto"/>
        <w:left w:val="none" w:sz="0" w:space="0" w:color="auto"/>
        <w:bottom w:val="none" w:sz="0" w:space="0" w:color="auto"/>
        <w:right w:val="none" w:sz="0" w:space="0" w:color="auto"/>
      </w:divBdr>
    </w:div>
    <w:div w:id="1677885362">
      <w:bodyDiv w:val="1"/>
      <w:marLeft w:val="0"/>
      <w:marRight w:val="0"/>
      <w:marTop w:val="0"/>
      <w:marBottom w:val="0"/>
      <w:divBdr>
        <w:top w:val="none" w:sz="0" w:space="0" w:color="auto"/>
        <w:left w:val="none" w:sz="0" w:space="0" w:color="auto"/>
        <w:bottom w:val="none" w:sz="0" w:space="0" w:color="auto"/>
        <w:right w:val="none" w:sz="0" w:space="0" w:color="auto"/>
      </w:divBdr>
    </w:div>
    <w:div w:id="1701660856">
      <w:bodyDiv w:val="1"/>
      <w:marLeft w:val="0"/>
      <w:marRight w:val="0"/>
      <w:marTop w:val="0"/>
      <w:marBottom w:val="0"/>
      <w:divBdr>
        <w:top w:val="none" w:sz="0" w:space="0" w:color="auto"/>
        <w:left w:val="none" w:sz="0" w:space="0" w:color="auto"/>
        <w:bottom w:val="none" w:sz="0" w:space="0" w:color="auto"/>
        <w:right w:val="none" w:sz="0" w:space="0" w:color="auto"/>
      </w:divBdr>
    </w:div>
    <w:div w:id="1838643024">
      <w:bodyDiv w:val="1"/>
      <w:marLeft w:val="0"/>
      <w:marRight w:val="0"/>
      <w:marTop w:val="0"/>
      <w:marBottom w:val="0"/>
      <w:divBdr>
        <w:top w:val="none" w:sz="0" w:space="0" w:color="auto"/>
        <w:left w:val="none" w:sz="0" w:space="0" w:color="auto"/>
        <w:bottom w:val="none" w:sz="0" w:space="0" w:color="auto"/>
        <w:right w:val="none" w:sz="0" w:space="0" w:color="auto"/>
      </w:divBdr>
    </w:div>
    <w:div w:id="19005577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164</TotalTime>
  <Pages>7</Pages>
  <Words>972</Words>
  <Characters>5542</Characters>
  <Application>Microsoft Macintosh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Colin.Grant@mail.citytech.cuny.edu</dc:creator>
  <cp:keywords/>
  <dc:description/>
  <cp:lastModifiedBy>Colin.Grant@mail.citytech.cuny.edu</cp:lastModifiedBy>
  <cp:revision>2</cp:revision>
  <dcterms:created xsi:type="dcterms:W3CDTF">2017-03-26T19:54:00Z</dcterms:created>
  <dcterms:modified xsi:type="dcterms:W3CDTF">2017-03-27T04:44:00Z</dcterms:modified>
</cp:coreProperties>
</file>