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F181D" w14:textId="2EE32287" w:rsidR="001138B2" w:rsidRPr="00DC0698" w:rsidRDefault="001138B2" w:rsidP="001138B2">
      <w:pPr>
        <w:keepNext/>
        <w:tabs>
          <w:tab w:val="left" w:pos="2160"/>
        </w:tabs>
        <w:ind w:right="630"/>
        <w:contextualSpacing/>
        <w:jc w:val="both"/>
        <w:outlineLvl w:val="0"/>
        <w:rPr>
          <w:rFonts w:asciiTheme="minorHAnsi" w:hAnsiTheme="minorHAnsi" w:cstheme="minorHAnsi"/>
          <w:b/>
          <w:u w:val="single"/>
        </w:rPr>
      </w:pPr>
      <w:r w:rsidRPr="00DC0698">
        <w:rPr>
          <w:rFonts w:asciiTheme="minorHAnsi" w:hAnsiTheme="minorHAnsi" w:cstheme="minorHAnsi"/>
          <w:b/>
          <w:u w:val="single"/>
        </w:rPr>
        <w:t xml:space="preserve">Department of Architectural Technology </w:t>
      </w:r>
      <w:r w:rsidRPr="00DC0698">
        <w:rPr>
          <w:rFonts w:asciiTheme="minorHAnsi" w:hAnsiTheme="minorHAnsi" w:cstheme="minorHAnsi"/>
          <w:b/>
          <w:u w:val="single"/>
        </w:rPr>
        <w:tab/>
        <w:t xml:space="preserve">                                               </w:t>
      </w:r>
      <w:r w:rsidRPr="00DC0698">
        <w:rPr>
          <w:rFonts w:asciiTheme="minorHAnsi" w:hAnsiTheme="minorHAnsi" w:cstheme="minorHAnsi"/>
          <w:b/>
          <w:u w:val="single"/>
        </w:rPr>
        <w:tab/>
      </w:r>
    </w:p>
    <w:p w14:paraId="2E3CF610" w14:textId="77777777" w:rsidR="001138B2" w:rsidRPr="00DC0698" w:rsidRDefault="001138B2" w:rsidP="001138B2">
      <w:pPr>
        <w:tabs>
          <w:tab w:val="left" w:pos="-1440"/>
          <w:tab w:val="left" w:pos="2160"/>
        </w:tabs>
        <w:ind w:right="630"/>
        <w:rPr>
          <w:rFonts w:asciiTheme="minorHAnsi" w:hAnsiTheme="minorHAnsi" w:cstheme="minorHAnsi"/>
          <w:sz w:val="20"/>
          <w:szCs w:val="20"/>
        </w:rPr>
      </w:pPr>
    </w:p>
    <w:p w14:paraId="73B8A25F" w14:textId="77777777" w:rsidR="001138B2" w:rsidRPr="00DC0698" w:rsidRDefault="001138B2" w:rsidP="001138B2">
      <w:pPr>
        <w:tabs>
          <w:tab w:val="left" w:pos="-1440"/>
          <w:tab w:val="left" w:pos="2160"/>
        </w:tabs>
        <w:ind w:left="1440" w:right="630" w:hanging="1440"/>
        <w:rPr>
          <w:rFonts w:asciiTheme="minorHAnsi" w:hAnsiTheme="minorHAnsi" w:cstheme="minorHAnsi"/>
          <w:sz w:val="20"/>
          <w:szCs w:val="20"/>
        </w:rPr>
      </w:pPr>
      <w:r w:rsidRPr="00DC0698">
        <w:rPr>
          <w:rFonts w:asciiTheme="minorHAnsi" w:eastAsia="Calibri" w:hAnsiTheme="minorHAnsi" w:cstheme="minorHAnsi"/>
          <w:b/>
          <w:sz w:val="20"/>
          <w:szCs w:val="20"/>
        </w:rPr>
        <w:t xml:space="preserve">ARCH </w:t>
      </w:r>
      <w:r w:rsidR="00AE2D83">
        <w:rPr>
          <w:rFonts w:asciiTheme="minorHAnsi" w:eastAsia="Calibri" w:hAnsiTheme="minorHAnsi" w:cstheme="minorHAnsi"/>
          <w:b/>
          <w:sz w:val="20"/>
          <w:szCs w:val="20"/>
        </w:rPr>
        <w:t>1231</w:t>
      </w:r>
      <w:r w:rsidRPr="00DC0698">
        <w:rPr>
          <w:rFonts w:asciiTheme="minorHAnsi" w:eastAsia="Calibri" w:hAnsiTheme="minorHAnsi" w:cstheme="minorHAnsi"/>
          <w:b/>
          <w:sz w:val="20"/>
          <w:szCs w:val="20"/>
        </w:rPr>
        <w:tab/>
      </w:r>
      <w:r w:rsidR="001E704A">
        <w:rPr>
          <w:rFonts w:asciiTheme="minorHAnsi" w:eastAsia="Calibri" w:hAnsiTheme="minorHAnsi" w:cstheme="minorHAnsi"/>
          <w:b/>
          <w:sz w:val="20"/>
          <w:szCs w:val="20"/>
        </w:rPr>
        <w:t>BUILDING TECHNOLOGY I</w:t>
      </w:r>
    </w:p>
    <w:p w14:paraId="0D39F932" w14:textId="77777777" w:rsidR="007842F5" w:rsidRDefault="007842F5" w:rsidP="001138B2">
      <w:pPr>
        <w:tabs>
          <w:tab w:val="left" w:pos="-1440"/>
          <w:tab w:val="left" w:pos="2160"/>
        </w:tabs>
        <w:ind w:left="1440" w:right="630" w:hanging="1440"/>
        <w:rPr>
          <w:rFonts w:asciiTheme="minorHAnsi" w:eastAsia="Calibri" w:hAnsiTheme="minorHAnsi" w:cstheme="minorHAnsi"/>
          <w:b/>
          <w:sz w:val="20"/>
          <w:szCs w:val="20"/>
        </w:rPr>
      </w:pPr>
    </w:p>
    <w:p w14:paraId="0419AF30" w14:textId="77777777" w:rsidR="001138B2" w:rsidRPr="00DC0698" w:rsidRDefault="00263DE9" w:rsidP="001138B2">
      <w:pPr>
        <w:tabs>
          <w:tab w:val="left" w:pos="-1440"/>
          <w:tab w:val="left" w:pos="2160"/>
        </w:tabs>
        <w:ind w:left="1440" w:right="630" w:hanging="1440"/>
        <w:rPr>
          <w:rFonts w:asciiTheme="minorHAnsi" w:hAnsiTheme="minorHAnsi" w:cstheme="minorHAnsi"/>
          <w:sz w:val="20"/>
          <w:szCs w:val="20"/>
        </w:rPr>
      </w:pPr>
      <w:r>
        <w:rPr>
          <w:rFonts w:asciiTheme="minorHAnsi" w:eastAsia="Calibri" w:hAnsiTheme="minorHAnsi" w:cstheme="minorHAnsi"/>
          <w:b/>
          <w:sz w:val="20"/>
          <w:szCs w:val="20"/>
        </w:rPr>
        <w:t>Exterior Wall Assembly + Performance Analysis Assignment</w:t>
      </w:r>
    </w:p>
    <w:p w14:paraId="68626481" w14:textId="77777777" w:rsidR="001138B2" w:rsidRPr="00DC0698" w:rsidRDefault="001138B2" w:rsidP="001138B2">
      <w:pPr>
        <w:tabs>
          <w:tab w:val="left" w:pos="-1440"/>
          <w:tab w:val="left" w:pos="2160"/>
        </w:tabs>
        <w:ind w:left="1440" w:right="630" w:hanging="1440"/>
        <w:rPr>
          <w:rFonts w:asciiTheme="minorHAnsi" w:hAnsiTheme="minorHAnsi" w:cstheme="minorHAnsi"/>
          <w:sz w:val="20"/>
          <w:szCs w:val="20"/>
        </w:rPr>
      </w:pPr>
    </w:p>
    <w:p w14:paraId="21B69F2D" w14:textId="77777777" w:rsidR="00E031B0" w:rsidRDefault="001138B2" w:rsidP="00E031B0">
      <w:pPr>
        <w:tabs>
          <w:tab w:val="left" w:pos="2430"/>
        </w:tabs>
        <w:spacing w:after="120"/>
        <w:rPr>
          <w:rFonts w:asciiTheme="minorHAnsi" w:eastAsia="Calibri" w:hAnsiTheme="minorHAnsi" w:cstheme="minorHAnsi"/>
          <w:sz w:val="20"/>
          <w:szCs w:val="20"/>
        </w:rPr>
      </w:pPr>
      <w:r w:rsidRPr="00DC0698">
        <w:rPr>
          <w:rFonts w:asciiTheme="minorHAnsi" w:eastAsia="Calibri" w:hAnsiTheme="minorHAnsi" w:cstheme="minorHAnsi"/>
          <w:b/>
          <w:sz w:val="20"/>
          <w:szCs w:val="20"/>
        </w:rPr>
        <w:t>Description:</w:t>
      </w:r>
      <w:r w:rsidRPr="00DC0698">
        <w:rPr>
          <w:rFonts w:asciiTheme="minorHAnsi" w:eastAsia="Calibri" w:hAnsiTheme="minorHAnsi" w:cstheme="minorHAnsi"/>
          <w:sz w:val="20"/>
          <w:szCs w:val="20"/>
        </w:rPr>
        <w:t xml:space="preserve"> </w:t>
      </w:r>
      <w:r w:rsidR="00E031B0">
        <w:rPr>
          <w:rFonts w:asciiTheme="minorHAnsi" w:eastAsia="Calibri" w:hAnsiTheme="minorHAnsi" w:cstheme="minorHAnsi"/>
          <w:sz w:val="20"/>
          <w:szCs w:val="20"/>
        </w:rPr>
        <w:t>Interior space requires a level of control over the quality and condition of the environment including temperature, humidity, moisture, air quality, airflow, lighting, and acoustic properties. The control of the interior environment starts with the building envelope. The building envelope is a system of assembled elements and spaces that work together to regulate the relationship between the interior environment and the exterior environment. The performance of the building envelope can be studied and measured to ensure it is providing the designed regulation of environmental elements.</w:t>
      </w:r>
    </w:p>
    <w:p w14:paraId="760553EA" w14:textId="77777777" w:rsidR="001138B2" w:rsidRPr="004C5BBD" w:rsidRDefault="00E031B0" w:rsidP="00E031B0">
      <w:pPr>
        <w:tabs>
          <w:tab w:val="left" w:pos="2430"/>
        </w:tabs>
        <w:spacing w:after="120"/>
        <w:rPr>
          <w:rFonts w:asciiTheme="minorHAnsi" w:eastAsia="Calibri" w:hAnsiTheme="minorHAnsi" w:cstheme="minorHAnsi"/>
          <w:sz w:val="20"/>
          <w:szCs w:val="20"/>
        </w:rPr>
      </w:pPr>
      <w:r>
        <w:rPr>
          <w:rFonts w:asciiTheme="minorHAnsi" w:eastAsia="Calibri" w:hAnsiTheme="minorHAnsi" w:cstheme="minorHAnsi"/>
          <w:sz w:val="20"/>
          <w:szCs w:val="20"/>
        </w:rPr>
        <w:t>This assignment focuses on the design</w:t>
      </w:r>
      <w:r w:rsidR="008E0063">
        <w:rPr>
          <w:rFonts w:asciiTheme="minorHAnsi" w:eastAsia="Calibri" w:hAnsiTheme="minorHAnsi" w:cstheme="minorHAnsi"/>
          <w:sz w:val="20"/>
          <w:szCs w:val="20"/>
        </w:rPr>
        <w:t xml:space="preserve"> of the </w:t>
      </w:r>
      <w:r>
        <w:rPr>
          <w:rFonts w:asciiTheme="minorHAnsi" w:eastAsia="Calibri" w:hAnsiTheme="minorHAnsi" w:cstheme="minorHAnsi"/>
          <w:sz w:val="20"/>
          <w:szCs w:val="20"/>
        </w:rPr>
        <w:t xml:space="preserve">exterior wall assembly for the case study building, utilizing masonry as the primary material. </w:t>
      </w:r>
      <w:r w:rsidR="00C030D0">
        <w:rPr>
          <w:rFonts w:asciiTheme="minorHAnsi" w:eastAsia="Calibri" w:hAnsiTheme="minorHAnsi" w:cstheme="minorHAnsi"/>
          <w:sz w:val="20"/>
          <w:szCs w:val="20"/>
        </w:rPr>
        <w:t>Each student will develop a system for the exterior wall, document it in two and three dimensions, annotate its components and their role in the assembly, and then analyze the performance of the system.</w:t>
      </w:r>
    </w:p>
    <w:p w14:paraId="45713EA7" w14:textId="77777777" w:rsidR="00C030D0" w:rsidRDefault="00E00198" w:rsidP="00C030D0">
      <w:pPr>
        <w:spacing w:line="259" w:lineRule="auto"/>
        <w:ind w:right="60"/>
        <w:rPr>
          <w:rFonts w:asciiTheme="minorHAnsi" w:eastAsia="Calibri" w:hAnsiTheme="minorHAnsi" w:cstheme="minorHAnsi"/>
          <w:sz w:val="20"/>
          <w:szCs w:val="20"/>
        </w:rPr>
      </w:pPr>
      <w:r>
        <w:rPr>
          <w:rFonts w:asciiTheme="minorHAnsi" w:eastAsia="Calibri" w:hAnsiTheme="minorHAnsi" w:cstheme="minorHAnsi"/>
          <w:b/>
          <w:sz w:val="20"/>
          <w:szCs w:val="20"/>
        </w:rPr>
        <w:t>Assignment C</w:t>
      </w:r>
      <w:r w:rsidR="001138B2" w:rsidRPr="00DC0698">
        <w:rPr>
          <w:rFonts w:asciiTheme="minorHAnsi" w:eastAsia="Calibri" w:hAnsiTheme="minorHAnsi" w:cstheme="minorHAnsi"/>
          <w:b/>
          <w:sz w:val="20"/>
          <w:szCs w:val="20"/>
        </w:rPr>
        <w:t xml:space="preserve">ontext: </w:t>
      </w:r>
      <w:r w:rsidR="001138B2" w:rsidRPr="00DC0698">
        <w:rPr>
          <w:rFonts w:asciiTheme="minorHAnsi" w:eastAsia="Calibri" w:hAnsiTheme="minorHAnsi" w:cstheme="minorHAnsi"/>
          <w:sz w:val="20"/>
          <w:szCs w:val="20"/>
        </w:rPr>
        <w:t xml:space="preserve">This </w:t>
      </w:r>
      <w:r w:rsidR="00D445D0">
        <w:rPr>
          <w:rFonts w:asciiTheme="minorHAnsi" w:eastAsia="Calibri" w:hAnsiTheme="minorHAnsi" w:cstheme="minorHAnsi"/>
          <w:sz w:val="20"/>
          <w:szCs w:val="20"/>
        </w:rPr>
        <w:t xml:space="preserve">assignment </w:t>
      </w:r>
      <w:r w:rsidR="00C030D0">
        <w:rPr>
          <w:rFonts w:asciiTheme="minorHAnsi" w:eastAsia="Calibri" w:hAnsiTheme="minorHAnsi" w:cstheme="minorHAnsi"/>
          <w:sz w:val="20"/>
          <w:szCs w:val="20"/>
        </w:rPr>
        <w:t>introduces building assemblies and performance analysis that will be developed and enhanced in the Building Technology courses that continue the sequence.</w:t>
      </w:r>
    </w:p>
    <w:p w14:paraId="247D763E" w14:textId="77777777" w:rsidR="001138B2" w:rsidRPr="00DC0698" w:rsidRDefault="001138B2" w:rsidP="00C030D0">
      <w:pPr>
        <w:spacing w:line="259" w:lineRule="auto"/>
        <w:ind w:right="60"/>
        <w:rPr>
          <w:rFonts w:asciiTheme="minorHAnsi" w:hAnsiTheme="minorHAnsi" w:cstheme="minorHAnsi"/>
          <w:sz w:val="20"/>
          <w:szCs w:val="20"/>
        </w:rPr>
      </w:pPr>
    </w:p>
    <w:p w14:paraId="7C2DFFBD" w14:textId="77777777" w:rsidR="001138B2" w:rsidRPr="00DC0698" w:rsidRDefault="001138B2" w:rsidP="00E00198">
      <w:pPr>
        <w:spacing w:line="259" w:lineRule="auto"/>
        <w:rPr>
          <w:rFonts w:asciiTheme="minorHAnsi" w:hAnsiTheme="minorHAnsi" w:cstheme="minorHAnsi"/>
          <w:sz w:val="20"/>
          <w:szCs w:val="20"/>
        </w:rPr>
      </w:pPr>
      <w:r w:rsidRPr="00DC0698">
        <w:rPr>
          <w:rFonts w:asciiTheme="minorHAnsi" w:eastAsia="Calibri" w:hAnsiTheme="minorHAnsi" w:cstheme="minorHAnsi"/>
          <w:b/>
          <w:sz w:val="20"/>
          <w:szCs w:val="20"/>
        </w:rPr>
        <w:t xml:space="preserve">Prerequisites: </w:t>
      </w:r>
      <w:bookmarkStart w:id="0" w:name="30j0zll" w:colFirst="0" w:colLast="0"/>
      <w:bookmarkEnd w:id="0"/>
      <w:r w:rsidR="00E00198">
        <w:rPr>
          <w:rFonts w:asciiTheme="minorHAnsi" w:eastAsia="Calibri" w:hAnsiTheme="minorHAnsi" w:cstheme="minorHAnsi"/>
          <w:sz w:val="20"/>
          <w:szCs w:val="20"/>
        </w:rPr>
        <w:t xml:space="preserve">Understanding of </w:t>
      </w:r>
      <w:r w:rsidR="00355031">
        <w:rPr>
          <w:rFonts w:asciiTheme="minorHAnsi" w:eastAsia="Calibri" w:hAnsiTheme="minorHAnsi" w:cstheme="minorHAnsi"/>
          <w:sz w:val="20"/>
          <w:szCs w:val="20"/>
        </w:rPr>
        <w:t>three-</w:t>
      </w:r>
      <w:r w:rsidR="00C030D0">
        <w:rPr>
          <w:rFonts w:asciiTheme="minorHAnsi" w:eastAsia="Calibri" w:hAnsiTheme="minorHAnsi" w:cstheme="minorHAnsi"/>
          <w:sz w:val="20"/>
          <w:szCs w:val="20"/>
        </w:rPr>
        <w:t>dimensional projection and material properties and modules,</w:t>
      </w:r>
      <w:r w:rsidR="000E5189">
        <w:rPr>
          <w:rFonts w:asciiTheme="minorHAnsi" w:eastAsia="Calibri" w:hAnsiTheme="minorHAnsi" w:cstheme="minorHAnsi"/>
          <w:sz w:val="20"/>
          <w:szCs w:val="20"/>
        </w:rPr>
        <w:t xml:space="preserve"> completion of the required readings. </w:t>
      </w:r>
    </w:p>
    <w:p w14:paraId="0BB8DFFD" w14:textId="77777777" w:rsidR="00DC0698" w:rsidRPr="00094132" w:rsidRDefault="00DC0698" w:rsidP="00094132">
      <w:pPr>
        <w:pStyle w:val="Body"/>
        <w:spacing w:line="259" w:lineRule="auto"/>
        <w:ind w:right="60"/>
        <w:rPr>
          <w:rFonts w:asciiTheme="minorHAnsi" w:hAnsiTheme="minorHAnsi"/>
          <w:sz w:val="20"/>
          <w:szCs w:val="20"/>
          <w:u w:color="000000"/>
        </w:rPr>
      </w:pPr>
    </w:p>
    <w:p w14:paraId="4E7596CB" w14:textId="77777777" w:rsidR="00511D75" w:rsidRDefault="00DC0698" w:rsidP="00DC0698">
      <w:pPr>
        <w:spacing w:line="259" w:lineRule="auto"/>
        <w:rPr>
          <w:rFonts w:asciiTheme="minorHAnsi" w:hAnsiTheme="minorHAnsi" w:cstheme="minorHAnsi"/>
          <w:b/>
          <w:sz w:val="20"/>
          <w:szCs w:val="20"/>
        </w:rPr>
      </w:pPr>
      <w:r w:rsidRPr="00DC0698">
        <w:rPr>
          <w:rFonts w:asciiTheme="minorHAnsi" w:hAnsiTheme="minorHAnsi" w:cstheme="minorHAnsi"/>
          <w:b/>
          <w:sz w:val="20"/>
          <w:szCs w:val="20"/>
        </w:rPr>
        <w:t>Recommended Text:</w:t>
      </w:r>
      <w:r>
        <w:rPr>
          <w:rFonts w:asciiTheme="minorHAnsi" w:hAnsiTheme="minorHAnsi" w:cstheme="minorHAnsi"/>
          <w:b/>
          <w:sz w:val="20"/>
          <w:szCs w:val="20"/>
        </w:rPr>
        <w:t xml:space="preserve">  </w:t>
      </w:r>
    </w:p>
    <w:p w14:paraId="1026D832" w14:textId="77777777" w:rsidR="00511D75" w:rsidRPr="00511D75" w:rsidRDefault="00356541" w:rsidP="00511D75">
      <w:pPr>
        <w:pStyle w:val="Body"/>
        <w:spacing w:after="2" w:line="254" w:lineRule="auto"/>
        <w:outlineLvl w:val="0"/>
        <w:rPr>
          <w:rFonts w:asciiTheme="minorHAnsi" w:eastAsia="Arial" w:hAnsiTheme="minorHAnsi" w:cs="Arial"/>
          <w:sz w:val="20"/>
          <w:szCs w:val="20"/>
          <w:u w:color="000000"/>
        </w:rPr>
      </w:pPr>
      <w:hyperlink r:id="rId7" w:history="1">
        <w:r w:rsidR="00E00198" w:rsidRPr="00E00198">
          <w:rPr>
            <w:rStyle w:val="Hyperlink"/>
            <w:rFonts w:asciiTheme="minorHAnsi" w:hAnsiTheme="minorHAnsi"/>
            <w:sz w:val="20"/>
            <w:szCs w:val="20"/>
            <w:u w:color="000000"/>
          </w:rPr>
          <w:t>Ching, Francis. Architecture Graphics. John Wiley and Sons, 2009.</w:t>
        </w:r>
      </w:hyperlink>
      <w:r w:rsidR="00E00198">
        <w:rPr>
          <w:rFonts w:asciiTheme="minorHAnsi" w:hAnsiTheme="minorHAnsi"/>
          <w:sz w:val="20"/>
          <w:szCs w:val="20"/>
          <w:u w:color="000000"/>
        </w:rPr>
        <w:t xml:space="preserve"> </w:t>
      </w:r>
    </w:p>
    <w:p w14:paraId="3D409F9A" w14:textId="77777777" w:rsidR="00DC0698" w:rsidRDefault="00DC0698" w:rsidP="00DC0698">
      <w:pPr>
        <w:spacing w:line="259" w:lineRule="auto"/>
        <w:rPr>
          <w:rFonts w:asciiTheme="minorHAnsi" w:hAnsiTheme="minorHAnsi" w:cstheme="minorHAnsi"/>
          <w:sz w:val="20"/>
          <w:szCs w:val="20"/>
        </w:rPr>
      </w:pPr>
    </w:p>
    <w:p w14:paraId="73379B94" w14:textId="77777777" w:rsidR="00B41D1E" w:rsidRPr="00476E4E" w:rsidRDefault="00DC0698" w:rsidP="00E00198">
      <w:pPr>
        <w:tabs>
          <w:tab w:val="left" w:pos="2430"/>
        </w:tabs>
        <w:spacing w:after="120"/>
        <w:rPr>
          <w:rFonts w:asciiTheme="minorHAnsi" w:eastAsia="Calibri" w:hAnsiTheme="minorHAnsi" w:cstheme="minorHAnsi"/>
          <w:sz w:val="20"/>
          <w:szCs w:val="20"/>
        </w:rPr>
      </w:pPr>
      <w:r w:rsidRPr="00DC0698">
        <w:rPr>
          <w:rFonts w:asciiTheme="minorHAnsi" w:eastAsia="Calibri" w:hAnsiTheme="minorHAnsi" w:cstheme="minorHAnsi"/>
          <w:b/>
          <w:sz w:val="20"/>
          <w:szCs w:val="20"/>
        </w:rPr>
        <w:t>Suggested Reference:</w:t>
      </w:r>
      <w:r w:rsidRPr="00DC0698">
        <w:rPr>
          <w:rFonts w:asciiTheme="minorHAnsi" w:eastAsia="Calibri" w:hAnsiTheme="minorHAnsi" w:cstheme="minorHAnsi"/>
          <w:sz w:val="20"/>
          <w:szCs w:val="20"/>
        </w:rPr>
        <w:t xml:space="preserve"> </w:t>
      </w:r>
      <w:r w:rsidR="001E704A">
        <w:rPr>
          <w:rFonts w:asciiTheme="minorHAnsi" w:eastAsia="Calibri" w:hAnsiTheme="minorHAnsi" w:cstheme="minorHAnsi"/>
          <w:sz w:val="20"/>
          <w:szCs w:val="20"/>
        </w:rPr>
        <w:t xml:space="preserve">See the City Tech </w:t>
      </w:r>
      <w:hyperlink r:id="rId8" w:history="1">
        <w:proofErr w:type="spellStart"/>
        <w:r w:rsidR="001E704A" w:rsidRPr="00826B80">
          <w:rPr>
            <w:rStyle w:val="Hyperlink"/>
            <w:rFonts w:asciiTheme="minorHAnsi" w:eastAsia="Calibri" w:hAnsiTheme="minorHAnsi" w:cstheme="minorHAnsi"/>
            <w:sz w:val="20"/>
            <w:szCs w:val="20"/>
          </w:rPr>
          <w:t>Openlab</w:t>
        </w:r>
        <w:proofErr w:type="spellEnd"/>
      </w:hyperlink>
      <w:r w:rsidR="001E704A">
        <w:rPr>
          <w:rFonts w:asciiTheme="minorHAnsi" w:eastAsia="Calibri" w:hAnsiTheme="minorHAnsi" w:cstheme="minorHAnsi"/>
          <w:sz w:val="20"/>
          <w:szCs w:val="20"/>
        </w:rPr>
        <w:t xml:space="preserve"> for </w:t>
      </w:r>
      <w:r w:rsidR="003A429C">
        <w:rPr>
          <w:rFonts w:asciiTheme="minorHAnsi" w:eastAsia="Calibri" w:hAnsiTheme="minorHAnsi" w:cstheme="minorHAnsi"/>
          <w:sz w:val="20"/>
          <w:szCs w:val="20"/>
        </w:rPr>
        <w:t>additional reference materials.</w:t>
      </w:r>
    </w:p>
    <w:p w14:paraId="3758654B" w14:textId="77777777" w:rsidR="00E47C36" w:rsidRDefault="00BB3893" w:rsidP="00476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20"/>
          <w:szCs w:val="20"/>
        </w:rPr>
      </w:pPr>
      <w:r>
        <w:rPr>
          <w:rFonts w:asciiTheme="minorHAnsi" w:eastAsia="Calibri" w:hAnsiTheme="minorHAnsi" w:cstheme="minorHAnsi"/>
          <w:b/>
          <w:sz w:val="20"/>
          <w:szCs w:val="20"/>
        </w:rPr>
        <w:t>Plagiarism</w:t>
      </w:r>
      <w:r w:rsidR="00E00198">
        <w:rPr>
          <w:rFonts w:asciiTheme="minorHAnsi" w:eastAsia="Calibri" w:hAnsiTheme="minorHAnsi" w:cstheme="minorHAnsi"/>
          <w:b/>
          <w:sz w:val="20"/>
          <w:szCs w:val="20"/>
        </w:rPr>
        <w:t xml:space="preserve">: </w:t>
      </w:r>
      <w:r w:rsidR="00E00198">
        <w:rPr>
          <w:rFonts w:asciiTheme="minorHAnsi" w:eastAsia="Calibri" w:hAnsiTheme="minorHAnsi" w:cstheme="minorHAnsi"/>
          <w:sz w:val="20"/>
          <w:szCs w:val="20"/>
        </w:rPr>
        <w:t>Student work submitted must be original and developed individually. Tracing is not acceptable. All construction lines and notations during drawing construction are to remain visible at final submission. Drawings without construct</w:t>
      </w:r>
      <w:r w:rsidR="00E3401C">
        <w:rPr>
          <w:rFonts w:asciiTheme="minorHAnsi" w:eastAsia="Calibri" w:hAnsiTheme="minorHAnsi" w:cstheme="minorHAnsi"/>
          <w:sz w:val="20"/>
          <w:szCs w:val="20"/>
        </w:rPr>
        <w:t xml:space="preserve">ion lines (guidelines) will </w:t>
      </w:r>
      <w:r w:rsidR="00E00198">
        <w:rPr>
          <w:rFonts w:asciiTheme="minorHAnsi" w:eastAsia="Calibri" w:hAnsiTheme="minorHAnsi" w:cstheme="minorHAnsi"/>
          <w:sz w:val="20"/>
          <w:szCs w:val="20"/>
        </w:rPr>
        <w:t>be downgrading significantly.</w:t>
      </w:r>
    </w:p>
    <w:p w14:paraId="5532B0B5" w14:textId="77777777" w:rsidR="00E47C36" w:rsidRPr="00DC0698" w:rsidRDefault="00E47C36" w:rsidP="00E47C36">
      <w:pPr>
        <w:ind w:firstLine="720"/>
        <w:rPr>
          <w:rFonts w:asciiTheme="minorHAnsi" w:hAnsiTheme="minorHAnsi" w:cstheme="minorHAnsi"/>
          <w:sz w:val="20"/>
          <w:szCs w:val="20"/>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E47C36" w:rsidRPr="00DC0698" w14:paraId="0904D644" w14:textId="77777777">
        <w:trPr>
          <w:jc w:val="center"/>
        </w:trPr>
        <w:tc>
          <w:tcPr>
            <w:tcW w:w="9576" w:type="dxa"/>
            <w:gridSpan w:val="2"/>
            <w:tcMar>
              <w:top w:w="72" w:type="dxa"/>
              <w:left w:w="72" w:type="dxa"/>
              <w:bottom w:w="72" w:type="dxa"/>
              <w:right w:w="72" w:type="dxa"/>
            </w:tcMar>
          </w:tcPr>
          <w:p w14:paraId="14B1EE04" w14:textId="77777777" w:rsidR="00E47C36" w:rsidRPr="00DC0698" w:rsidRDefault="00E47C36" w:rsidP="001E704A">
            <w:pPr>
              <w:jc w:val="center"/>
              <w:rPr>
                <w:rFonts w:asciiTheme="minorHAnsi" w:hAnsiTheme="minorHAnsi" w:cstheme="minorHAnsi"/>
                <w:sz w:val="20"/>
                <w:szCs w:val="20"/>
              </w:rPr>
            </w:pPr>
            <w:r>
              <w:rPr>
                <w:rFonts w:asciiTheme="minorHAnsi" w:eastAsia="Calibri" w:hAnsiTheme="minorHAnsi" w:cstheme="minorHAnsi"/>
                <w:b/>
                <w:sz w:val="20"/>
                <w:szCs w:val="20"/>
              </w:rPr>
              <w:t>Assignment</w:t>
            </w:r>
            <w:r w:rsidRPr="00DC0698">
              <w:rPr>
                <w:rFonts w:asciiTheme="minorHAnsi" w:eastAsia="Calibri" w:hAnsiTheme="minorHAnsi" w:cstheme="minorHAnsi"/>
                <w:b/>
                <w:sz w:val="20"/>
                <w:szCs w:val="20"/>
              </w:rPr>
              <w:t xml:space="preserve"> </w:t>
            </w:r>
            <w:r>
              <w:rPr>
                <w:rFonts w:asciiTheme="minorHAnsi" w:eastAsia="Calibri" w:hAnsiTheme="minorHAnsi" w:cstheme="minorHAnsi"/>
                <w:b/>
                <w:sz w:val="20"/>
                <w:szCs w:val="20"/>
              </w:rPr>
              <w:t xml:space="preserve">Specific </w:t>
            </w:r>
            <w:r w:rsidRPr="00DC0698">
              <w:rPr>
                <w:rFonts w:asciiTheme="minorHAnsi" w:eastAsia="Calibri" w:hAnsiTheme="minorHAnsi" w:cstheme="minorHAnsi"/>
                <w:b/>
                <w:sz w:val="20"/>
                <w:szCs w:val="20"/>
              </w:rPr>
              <w:t>Learning Outcomes / Assessment Method</w:t>
            </w:r>
          </w:p>
        </w:tc>
      </w:tr>
      <w:tr w:rsidR="00E47C36" w:rsidRPr="00DC0698" w14:paraId="60A1CE90" w14:textId="77777777">
        <w:trPr>
          <w:jc w:val="center"/>
        </w:trPr>
        <w:tc>
          <w:tcPr>
            <w:tcW w:w="4788" w:type="dxa"/>
            <w:tcMar>
              <w:top w:w="72" w:type="dxa"/>
              <w:left w:w="72" w:type="dxa"/>
              <w:bottom w:w="72" w:type="dxa"/>
              <w:right w:w="72" w:type="dxa"/>
            </w:tcMar>
          </w:tcPr>
          <w:p w14:paraId="199C94C5" w14:textId="77777777" w:rsidR="00E47C36" w:rsidRPr="00DC0698" w:rsidRDefault="00E47C36" w:rsidP="001E704A">
            <w:pPr>
              <w:jc w:val="center"/>
              <w:rPr>
                <w:rFonts w:asciiTheme="minorHAnsi" w:hAnsiTheme="minorHAnsi" w:cstheme="minorHAnsi"/>
                <w:sz w:val="20"/>
                <w:szCs w:val="20"/>
              </w:rPr>
            </w:pPr>
            <w:r w:rsidRPr="00DC0698">
              <w:rPr>
                <w:rFonts w:asciiTheme="minorHAnsi" w:eastAsia="Calibri" w:hAnsiTheme="minorHAnsi" w:cstheme="minorHAnsi"/>
                <w:b/>
                <w:sz w:val="20"/>
                <w:szCs w:val="20"/>
              </w:rPr>
              <w:t>Learning Outcomes</w:t>
            </w:r>
          </w:p>
        </w:tc>
        <w:tc>
          <w:tcPr>
            <w:tcW w:w="4788" w:type="dxa"/>
          </w:tcPr>
          <w:p w14:paraId="27040789" w14:textId="77777777" w:rsidR="00E47C36" w:rsidRPr="00DC0698" w:rsidRDefault="00E47C36" w:rsidP="001E704A">
            <w:pPr>
              <w:jc w:val="center"/>
              <w:rPr>
                <w:rFonts w:asciiTheme="minorHAnsi" w:hAnsiTheme="minorHAnsi" w:cstheme="minorHAnsi"/>
                <w:sz w:val="20"/>
                <w:szCs w:val="20"/>
              </w:rPr>
            </w:pPr>
            <w:r w:rsidRPr="00DC0698">
              <w:rPr>
                <w:rFonts w:asciiTheme="minorHAnsi" w:eastAsia="Calibri" w:hAnsiTheme="minorHAnsi" w:cstheme="minorHAnsi"/>
                <w:b/>
                <w:sz w:val="20"/>
                <w:szCs w:val="20"/>
              </w:rPr>
              <w:t>Assessment Methods</w:t>
            </w:r>
          </w:p>
        </w:tc>
      </w:tr>
      <w:tr w:rsidR="00E47C36" w:rsidRPr="00DC0698" w14:paraId="643B1956" w14:textId="77777777">
        <w:trPr>
          <w:jc w:val="center"/>
        </w:trPr>
        <w:tc>
          <w:tcPr>
            <w:tcW w:w="4788" w:type="dxa"/>
            <w:tcMar>
              <w:top w:w="72" w:type="dxa"/>
              <w:left w:w="72" w:type="dxa"/>
              <w:bottom w:w="72" w:type="dxa"/>
              <w:right w:w="72" w:type="dxa"/>
            </w:tcMar>
          </w:tcPr>
          <w:p w14:paraId="3A7E4234" w14:textId="77777777" w:rsidR="00E47C36" w:rsidRPr="00355031" w:rsidRDefault="00E47C36" w:rsidP="00E47C36">
            <w:pPr>
              <w:ind w:left="396"/>
              <w:rPr>
                <w:rFonts w:asciiTheme="minorHAnsi" w:hAnsiTheme="minorHAnsi" w:cstheme="minorHAnsi"/>
                <w:sz w:val="18"/>
                <w:szCs w:val="20"/>
              </w:rPr>
            </w:pPr>
            <w:r w:rsidRPr="00355031">
              <w:rPr>
                <w:rFonts w:asciiTheme="minorHAnsi" w:eastAsia="Calibri" w:hAnsiTheme="minorHAnsi" w:cstheme="minorHAnsi"/>
                <w:sz w:val="18"/>
                <w:szCs w:val="20"/>
              </w:rPr>
              <w:t>Upon successful completion of this assignment the student shall be able to:</w:t>
            </w:r>
          </w:p>
        </w:tc>
        <w:tc>
          <w:tcPr>
            <w:tcW w:w="4788" w:type="dxa"/>
          </w:tcPr>
          <w:p w14:paraId="18BEA134" w14:textId="77777777" w:rsidR="00E47C36" w:rsidRPr="00355031" w:rsidRDefault="00E47C36" w:rsidP="001E704A">
            <w:pPr>
              <w:ind w:left="378"/>
              <w:rPr>
                <w:rFonts w:asciiTheme="minorHAnsi" w:hAnsiTheme="minorHAnsi" w:cstheme="minorHAnsi"/>
                <w:sz w:val="18"/>
                <w:szCs w:val="20"/>
              </w:rPr>
            </w:pPr>
            <w:r w:rsidRPr="00355031">
              <w:rPr>
                <w:rFonts w:asciiTheme="minorHAnsi" w:eastAsia="Calibri" w:hAnsiTheme="minorHAnsi" w:cstheme="minorHAnsi"/>
                <w:sz w:val="18"/>
                <w:szCs w:val="20"/>
              </w:rPr>
              <w:t>To evaluate the students’ achievement of the learning objectives, the professor will do the following:</w:t>
            </w:r>
          </w:p>
        </w:tc>
      </w:tr>
      <w:tr w:rsidR="00E47C36" w:rsidRPr="00DC0698" w14:paraId="1D6CE58C" w14:textId="77777777">
        <w:trPr>
          <w:jc w:val="center"/>
        </w:trPr>
        <w:tc>
          <w:tcPr>
            <w:tcW w:w="4788" w:type="dxa"/>
            <w:tcMar>
              <w:top w:w="72" w:type="dxa"/>
              <w:left w:w="72" w:type="dxa"/>
              <w:bottom w:w="72" w:type="dxa"/>
              <w:right w:w="72" w:type="dxa"/>
            </w:tcMar>
          </w:tcPr>
          <w:p w14:paraId="4A47E317" w14:textId="77777777" w:rsidR="00E47C36" w:rsidRPr="00DC0698" w:rsidRDefault="000E5189" w:rsidP="00C030D0">
            <w:pPr>
              <w:contextualSpacing/>
              <w:rPr>
                <w:rFonts w:asciiTheme="minorHAnsi" w:eastAsia="Calibri" w:hAnsiTheme="minorHAnsi" w:cstheme="minorHAnsi"/>
                <w:sz w:val="20"/>
                <w:szCs w:val="20"/>
              </w:rPr>
            </w:pPr>
            <w:r>
              <w:rPr>
                <w:rFonts w:asciiTheme="minorHAnsi" w:eastAsia="Calibri" w:hAnsiTheme="minorHAnsi" w:cstheme="minorHAnsi"/>
                <w:b/>
                <w:sz w:val="20"/>
                <w:szCs w:val="20"/>
              </w:rPr>
              <w:t>Develop</w:t>
            </w:r>
            <w:r w:rsidR="00E47C36">
              <w:rPr>
                <w:rFonts w:asciiTheme="minorHAnsi" w:eastAsia="Calibri" w:hAnsiTheme="minorHAnsi" w:cstheme="minorHAnsi"/>
                <w:b/>
                <w:sz w:val="20"/>
                <w:szCs w:val="20"/>
              </w:rPr>
              <w:t xml:space="preserve"> </w:t>
            </w:r>
            <w:r w:rsidR="00E47C36" w:rsidRPr="00E47C36">
              <w:rPr>
                <w:rFonts w:asciiTheme="minorHAnsi" w:eastAsia="Calibri" w:hAnsiTheme="minorHAnsi" w:cstheme="minorHAnsi"/>
                <w:sz w:val="20"/>
                <w:szCs w:val="20"/>
              </w:rPr>
              <w:t>coordinated</w:t>
            </w:r>
            <w:r w:rsidR="00476E4E">
              <w:rPr>
                <w:rFonts w:asciiTheme="minorHAnsi" w:eastAsia="Calibri" w:hAnsiTheme="minorHAnsi" w:cstheme="minorHAnsi"/>
                <w:sz w:val="20"/>
                <w:szCs w:val="20"/>
              </w:rPr>
              <w:t>, accurate,</w:t>
            </w:r>
            <w:r w:rsidR="00E47C36" w:rsidRPr="00E47C36">
              <w:rPr>
                <w:rFonts w:asciiTheme="minorHAnsi" w:eastAsia="Calibri" w:hAnsiTheme="minorHAnsi" w:cstheme="minorHAnsi"/>
                <w:sz w:val="20"/>
                <w:szCs w:val="20"/>
              </w:rPr>
              <w:t xml:space="preserve"> and consistent </w:t>
            </w:r>
            <w:r w:rsidR="00E10B20">
              <w:rPr>
                <w:rFonts w:asciiTheme="minorHAnsi" w:eastAsia="Calibri" w:hAnsiTheme="minorHAnsi" w:cstheme="minorHAnsi"/>
                <w:sz w:val="20"/>
                <w:szCs w:val="20"/>
              </w:rPr>
              <w:t>set of two and three-</w:t>
            </w:r>
            <w:r w:rsidR="00C030D0">
              <w:rPr>
                <w:rFonts w:asciiTheme="minorHAnsi" w:eastAsia="Calibri" w:hAnsiTheme="minorHAnsi" w:cstheme="minorHAnsi"/>
                <w:sz w:val="20"/>
                <w:szCs w:val="20"/>
              </w:rPr>
              <w:t>dimensional drawings documenting the exterior wall assembly.</w:t>
            </w:r>
          </w:p>
        </w:tc>
        <w:tc>
          <w:tcPr>
            <w:tcW w:w="4788" w:type="dxa"/>
          </w:tcPr>
          <w:p w14:paraId="42DFC3F2" w14:textId="77777777" w:rsidR="00E47C36" w:rsidRPr="00DC0698" w:rsidRDefault="00E47C36" w:rsidP="00C030D0">
            <w:pPr>
              <w:contextualSpacing/>
              <w:rPr>
                <w:rFonts w:asciiTheme="minorHAnsi" w:eastAsia="Calibri" w:hAnsiTheme="minorHAnsi" w:cstheme="minorHAnsi"/>
                <w:sz w:val="20"/>
                <w:szCs w:val="20"/>
              </w:rPr>
            </w:pPr>
            <w:r w:rsidRPr="00DC0698">
              <w:rPr>
                <w:rFonts w:asciiTheme="minorHAnsi" w:eastAsia="Calibri" w:hAnsiTheme="minorHAnsi" w:cstheme="minorHAnsi"/>
                <w:b/>
                <w:sz w:val="20"/>
                <w:szCs w:val="20"/>
              </w:rPr>
              <w:t xml:space="preserve">Review </w:t>
            </w:r>
            <w:r w:rsidR="00C030D0">
              <w:rPr>
                <w:rFonts w:asciiTheme="minorHAnsi" w:eastAsia="Calibri" w:hAnsiTheme="minorHAnsi" w:cstheme="minorHAnsi"/>
                <w:sz w:val="20"/>
                <w:szCs w:val="20"/>
              </w:rPr>
              <w:t xml:space="preserve">student drawing set for consistency, </w:t>
            </w:r>
            <w:r w:rsidR="00E10B20">
              <w:rPr>
                <w:rFonts w:asciiTheme="minorHAnsi" w:eastAsia="Calibri" w:hAnsiTheme="minorHAnsi" w:cstheme="minorHAnsi"/>
                <w:sz w:val="20"/>
                <w:szCs w:val="20"/>
              </w:rPr>
              <w:t>orthographic projection and coordination between drawings, and dimensional accuracy.</w:t>
            </w:r>
          </w:p>
        </w:tc>
      </w:tr>
      <w:tr w:rsidR="00355031" w:rsidRPr="00DC0698" w14:paraId="3214325C" w14:textId="77777777">
        <w:trPr>
          <w:trHeight w:val="367"/>
          <w:jc w:val="center"/>
        </w:trPr>
        <w:tc>
          <w:tcPr>
            <w:tcW w:w="4788" w:type="dxa"/>
            <w:shd w:val="clear" w:color="auto" w:fill="auto"/>
            <w:tcMar>
              <w:top w:w="72" w:type="dxa"/>
              <w:left w:w="72" w:type="dxa"/>
              <w:bottom w:w="72" w:type="dxa"/>
              <w:right w:w="72" w:type="dxa"/>
            </w:tcMar>
          </w:tcPr>
          <w:p w14:paraId="75AEDC09" w14:textId="77777777" w:rsidR="00355031" w:rsidRPr="00DC0698" w:rsidRDefault="00550D70" w:rsidP="00355031">
            <w:pPr>
              <w:contextualSpacing/>
              <w:rPr>
                <w:rFonts w:asciiTheme="minorHAnsi" w:eastAsia="Calibri" w:hAnsiTheme="minorHAnsi" w:cstheme="minorHAnsi"/>
                <w:sz w:val="20"/>
                <w:szCs w:val="20"/>
              </w:rPr>
            </w:pPr>
            <w:r w:rsidRPr="003E5D67">
              <w:rPr>
                <w:rFonts w:asciiTheme="minorHAnsi" w:eastAsia="Calibri" w:hAnsiTheme="minorHAnsi" w:cstheme="minorHAnsi"/>
                <w:b/>
                <w:sz w:val="20"/>
                <w:szCs w:val="20"/>
              </w:rPr>
              <w:t>Understand</w:t>
            </w:r>
            <w:r>
              <w:rPr>
                <w:rFonts w:asciiTheme="minorHAnsi" w:eastAsia="Calibri" w:hAnsiTheme="minorHAnsi" w:cstheme="minorHAnsi"/>
                <w:sz w:val="20"/>
                <w:szCs w:val="20"/>
              </w:rPr>
              <w:t xml:space="preserve"> some of the basic principles used in the appropriate selection of interior and exterior construction materials, finishes, products, components, and assemblies based on their inherent performance, including environmental impact and reuse.</w:t>
            </w:r>
          </w:p>
        </w:tc>
        <w:tc>
          <w:tcPr>
            <w:tcW w:w="4788" w:type="dxa"/>
          </w:tcPr>
          <w:p w14:paraId="503C3D9B" w14:textId="77777777" w:rsidR="00355031" w:rsidRPr="00DC0698" w:rsidRDefault="00550D70" w:rsidP="00550D70">
            <w:pPr>
              <w:contextualSpacing/>
              <w:rPr>
                <w:rFonts w:asciiTheme="minorHAnsi" w:eastAsia="Calibri" w:hAnsiTheme="minorHAnsi" w:cstheme="minorHAnsi"/>
                <w:sz w:val="20"/>
                <w:szCs w:val="20"/>
              </w:rPr>
            </w:pPr>
            <w:r w:rsidRPr="003E5D67">
              <w:rPr>
                <w:rFonts w:asciiTheme="minorHAnsi" w:eastAsia="Calibri" w:hAnsiTheme="minorHAnsi" w:cstheme="minorHAnsi"/>
                <w:b/>
                <w:sz w:val="20"/>
                <w:szCs w:val="20"/>
              </w:rPr>
              <w:t>Review</w:t>
            </w:r>
            <w:r>
              <w:rPr>
                <w:rFonts w:asciiTheme="minorHAnsi" w:eastAsia="Calibri" w:hAnsiTheme="minorHAnsi" w:cstheme="minorHAnsi"/>
                <w:sz w:val="20"/>
                <w:szCs w:val="20"/>
              </w:rPr>
              <w:t xml:space="preserve"> student notebooks and drawing set submission for proper application of material properties, rules of thumb, and performance analysis.</w:t>
            </w:r>
          </w:p>
        </w:tc>
      </w:tr>
      <w:tr w:rsidR="00355031" w:rsidRPr="00DC0698" w14:paraId="73BD0024" w14:textId="77777777">
        <w:trPr>
          <w:trHeight w:val="366"/>
          <w:jc w:val="center"/>
        </w:trPr>
        <w:tc>
          <w:tcPr>
            <w:tcW w:w="4788" w:type="dxa"/>
            <w:shd w:val="clear" w:color="auto" w:fill="auto"/>
            <w:tcMar>
              <w:top w:w="72" w:type="dxa"/>
              <w:left w:w="72" w:type="dxa"/>
              <w:bottom w:w="72" w:type="dxa"/>
              <w:right w:w="72" w:type="dxa"/>
            </w:tcMar>
          </w:tcPr>
          <w:p w14:paraId="4BDCBF19" w14:textId="77777777" w:rsidR="00355031" w:rsidRDefault="00355031" w:rsidP="00E10B20">
            <w:pPr>
              <w:contextualSpacing/>
              <w:rPr>
                <w:rFonts w:asciiTheme="minorHAnsi" w:eastAsia="Calibri" w:hAnsiTheme="minorHAnsi" w:cstheme="minorHAnsi"/>
                <w:b/>
                <w:sz w:val="20"/>
                <w:szCs w:val="20"/>
              </w:rPr>
            </w:pPr>
            <w:r>
              <w:rPr>
                <w:rFonts w:asciiTheme="minorHAnsi" w:eastAsia="Calibri" w:hAnsiTheme="minorHAnsi" w:cstheme="minorHAnsi"/>
                <w:b/>
                <w:sz w:val="20"/>
                <w:szCs w:val="20"/>
              </w:rPr>
              <w:t>Understand and apply</w:t>
            </w:r>
            <w:r w:rsidRPr="00720127">
              <w:rPr>
                <w:rFonts w:asciiTheme="minorHAnsi" w:eastAsia="Calibri" w:hAnsiTheme="minorHAnsi" w:cstheme="minorHAnsi"/>
                <w:sz w:val="20"/>
                <w:szCs w:val="20"/>
              </w:rPr>
              <w:t xml:space="preserve"> basic principles of </w:t>
            </w:r>
            <w:r w:rsidR="00E10B20">
              <w:rPr>
                <w:rFonts w:asciiTheme="minorHAnsi" w:eastAsia="Calibri" w:hAnsiTheme="minorHAnsi" w:cstheme="minorHAnsi"/>
                <w:sz w:val="20"/>
                <w:szCs w:val="20"/>
              </w:rPr>
              <w:t>performance analysis.</w:t>
            </w:r>
            <w:r>
              <w:rPr>
                <w:rFonts w:asciiTheme="minorHAnsi" w:eastAsia="Calibri" w:hAnsiTheme="minorHAnsi" w:cstheme="minorHAnsi"/>
                <w:b/>
                <w:sz w:val="20"/>
                <w:szCs w:val="20"/>
              </w:rPr>
              <w:t xml:space="preserve"> </w:t>
            </w:r>
          </w:p>
        </w:tc>
        <w:tc>
          <w:tcPr>
            <w:tcW w:w="4788" w:type="dxa"/>
          </w:tcPr>
          <w:p w14:paraId="6E9C0D74" w14:textId="77777777" w:rsidR="00355031" w:rsidRDefault="00355031" w:rsidP="00E10B20">
            <w:pPr>
              <w:contextualSpacing/>
              <w:rPr>
                <w:rFonts w:asciiTheme="minorHAnsi" w:eastAsia="Calibri" w:hAnsiTheme="minorHAnsi" w:cstheme="minorHAnsi"/>
                <w:b/>
                <w:sz w:val="20"/>
                <w:szCs w:val="20"/>
              </w:rPr>
            </w:pPr>
            <w:r w:rsidRPr="00355031">
              <w:rPr>
                <w:rFonts w:asciiTheme="minorHAnsi" w:eastAsia="Calibri" w:hAnsiTheme="minorHAnsi" w:cstheme="minorHAnsi"/>
                <w:b/>
                <w:sz w:val="20"/>
                <w:szCs w:val="20"/>
              </w:rPr>
              <w:t xml:space="preserve">Review </w:t>
            </w:r>
            <w:r>
              <w:rPr>
                <w:rFonts w:asciiTheme="minorHAnsi" w:eastAsia="Calibri" w:hAnsiTheme="minorHAnsi" w:cstheme="minorHAnsi"/>
                <w:sz w:val="20"/>
                <w:szCs w:val="20"/>
              </w:rPr>
              <w:t xml:space="preserve">student </w:t>
            </w:r>
            <w:r w:rsidR="00E10B20">
              <w:rPr>
                <w:rFonts w:asciiTheme="minorHAnsi" w:eastAsia="Calibri" w:hAnsiTheme="minorHAnsi" w:cstheme="minorHAnsi"/>
                <w:sz w:val="20"/>
                <w:szCs w:val="20"/>
              </w:rPr>
              <w:t>performance analysis diagram for application of conventions and accuracy of analysis.</w:t>
            </w:r>
            <w:r>
              <w:rPr>
                <w:rFonts w:asciiTheme="minorHAnsi" w:eastAsia="Calibri" w:hAnsiTheme="minorHAnsi" w:cstheme="minorHAnsi"/>
                <w:sz w:val="20"/>
                <w:szCs w:val="20"/>
              </w:rPr>
              <w:t xml:space="preserve"> </w:t>
            </w:r>
          </w:p>
        </w:tc>
      </w:tr>
    </w:tbl>
    <w:p w14:paraId="34BB5F96" w14:textId="77777777" w:rsidR="00E10B20" w:rsidRDefault="00E10B2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134ED6BC" w14:textId="77777777" w:rsidR="00E10B20" w:rsidRDefault="00E10B2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5290AA96" w14:textId="77777777" w:rsidR="00E10B20" w:rsidRDefault="00E10B2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12ED107D" w14:textId="77777777" w:rsidR="00E10B20" w:rsidRDefault="00E10B2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2B9E56A4" w14:textId="77777777" w:rsidR="005F0A7C" w:rsidRDefault="001138B2"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sidRPr="00DC0698">
        <w:rPr>
          <w:rFonts w:asciiTheme="minorHAnsi" w:eastAsia="Calibri" w:hAnsiTheme="minorHAnsi" w:cstheme="minorHAnsi"/>
          <w:b/>
          <w:sz w:val="20"/>
          <w:szCs w:val="20"/>
        </w:rPr>
        <w:t>Grading</w:t>
      </w:r>
      <w:r w:rsidR="00DE5B1D">
        <w:rPr>
          <w:rFonts w:asciiTheme="minorHAnsi" w:eastAsia="Calibri" w:hAnsiTheme="minorHAnsi" w:cstheme="minorHAnsi"/>
          <w:b/>
          <w:sz w:val="20"/>
          <w:szCs w:val="20"/>
        </w:rPr>
        <w:t xml:space="preserve"> Rubric</w:t>
      </w:r>
      <w:r w:rsidR="00DF761E">
        <w:rPr>
          <w:rFonts w:asciiTheme="minorHAnsi" w:eastAsia="Calibri" w:hAnsiTheme="minorHAnsi" w:cstheme="minorHAnsi"/>
          <w:b/>
          <w:sz w:val="20"/>
          <w:szCs w:val="20"/>
        </w:rPr>
        <w:t xml:space="preserve"> </w:t>
      </w:r>
      <w:r w:rsidR="00DF761E">
        <w:rPr>
          <w:rFonts w:asciiTheme="minorHAnsi" w:eastAsia="Calibri" w:hAnsiTheme="minorHAnsi" w:cstheme="minorHAnsi"/>
          <w:b/>
          <w:sz w:val="20"/>
          <w:szCs w:val="20"/>
        </w:rPr>
        <w:tab/>
      </w:r>
      <w:r w:rsidR="00DF761E">
        <w:rPr>
          <w:rFonts w:asciiTheme="minorHAnsi" w:eastAsia="Calibri" w:hAnsiTheme="minorHAnsi" w:cstheme="minorHAnsi"/>
          <w:b/>
          <w:sz w:val="20"/>
          <w:szCs w:val="20"/>
        </w:rPr>
        <w:tab/>
      </w:r>
      <w:r w:rsidR="00DF761E">
        <w:rPr>
          <w:rFonts w:asciiTheme="minorHAnsi" w:eastAsia="Calibri" w:hAnsiTheme="minorHAnsi" w:cstheme="minorHAnsi"/>
          <w:b/>
          <w:sz w:val="20"/>
          <w:szCs w:val="20"/>
        </w:rPr>
        <w:tab/>
      </w:r>
      <w:r w:rsidR="00DF761E">
        <w:rPr>
          <w:rFonts w:asciiTheme="minorHAnsi" w:eastAsia="Calibri" w:hAnsiTheme="minorHAnsi" w:cstheme="minorHAnsi"/>
          <w:b/>
          <w:sz w:val="20"/>
          <w:szCs w:val="20"/>
        </w:rPr>
        <w:tab/>
      </w:r>
      <w:r w:rsidR="00DE5B1D">
        <w:rPr>
          <w:rFonts w:asciiTheme="minorHAnsi" w:eastAsia="Calibri" w:hAnsiTheme="minorHAnsi" w:cstheme="minorHAnsi"/>
          <w:b/>
          <w:sz w:val="20"/>
          <w:szCs w:val="20"/>
        </w:rPr>
        <w:t xml:space="preserve">Student Name: </w:t>
      </w:r>
    </w:p>
    <w:p w14:paraId="746E9323"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bl>
      <w:tblPr>
        <w:tblStyle w:val="TableGrid"/>
        <w:tblW w:w="0" w:type="auto"/>
        <w:tblLook w:val="00A0" w:firstRow="1" w:lastRow="0" w:firstColumn="1" w:lastColumn="0" w:noHBand="0" w:noVBand="0"/>
      </w:tblPr>
      <w:tblGrid>
        <w:gridCol w:w="3033"/>
        <w:gridCol w:w="1509"/>
        <w:gridCol w:w="1517"/>
        <w:gridCol w:w="1599"/>
        <w:gridCol w:w="1692"/>
      </w:tblGrid>
      <w:tr w:rsidR="00D54039" w14:paraId="121A75F2" w14:textId="77777777">
        <w:trPr>
          <w:trHeight w:val="827"/>
        </w:trPr>
        <w:tc>
          <w:tcPr>
            <w:tcW w:w="3168" w:type="dxa"/>
            <w:vAlign w:val="center"/>
          </w:tcPr>
          <w:p w14:paraId="510FA372"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vAlign w:val="bottom"/>
          </w:tcPr>
          <w:p w14:paraId="5FFE1E75" w14:textId="77777777" w:rsidR="00D54039" w:rsidRDefault="00D54039"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Approaching</w:t>
            </w:r>
          </w:p>
          <w:p w14:paraId="32E36ABC" w14:textId="77777777" w:rsid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Benchmark</w:t>
            </w:r>
          </w:p>
          <w:p w14:paraId="59828E47" w14:textId="77777777" w:rsidR="00DE5B1D" w:rsidRP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p>
        </w:tc>
        <w:tc>
          <w:tcPr>
            <w:tcW w:w="1530" w:type="dxa"/>
            <w:vAlign w:val="bottom"/>
          </w:tcPr>
          <w:p w14:paraId="00992DC9" w14:textId="77777777" w:rsidR="00A14C68"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Benchmark</w:t>
            </w:r>
          </w:p>
          <w:p w14:paraId="0F7E3264" w14:textId="77777777" w:rsidR="005F0A7C" w:rsidRDefault="005F0A7C"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color w:val="7F7F7F" w:themeColor="text1" w:themeTint="80"/>
                <w:sz w:val="20"/>
                <w:szCs w:val="20"/>
              </w:rPr>
            </w:pPr>
          </w:p>
          <w:p w14:paraId="775FECE9" w14:textId="77777777" w:rsidR="00DE5B1D" w:rsidRPr="00A14C68"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color w:val="7F7F7F" w:themeColor="text1" w:themeTint="80"/>
                <w:sz w:val="20"/>
                <w:szCs w:val="20"/>
              </w:rPr>
            </w:pPr>
          </w:p>
        </w:tc>
        <w:tc>
          <w:tcPr>
            <w:tcW w:w="1620" w:type="dxa"/>
            <w:vAlign w:val="bottom"/>
          </w:tcPr>
          <w:p w14:paraId="36109008" w14:textId="77777777" w:rsid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Approaching Capstone</w:t>
            </w:r>
          </w:p>
          <w:p w14:paraId="34725BFF" w14:textId="77777777" w:rsidR="00DE5B1D" w:rsidRP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p>
        </w:tc>
        <w:tc>
          <w:tcPr>
            <w:tcW w:w="1728" w:type="dxa"/>
            <w:vAlign w:val="bottom"/>
          </w:tcPr>
          <w:p w14:paraId="22401E5B" w14:textId="77777777" w:rsidR="00A14C68"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Capstone</w:t>
            </w:r>
          </w:p>
          <w:p w14:paraId="10D93EEF" w14:textId="77777777" w:rsidR="005F0A7C" w:rsidRDefault="005F0A7C" w:rsidP="00A14C68">
            <w:pPr>
              <w:jc w:val="center"/>
              <w:rPr>
                <w:rFonts w:asciiTheme="minorHAnsi" w:eastAsia="Calibri" w:hAnsiTheme="minorHAnsi" w:cstheme="minorHAnsi"/>
                <w:sz w:val="20"/>
                <w:szCs w:val="20"/>
              </w:rPr>
            </w:pPr>
          </w:p>
          <w:p w14:paraId="7950214D" w14:textId="77777777" w:rsidR="00DE5B1D" w:rsidRPr="00A14C68" w:rsidRDefault="00DE5B1D" w:rsidP="00A14C68">
            <w:pPr>
              <w:jc w:val="center"/>
              <w:rPr>
                <w:rFonts w:asciiTheme="minorHAnsi" w:eastAsia="Calibri" w:hAnsiTheme="minorHAnsi" w:cstheme="minorHAnsi"/>
                <w:sz w:val="20"/>
                <w:szCs w:val="20"/>
              </w:rPr>
            </w:pPr>
          </w:p>
        </w:tc>
      </w:tr>
      <w:tr w:rsidR="00D54039" w14:paraId="5146485B" w14:textId="77777777">
        <w:trPr>
          <w:trHeight w:val="1079"/>
        </w:trPr>
        <w:tc>
          <w:tcPr>
            <w:tcW w:w="3168" w:type="dxa"/>
          </w:tcPr>
          <w:p w14:paraId="1C2B78D8" w14:textId="77777777" w:rsidR="00DB08D2" w:rsidRDefault="00DE5B1D"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roofErr w:type="spellStart"/>
            <w:r>
              <w:rPr>
                <w:rFonts w:asciiTheme="minorHAnsi" w:eastAsia="Calibri" w:hAnsiTheme="minorHAnsi" w:cstheme="minorHAnsi"/>
                <w:b/>
                <w:sz w:val="20"/>
                <w:szCs w:val="20"/>
              </w:rPr>
              <w:t>Lineweight</w:t>
            </w:r>
            <w:proofErr w:type="spellEnd"/>
            <w:r>
              <w:rPr>
                <w:rFonts w:asciiTheme="minorHAnsi" w:eastAsia="Calibri" w:hAnsiTheme="minorHAnsi" w:cstheme="minorHAnsi"/>
                <w:b/>
                <w:sz w:val="20"/>
                <w:szCs w:val="20"/>
              </w:rPr>
              <w:t xml:space="preserve"> </w:t>
            </w:r>
          </w:p>
          <w:p w14:paraId="4AC7A539" w14:textId="77777777" w:rsidR="00DE5B1D" w:rsidRDefault="00DE5B1D"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681A62BB" w14:textId="77777777" w:rsidR="00DE5B1D" w:rsidRPr="00DE5B1D" w:rsidRDefault="00DE5B1D"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sidRPr="00DE5B1D">
              <w:rPr>
                <w:rFonts w:asciiTheme="minorHAnsi" w:eastAsia="Calibri" w:hAnsiTheme="minorHAnsi" w:cstheme="minorHAnsi"/>
                <w:color w:val="7F7F7F" w:themeColor="text1" w:themeTint="80"/>
                <w:sz w:val="20"/>
                <w:szCs w:val="20"/>
              </w:rPr>
              <w:t>Distinguishing elements especially cut lines (</w:t>
            </w:r>
            <w:proofErr w:type="spellStart"/>
            <w:r w:rsidRPr="00DE5B1D">
              <w:rPr>
                <w:rFonts w:asciiTheme="minorHAnsi" w:eastAsia="Calibri" w:hAnsiTheme="minorHAnsi" w:cstheme="minorHAnsi"/>
                <w:color w:val="7F7F7F" w:themeColor="text1" w:themeTint="80"/>
                <w:sz w:val="20"/>
                <w:szCs w:val="20"/>
              </w:rPr>
              <w:t>poche</w:t>
            </w:r>
            <w:proofErr w:type="spellEnd"/>
            <w:r w:rsidRPr="00DE5B1D">
              <w:rPr>
                <w:rFonts w:asciiTheme="minorHAnsi" w:eastAsia="Calibri" w:hAnsiTheme="minorHAnsi" w:cstheme="minorHAnsi"/>
                <w:color w:val="7F7F7F" w:themeColor="text1" w:themeTint="80"/>
                <w:sz w:val="20"/>
                <w:szCs w:val="20"/>
              </w:rPr>
              <w:t>), grid lines, transparent elements, finishes</w:t>
            </w:r>
          </w:p>
          <w:p w14:paraId="574A96C5"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tcPr>
          <w:p w14:paraId="6386E08D" w14:textId="77777777" w:rsidR="00DE5B1D" w:rsidRPr="00A9029C" w:rsidRDefault="00A9029C"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sidRPr="00A9029C">
              <w:rPr>
                <w:rFonts w:asciiTheme="minorHAnsi" w:eastAsia="Calibri" w:hAnsiTheme="minorHAnsi" w:cstheme="minorHAnsi"/>
                <w:color w:val="7F7F7F" w:themeColor="text1" w:themeTint="80"/>
                <w:sz w:val="18"/>
                <w:szCs w:val="20"/>
              </w:rPr>
              <w:t>Lines are consistent</w:t>
            </w:r>
            <w:r w:rsidR="00D54039">
              <w:rPr>
                <w:rFonts w:asciiTheme="minorHAnsi" w:eastAsia="Calibri" w:hAnsiTheme="minorHAnsi" w:cstheme="minorHAnsi"/>
                <w:color w:val="7F7F7F" w:themeColor="text1" w:themeTint="80"/>
                <w:sz w:val="18"/>
                <w:szCs w:val="20"/>
              </w:rPr>
              <w:t xml:space="preserve"> thickness and quality</w:t>
            </w:r>
            <w:r w:rsidRPr="00A9029C">
              <w:rPr>
                <w:rFonts w:asciiTheme="minorHAnsi" w:eastAsia="Calibri" w:hAnsiTheme="minorHAnsi" w:cstheme="minorHAnsi"/>
                <w:color w:val="7F7F7F" w:themeColor="text1" w:themeTint="80"/>
                <w:sz w:val="18"/>
                <w:szCs w:val="20"/>
              </w:rPr>
              <w:t>, in the correct alignment</w:t>
            </w:r>
          </w:p>
        </w:tc>
        <w:tc>
          <w:tcPr>
            <w:tcW w:w="1530" w:type="dxa"/>
          </w:tcPr>
          <w:p w14:paraId="48616B05" w14:textId="77777777" w:rsidR="00DE5B1D" w:rsidRPr="00A9029C" w:rsidRDefault="00D54039"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t</w:t>
            </w:r>
            <w:r w:rsidR="00A9029C" w:rsidRPr="00A9029C">
              <w:rPr>
                <w:rFonts w:asciiTheme="minorHAnsi" w:eastAsia="Calibri" w:hAnsiTheme="minorHAnsi" w:cstheme="minorHAnsi"/>
                <w:color w:val="7F7F7F" w:themeColor="text1" w:themeTint="80"/>
                <w:sz w:val="18"/>
                <w:szCs w:val="20"/>
              </w:rPr>
              <w:t>wo line</w:t>
            </w:r>
            <w:r w:rsidR="00EE4442">
              <w:rPr>
                <w:rFonts w:asciiTheme="minorHAnsi" w:eastAsia="Calibri" w:hAnsiTheme="minorHAnsi" w:cstheme="minorHAnsi"/>
                <w:color w:val="7F7F7F" w:themeColor="text1" w:themeTint="80"/>
                <w:sz w:val="18"/>
                <w:szCs w:val="20"/>
              </w:rPr>
              <w:t xml:space="preserve"> </w:t>
            </w:r>
            <w:r w:rsidR="00A9029C" w:rsidRPr="00A9029C">
              <w:rPr>
                <w:rFonts w:asciiTheme="minorHAnsi" w:eastAsia="Calibri" w:hAnsiTheme="minorHAnsi" w:cstheme="minorHAnsi"/>
                <w:color w:val="7F7F7F" w:themeColor="text1" w:themeTint="80"/>
                <w:sz w:val="18"/>
                <w:szCs w:val="20"/>
              </w:rPr>
              <w:t>weights are distinguishable, including cut line</w:t>
            </w:r>
          </w:p>
        </w:tc>
        <w:tc>
          <w:tcPr>
            <w:tcW w:w="1620" w:type="dxa"/>
          </w:tcPr>
          <w:p w14:paraId="5C538AF0" w14:textId="77777777" w:rsidR="00DE5B1D" w:rsidRDefault="00D54039"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In addition, three or more line</w:t>
            </w:r>
            <w:r w:rsidR="00EE4442">
              <w:rPr>
                <w:rFonts w:asciiTheme="minorHAnsi" w:eastAsia="Calibri" w:hAnsiTheme="minorHAnsi" w:cstheme="minorHAnsi"/>
                <w:color w:val="7F7F7F" w:themeColor="text1" w:themeTint="80"/>
                <w:sz w:val="18"/>
                <w:szCs w:val="20"/>
              </w:rPr>
              <w:t xml:space="preserve"> </w:t>
            </w:r>
            <w:r>
              <w:rPr>
                <w:rFonts w:asciiTheme="minorHAnsi" w:eastAsia="Calibri" w:hAnsiTheme="minorHAnsi" w:cstheme="minorHAnsi"/>
                <w:color w:val="7F7F7F" w:themeColor="text1" w:themeTint="80"/>
                <w:sz w:val="18"/>
                <w:szCs w:val="20"/>
              </w:rPr>
              <w:t>weights are distingui</w:t>
            </w:r>
            <w:r w:rsidR="005F0FB5">
              <w:rPr>
                <w:rFonts w:asciiTheme="minorHAnsi" w:eastAsia="Calibri" w:hAnsiTheme="minorHAnsi" w:cstheme="minorHAnsi"/>
                <w:color w:val="7F7F7F" w:themeColor="text1" w:themeTint="80"/>
                <w:sz w:val="18"/>
                <w:szCs w:val="20"/>
              </w:rPr>
              <w:t>sh</w:t>
            </w:r>
            <w:r>
              <w:rPr>
                <w:rFonts w:asciiTheme="minorHAnsi" w:eastAsia="Calibri" w:hAnsiTheme="minorHAnsi" w:cstheme="minorHAnsi"/>
                <w:color w:val="7F7F7F" w:themeColor="text1" w:themeTint="80"/>
                <w:sz w:val="18"/>
                <w:szCs w:val="20"/>
              </w:rPr>
              <w:t>able, including some finish textures</w:t>
            </w:r>
          </w:p>
        </w:tc>
        <w:tc>
          <w:tcPr>
            <w:tcW w:w="1728" w:type="dxa"/>
          </w:tcPr>
          <w:p w14:paraId="0C05F727" w14:textId="77777777" w:rsidR="00EE4442" w:rsidRDefault="00D54039"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transparency is clear, centerlines, grid</w:t>
            </w:r>
            <w:r w:rsidR="00EE4442">
              <w:rPr>
                <w:rFonts w:asciiTheme="minorHAnsi" w:eastAsia="Calibri" w:hAnsiTheme="minorHAnsi" w:cstheme="minorHAnsi"/>
                <w:color w:val="7F7F7F" w:themeColor="text1" w:themeTint="80"/>
                <w:sz w:val="18"/>
                <w:szCs w:val="20"/>
              </w:rPr>
              <w:t xml:space="preserve"> lines, </w:t>
            </w:r>
            <w:r>
              <w:rPr>
                <w:rFonts w:asciiTheme="minorHAnsi" w:eastAsia="Calibri" w:hAnsiTheme="minorHAnsi" w:cstheme="minorHAnsi"/>
                <w:color w:val="7F7F7F" w:themeColor="text1" w:themeTint="80"/>
                <w:sz w:val="18"/>
                <w:szCs w:val="20"/>
              </w:rPr>
              <w:t xml:space="preserve">dimension lines are shown </w:t>
            </w:r>
            <w:r w:rsidR="00EE4442">
              <w:rPr>
                <w:rFonts w:asciiTheme="minorHAnsi" w:eastAsia="Calibri" w:hAnsiTheme="minorHAnsi" w:cstheme="minorHAnsi"/>
                <w:color w:val="7F7F7F" w:themeColor="text1" w:themeTint="80"/>
                <w:sz w:val="18"/>
                <w:szCs w:val="20"/>
              </w:rPr>
              <w:t>w/ correct line type and line weight</w:t>
            </w:r>
            <w:r>
              <w:rPr>
                <w:rFonts w:asciiTheme="minorHAnsi" w:eastAsia="Calibri" w:hAnsiTheme="minorHAnsi" w:cstheme="minorHAnsi"/>
                <w:color w:val="7F7F7F" w:themeColor="text1" w:themeTint="80"/>
                <w:sz w:val="18"/>
                <w:szCs w:val="20"/>
              </w:rPr>
              <w:t xml:space="preserve">. </w:t>
            </w:r>
          </w:p>
          <w:p w14:paraId="5BE73E1A" w14:textId="77777777" w:rsidR="00DE5B1D" w:rsidRDefault="00DE5B1D"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p>
        </w:tc>
      </w:tr>
      <w:tr w:rsidR="00D54039" w14:paraId="783AFAE7" w14:textId="77777777">
        <w:trPr>
          <w:trHeight w:val="827"/>
        </w:trPr>
        <w:tc>
          <w:tcPr>
            <w:tcW w:w="3168" w:type="dxa"/>
          </w:tcPr>
          <w:p w14:paraId="1052ADE4" w14:textId="77777777" w:rsidR="00DB08D2" w:rsidRDefault="001E50D5"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Drawing Organization and Accuracy</w:t>
            </w:r>
          </w:p>
          <w:p w14:paraId="4EE5CDB5" w14:textId="77777777" w:rsidR="00A9029C" w:rsidRDefault="00A9029C"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61117656" w14:textId="77777777" w:rsidR="00A9029C" w:rsidRPr="00A9029C" w:rsidRDefault="001E50D5"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Setting out of grid and the relationship of elements to the grid is accurate</w:t>
            </w:r>
          </w:p>
          <w:p w14:paraId="75F5BC6C"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tcPr>
          <w:p w14:paraId="6F4A6CC0" w14:textId="77777777" w:rsidR="00DE5B1D" w:rsidRPr="00D54039" w:rsidRDefault="001E50D5" w:rsidP="00636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sz w:val="20"/>
                <w:szCs w:val="20"/>
              </w:rPr>
            </w:pPr>
            <w:r>
              <w:rPr>
                <w:rFonts w:asciiTheme="minorHAnsi" w:eastAsia="Calibri" w:hAnsiTheme="minorHAnsi" w:cstheme="minorHAnsi"/>
                <w:color w:val="7F7F7F" w:themeColor="text1" w:themeTint="80"/>
                <w:sz w:val="18"/>
                <w:szCs w:val="20"/>
              </w:rPr>
              <w:t xml:space="preserve">Structural Grid is established </w:t>
            </w:r>
          </w:p>
        </w:tc>
        <w:tc>
          <w:tcPr>
            <w:tcW w:w="1530" w:type="dxa"/>
          </w:tcPr>
          <w:p w14:paraId="153AE2C9" w14:textId="77777777" w:rsidR="00DE5B1D" w:rsidRDefault="00D54039"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w:t>
            </w:r>
            <w:r w:rsidR="00636CAB">
              <w:rPr>
                <w:rFonts w:asciiTheme="minorHAnsi" w:eastAsia="Calibri" w:hAnsiTheme="minorHAnsi" w:cstheme="minorHAnsi"/>
                <w:color w:val="7F7F7F" w:themeColor="text1" w:themeTint="80"/>
                <w:sz w:val="18"/>
                <w:szCs w:val="20"/>
              </w:rPr>
              <w:t>structural grid is dimensioned accurately and labeled correctly</w:t>
            </w:r>
          </w:p>
        </w:tc>
        <w:tc>
          <w:tcPr>
            <w:tcW w:w="1620" w:type="dxa"/>
          </w:tcPr>
          <w:p w14:paraId="0F1AF531" w14:textId="77777777" w:rsidR="00DE5B1D" w:rsidRDefault="00D54039" w:rsidP="00C54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In addition, major elements</w:t>
            </w:r>
            <w:r w:rsidR="00636CAB">
              <w:rPr>
                <w:rFonts w:asciiTheme="minorHAnsi" w:eastAsia="Calibri" w:hAnsiTheme="minorHAnsi" w:cstheme="minorHAnsi"/>
                <w:color w:val="7F7F7F" w:themeColor="text1" w:themeTint="80"/>
                <w:sz w:val="18"/>
                <w:szCs w:val="20"/>
              </w:rPr>
              <w:t xml:space="preserve"> (walls, columns)</w:t>
            </w:r>
            <w:r>
              <w:rPr>
                <w:rFonts w:asciiTheme="minorHAnsi" w:eastAsia="Calibri" w:hAnsiTheme="minorHAnsi" w:cstheme="minorHAnsi"/>
                <w:color w:val="7F7F7F" w:themeColor="text1" w:themeTint="80"/>
                <w:sz w:val="18"/>
                <w:szCs w:val="20"/>
              </w:rPr>
              <w:t xml:space="preserve"> are accurately </w:t>
            </w:r>
            <w:r w:rsidR="00C543C3">
              <w:rPr>
                <w:rFonts w:asciiTheme="minorHAnsi" w:eastAsia="Calibri" w:hAnsiTheme="minorHAnsi" w:cstheme="minorHAnsi"/>
                <w:color w:val="7F7F7F" w:themeColor="text1" w:themeTint="80"/>
                <w:sz w:val="18"/>
                <w:szCs w:val="20"/>
              </w:rPr>
              <w:t xml:space="preserve">placed in relation to the structural grid </w:t>
            </w:r>
          </w:p>
        </w:tc>
        <w:tc>
          <w:tcPr>
            <w:tcW w:w="1728" w:type="dxa"/>
          </w:tcPr>
          <w:p w14:paraId="183D06CF" w14:textId="77777777" w:rsidR="00DE5B1D" w:rsidRDefault="00D54039" w:rsidP="00550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w:t>
            </w:r>
            <w:r w:rsidR="00636CAB">
              <w:rPr>
                <w:rFonts w:asciiTheme="minorHAnsi" w:eastAsia="Calibri" w:hAnsiTheme="minorHAnsi" w:cstheme="minorHAnsi"/>
                <w:color w:val="7F7F7F" w:themeColor="text1" w:themeTint="80"/>
                <w:sz w:val="18"/>
                <w:szCs w:val="20"/>
              </w:rPr>
              <w:t xml:space="preserve">all </w:t>
            </w:r>
            <w:r w:rsidR="00550D70">
              <w:rPr>
                <w:rFonts w:asciiTheme="minorHAnsi" w:eastAsia="Calibri" w:hAnsiTheme="minorHAnsi" w:cstheme="minorHAnsi"/>
                <w:color w:val="7F7F7F" w:themeColor="text1" w:themeTint="80"/>
                <w:sz w:val="18"/>
                <w:szCs w:val="20"/>
              </w:rPr>
              <w:t>drawing</w:t>
            </w:r>
            <w:r w:rsidR="00164391">
              <w:rPr>
                <w:rFonts w:asciiTheme="minorHAnsi" w:eastAsia="Calibri" w:hAnsiTheme="minorHAnsi" w:cstheme="minorHAnsi"/>
                <w:color w:val="7F7F7F" w:themeColor="text1" w:themeTint="80"/>
                <w:sz w:val="18"/>
                <w:szCs w:val="20"/>
              </w:rPr>
              <w:t xml:space="preserve"> </w:t>
            </w:r>
            <w:r w:rsidR="00636CAB">
              <w:rPr>
                <w:rFonts w:asciiTheme="minorHAnsi" w:eastAsia="Calibri" w:hAnsiTheme="minorHAnsi" w:cstheme="minorHAnsi"/>
                <w:color w:val="7F7F7F" w:themeColor="text1" w:themeTint="80"/>
                <w:sz w:val="18"/>
                <w:szCs w:val="20"/>
              </w:rPr>
              <w:t xml:space="preserve">elements are carefully located in relationship to centerlines and the structural grid </w:t>
            </w:r>
          </w:p>
        </w:tc>
      </w:tr>
      <w:tr w:rsidR="00DB08D2" w14:paraId="09611AA2" w14:textId="77777777">
        <w:trPr>
          <w:trHeight w:val="1988"/>
        </w:trPr>
        <w:tc>
          <w:tcPr>
            <w:tcW w:w="3168" w:type="dxa"/>
            <w:shd w:val="clear" w:color="auto" w:fill="auto"/>
          </w:tcPr>
          <w:p w14:paraId="09B8699B" w14:textId="77777777" w:rsidR="00DB08D2" w:rsidRDefault="00DB08D2"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 xml:space="preserve">Construction / Guidelines </w:t>
            </w:r>
          </w:p>
          <w:p w14:paraId="02B81230" w14:textId="77777777" w:rsidR="00DB08D2" w:rsidRDefault="00DB08D2"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6A9E7BB9" w14:textId="77777777" w:rsidR="00DB08D2" w:rsidRPr="005F0FB5" w:rsidRDefault="00DB08D2"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Guidelines and constructions were utilized in the careful construction of each drawing</w:t>
            </w:r>
          </w:p>
        </w:tc>
        <w:tc>
          <w:tcPr>
            <w:tcW w:w="1530" w:type="dxa"/>
            <w:shd w:val="clear" w:color="auto" w:fill="auto"/>
          </w:tcPr>
          <w:p w14:paraId="5CFD6291" w14:textId="77777777" w:rsidR="00DB08D2" w:rsidRDefault="00DB08D2"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Guidelines are used for overall geometry of drawing</w:t>
            </w:r>
            <w:r w:rsidR="00EE4442">
              <w:rPr>
                <w:rFonts w:asciiTheme="minorHAnsi" w:eastAsia="Calibri" w:hAnsiTheme="minorHAnsi" w:cstheme="minorHAnsi"/>
                <w:color w:val="7F7F7F" w:themeColor="text1" w:themeTint="80"/>
                <w:sz w:val="18"/>
                <w:szCs w:val="20"/>
              </w:rPr>
              <w:t>s</w:t>
            </w:r>
          </w:p>
        </w:tc>
        <w:tc>
          <w:tcPr>
            <w:tcW w:w="1530" w:type="dxa"/>
          </w:tcPr>
          <w:p w14:paraId="7FBB36E7" w14:textId="77777777" w:rsidR="00DB08D2" w:rsidRDefault="00DB08D2"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guidelines indicate orthographic projection for </w:t>
            </w:r>
            <w:r w:rsidR="00EE4442">
              <w:rPr>
                <w:rFonts w:asciiTheme="minorHAnsi" w:eastAsia="Calibri" w:hAnsiTheme="minorHAnsi" w:cstheme="minorHAnsi"/>
                <w:color w:val="7F7F7F" w:themeColor="text1" w:themeTint="80"/>
                <w:sz w:val="18"/>
                <w:szCs w:val="20"/>
              </w:rPr>
              <w:t>3-d vignette</w:t>
            </w:r>
            <w:r>
              <w:rPr>
                <w:rFonts w:asciiTheme="minorHAnsi" w:eastAsia="Calibri" w:hAnsiTheme="minorHAnsi" w:cstheme="minorHAnsi"/>
                <w:color w:val="7F7F7F" w:themeColor="text1" w:themeTint="80"/>
                <w:sz w:val="18"/>
                <w:szCs w:val="20"/>
              </w:rPr>
              <w:t xml:space="preserve"> construction.</w:t>
            </w:r>
          </w:p>
        </w:tc>
        <w:tc>
          <w:tcPr>
            <w:tcW w:w="1620" w:type="dxa"/>
            <w:shd w:val="clear" w:color="auto" w:fill="auto"/>
          </w:tcPr>
          <w:p w14:paraId="4C364124" w14:textId="77777777" w:rsidR="00DB08D2" w:rsidRDefault="00DB08D2"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In addition, guidelines indicate geometric center of space</w:t>
            </w:r>
            <w:r w:rsidR="00EE4442">
              <w:rPr>
                <w:rFonts w:asciiTheme="minorHAnsi" w:eastAsia="Calibri" w:hAnsiTheme="minorHAnsi" w:cstheme="minorHAnsi"/>
                <w:color w:val="7F7F7F" w:themeColor="text1" w:themeTint="80"/>
                <w:sz w:val="18"/>
                <w:szCs w:val="20"/>
              </w:rPr>
              <w:t>s</w:t>
            </w:r>
            <w:r>
              <w:rPr>
                <w:rFonts w:asciiTheme="minorHAnsi" w:eastAsia="Calibri" w:hAnsiTheme="minorHAnsi" w:cstheme="minorHAnsi"/>
                <w:color w:val="7F7F7F" w:themeColor="text1" w:themeTint="80"/>
                <w:sz w:val="18"/>
                <w:szCs w:val="20"/>
              </w:rPr>
              <w:t>, perimeters of space</w:t>
            </w:r>
            <w:r w:rsidR="00EE4442">
              <w:rPr>
                <w:rFonts w:asciiTheme="minorHAnsi" w:eastAsia="Calibri" w:hAnsiTheme="minorHAnsi" w:cstheme="minorHAnsi"/>
                <w:color w:val="7F7F7F" w:themeColor="text1" w:themeTint="80"/>
                <w:sz w:val="18"/>
                <w:szCs w:val="20"/>
              </w:rPr>
              <w:t>s</w:t>
            </w:r>
            <w:r>
              <w:rPr>
                <w:rFonts w:asciiTheme="minorHAnsi" w:eastAsia="Calibri" w:hAnsiTheme="minorHAnsi" w:cstheme="minorHAnsi"/>
                <w:color w:val="7F7F7F" w:themeColor="text1" w:themeTint="80"/>
                <w:sz w:val="18"/>
                <w:szCs w:val="20"/>
              </w:rPr>
              <w:t>, and grid locations of key elements</w:t>
            </w:r>
          </w:p>
        </w:tc>
        <w:tc>
          <w:tcPr>
            <w:tcW w:w="1728" w:type="dxa"/>
            <w:shd w:val="clear" w:color="auto" w:fill="auto"/>
          </w:tcPr>
          <w:p w14:paraId="586DDA6B" w14:textId="77777777" w:rsidR="00DB08D2" w:rsidRDefault="00DB08D2"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guidelines are accurate, working off of grid lines and </w:t>
            </w:r>
            <w:r w:rsidR="00636CAB">
              <w:rPr>
                <w:rFonts w:asciiTheme="minorHAnsi" w:eastAsia="Calibri" w:hAnsiTheme="minorHAnsi" w:cstheme="minorHAnsi"/>
                <w:color w:val="7F7F7F" w:themeColor="text1" w:themeTint="80"/>
                <w:sz w:val="18"/>
                <w:szCs w:val="20"/>
              </w:rPr>
              <w:t>centerlines</w:t>
            </w:r>
            <w:r>
              <w:rPr>
                <w:rFonts w:asciiTheme="minorHAnsi" w:eastAsia="Calibri" w:hAnsiTheme="minorHAnsi" w:cstheme="minorHAnsi"/>
                <w:color w:val="7F7F7F" w:themeColor="text1" w:themeTint="80"/>
                <w:sz w:val="18"/>
                <w:szCs w:val="20"/>
              </w:rPr>
              <w:t xml:space="preserve"> to each major element and guiding alignments.</w:t>
            </w:r>
          </w:p>
        </w:tc>
      </w:tr>
      <w:tr w:rsidR="00DB08D2" w14:paraId="726B2930" w14:textId="77777777">
        <w:trPr>
          <w:trHeight w:val="1241"/>
        </w:trPr>
        <w:tc>
          <w:tcPr>
            <w:tcW w:w="3168" w:type="dxa"/>
            <w:shd w:val="clear" w:color="auto" w:fill="auto"/>
          </w:tcPr>
          <w:p w14:paraId="6D477192" w14:textId="77777777" w:rsidR="00A14C68" w:rsidRDefault="00550D70"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Envelope</w:t>
            </w:r>
            <w:r w:rsidR="00A14C68">
              <w:rPr>
                <w:rFonts w:asciiTheme="minorHAnsi" w:eastAsia="Calibri" w:hAnsiTheme="minorHAnsi" w:cstheme="minorHAnsi"/>
                <w:b/>
                <w:sz w:val="20"/>
                <w:szCs w:val="20"/>
              </w:rPr>
              <w:t xml:space="preserve"> System</w:t>
            </w:r>
          </w:p>
          <w:p w14:paraId="68DCDB22" w14:textId="77777777" w:rsidR="00A14C68" w:rsidRDefault="00A14C68"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7BCF932C" w14:textId="77777777" w:rsidR="0042356B" w:rsidRDefault="00A14C68" w:rsidP="004C6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T</w:t>
            </w:r>
            <w:r w:rsidR="00830BCE">
              <w:rPr>
                <w:rFonts w:asciiTheme="minorHAnsi" w:eastAsia="Calibri" w:hAnsiTheme="minorHAnsi" w:cstheme="minorHAnsi"/>
                <w:color w:val="7F7F7F" w:themeColor="text1" w:themeTint="80"/>
                <w:sz w:val="20"/>
                <w:szCs w:val="20"/>
              </w:rPr>
              <w:t xml:space="preserve">he </w:t>
            </w:r>
            <w:r w:rsidR="004C6F82">
              <w:rPr>
                <w:rFonts w:asciiTheme="minorHAnsi" w:eastAsia="Calibri" w:hAnsiTheme="minorHAnsi" w:cstheme="minorHAnsi"/>
                <w:color w:val="7F7F7F" w:themeColor="text1" w:themeTint="80"/>
                <w:sz w:val="20"/>
                <w:szCs w:val="20"/>
              </w:rPr>
              <w:t xml:space="preserve">exterior </w:t>
            </w:r>
            <w:r w:rsidR="00DF2A6F">
              <w:rPr>
                <w:rFonts w:asciiTheme="minorHAnsi" w:eastAsia="Calibri" w:hAnsiTheme="minorHAnsi" w:cstheme="minorHAnsi"/>
                <w:color w:val="7F7F7F" w:themeColor="text1" w:themeTint="80"/>
                <w:sz w:val="20"/>
                <w:szCs w:val="20"/>
              </w:rPr>
              <w:t>envelope</w:t>
            </w:r>
            <w:r w:rsidR="004C6F82">
              <w:rPr>
                <w:rFonts w:asciiTheme="minorHAnsi" w:eastAsia="Calibri" w:hAnsiTheme="minorHAnsi" w:cstheme="minorHAnsi"/>
                <w:color w:val="7F7F7F" w:themeColor="text1" w:themeTint="80"/>
                <w:sz w:val="20"/>
                <w:szCs w:val="20"/>
              </w:rPr>
              <w:t xml:space="preserve"> system is developed based on principles of exterior wall assembly. </w:t>
            </w:r>
          </w:p>
          <w:p w14:paraId="654DE76F" w14:textId="77777777" w:rsidR="00DB08D2" w:rsidRDefault="00DB08D2" w:rsidP="004C6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shd w:val="clear" w:color="auto" w:fill="auto"/>
          </w:tcPr>
          <w:p w14:paraId="78B46F41" w14:textId="77777777" w:rsidR="00DB08D2" w:rsidRDefault="00830BCE" w:rsidP="00DF2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General configuration of </w:t>
            </w:r>
            <w:r w:rsidR="004C6F82">
              <w:rPr>
                <w:rFonts w:asciiTheme="minorHAnsi" w:eastAsia="Calibri" w:hAnsiTheme="minorHAnsi" w:cstheme="minorHAnsi"/>
                <w:color w:val="7F7F7F" w:themeColor="text1" w:themeTint="80"/>
                <w:sz w:val="18"/>
                <w:szCs w:val="20"/>
              </w:rPr>
              <w:t xml:space="preserve">exterior wall </w:t>
            </w:r>
            <w:r w:rsidR="00DF2A6F">
              <w:rPr>
                <w:rFonts w:asciiTheme="minorHAnsi" w:eastAsia="Calibri" w:hAnsiTheme="minorHAnsi" w:cstheme="minorHAnsi"/>
                <w:color w:val="7F7F7F" w:themeColor="text1" w:themeTint="80"/>
                <w:sz w:val="18"/>
                <w:szCs w:val="20"/>
              </w:rPr>
              <w:t xml:space="preserve">and assembly </w:t>
            </w:r>
            <w:r>
              <w:rPr>
                <w:rFonts w:asciiTheme="minorHAnsi" w:eastAsia="Calibri" w:hAnsiTheme="minorHAnsi" w:cstheme="minorHAnsi"/>
                <w:color w:val="7F7F7F" w:themeColor="text1" w:themeTint="80"/>
                <w:sz w:val="18"/>
                <w:szCs w:val="20"/>
              </w:rPr>
              <w:t>is depicted</w:t>
            </w:r>
          </w:p>
        </w:tc>
        <w:tc>
          <w:tcPr>
            <w:tcW w:w="1530" w:type="dxa"/>
          </w:tcPr>
          <w:p w14:paraId="3D1CF9F7" w14:textId="77777777" w:rsidR="001023C0" w:rsidRDefault="001023C0" w:rsidP="0010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p>
          <w:p w14:paraId="1BAE3B32" w14:textId="77777777" w:rsidR="00DB08D2" w:rsidRDefault="00DF2A6F" w:rsidP="00DF2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masonry modules and coursing is accurate</w:t>
            </w:r>
          </w:p>
        </w:tc>
        <w:tc>
          <w:tcPr>
            <w:tcW w:w="1620" w:type="dxa"/>
            <w:shd w:val="clear" w:color="auto" w:fill="auto"/>
          </w:tcPr>
          <w:p w14:paraId="0621A510" w14:textId="77777777" w:rsidR="00DB08D2" w:rsidRDefault="002B1B85" w:rsidP="00DF2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DF2A6F">
              <w:rPr>
                <w:rFonts w:asciiTheme="minorHAnsi" w:eastAsia="Calibri" w:hAnsiTheme="minorHAnsi" w:cstheme="minorHAnsi"/>
                <w:color w:val="7F7F7F" w:themeColor="text1" w:themeTint="80"/>
                <w:sz w:val="18"/>
                <w:szCs w:val="20"/>
              </w:rPr>
              <w:t xml:space="preserve">insulation and vapor barriers are correctly positioned </w:t>
            </w:r>
          </w:p>
        </w:tc>
        <w:tc>
          <w:tcPr>
            <w:tcW w:w="1728" w:type="dxa"/>
            <w:shd w:val="clear" w:color="auto" w:fill="auto"/>
          </w:tcPr>
          <w:p w14:paraId="53C61D9E" w14:textId="77777777" w:rsidR="00DB08D2" w:rsidRDefault="002B1B85" w:rsidP="00DF2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DF2A6F">
              <w:rPr>
                <w:rFonts w:asciiTheme="minorHAnsi" w:eastAsia="Calibri" w:hAnsiTheme="minorHAnsi" w:cstheme="minorHAnsi"/>
                <w:color w:val="7F7F7F" w:themeColor="text1" w:themeTint="80"/>
                <w:sz w:val="18"/>
                <w:szCs w:val="20"/>
              </w:rPr>
              <w:t xml:space="preserve">all elements </w:t>
            </w:r>
            <w:r w:rsidR="0042356B">
              <w:rPr>
                <w:rFonts w:asciiTheme="minorHAnsi" w:eastAsia="Calibri" w:hAnsiTheme="minorHAnsi" w:cstheme="minorHAnsi"/>
                <w:color w:val="7F7F7F" w:themeColor="text1" w:themeTint="80"/>
                <w:sz w:val="18"/>
                <w:szCs w:val="20"/>
              </w:rPr>
              <w:t xml:space="preserve">of </w:t>
            </w:r>
            <w:r w:rsidR="00DF2A6F">
              <w:rPr>
                <w:rFonts w:asciiTheme="minorHAnsi" w:eastAsia="Calibri" w:hAnsiTheme="minorHAnsi" w:cstheme="minorHAnsi"/>
                <w:color w:val="7F7F7F" w:themeColor="text1" w:themeTint="80"/>
                <w:sz w:val="18"/>
                <w:szCs w:val="20"/>
              </w:rPr>
              <w:t>the assembly are properly labeled and annotated</w:t>
            </w:r>
            <w:r w:rsidR="0042356B">
              <w:rPr>
                <w:rFonts w:asciiTheme="minorHAnsi" w:eastAsia="Calibri" w:hAnsiTheme="minorHAnsi" w:cstheme="minorHAnsi"/>
                <w:color w:val="7F7F7F" w:themeColor="text1" w:themeTint="80"/>
                <w:sz w:val="18"/>
                <w:szCs w:val="20"/>
              </w:rPr>
              <w:t xml:space="preserve"> </w:t>
            </w:r>
          </w:p>
        </w:tc>
      </w:tr>
      <w:tr w:rsidR="00140E91" w14:paraId="36800829" w14:textId="77777777">
        <w:trPr>
          <w:trHeight w:val="880"/>
        </w:trPr>
        <w:tc>
          <w:tcPr>
            <w:tcW w:w="3168" w:type="dxa"/>
            <w:shd w:val="clear" w:color="auto" w:fill="auto"/>
          </w:tcPr>
          <w:p w14:paraId="1417FAC5" w14:textId="77777777" w:rsidR="00D71AE5" w:rsidRDefault="004C6F82"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b/>
                <w:sz w:val="20"/>
                <w:szCs w:val="20"/>
              </w:rPr>
              <w:t>Performance Analysis</w:t>
            </w:r>
          </w:p>
          <w:p w14:paraId="76FC136E" w14:textId="77777777" w:rsidR="00140E91" w:rsidRDefault="00140E91"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shd w:val="clear" w:color="auto" w:fill="auto"/>
          </w:tcPr>
          <w:p w14:paraId="3F82682F" w14:textId="77777777" w:rsidR="00140E91" w:rsidRDefault="0042356B"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Performance Analysis diagram is depicted</w:t>
            </w:r>
          </w:p>
        </w:tc>
        <w:tc>
          <w:tcPr>
            <w:tcW w:w="1530" w:type="dxa"/>
          </w:tcPr>
          <w:p w14:paraId="08E3AB6B" w14:textId="77777777" w:rsidR="0042356B" w:rsidRDefault="0042356B"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p>
          <w:p w14:paraId="2133E145" w14:textId="77777777" w:rsidR="00140E91" w:rsidRDefault="0042356B"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Thermal and Moisture Resistance is diagrammed correctly</w:t>
            </w:r>
          </w:p>
        </w:tc>
        <w:tc>
          <w:tcPr>
            <w:tcW w:w="1620" w:type="dxa"/>
            <w:shd w:val="clear" w:color="auto" w:fill="auto"/>
          </w:tcPr>
          <w:p w14:paraId="5E55CCC9" w14:textId="77777777" w:rsidR="0042356B" w:rsidRDefault="0042356B"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unit and total R values for each element are listed and calculated based on thickness with reference provided</w:t>
            </w:r>
          </w:p>
          <w:p w14:paraId="1C9E281E" w14:textId="77777777" w:rsidR="00140E91" w:rsidRDefault="00140E91"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p>
        </w:tc>
        <w:tc>
          <w:tcPr>
            <w:tcW w:w="1728" w:type="dxa"/>
            <w:shd w:val="clear" w:color="auto" w:fill="auto"/>
          </w:tcPr>
          <w:p w14:paraId="7A75CC5B" w14:textId="77777777" w:rsidR="0042356B" w:rsidRDefault="0042356B"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p>
          <w:p w14:paraId="142DA783" w14:textId="77777777" w:rsidR="00140E91" w:rsidRDefault="0042356B"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Total R value is calculated accurately and dew point is diagrammed correctly.</w:t>
            </w:r>
          </w:p>
        </w:tc>
      </w:tr>
      <w:tr w:rsidR="00140E91" w14:paraId="10B31949" w14:textId="77777777">
        <w:trPr>
          <w:trHeight w:val="880"/>
        </w:trPr>
        <w:tc>
          <w:tcPr>
            <w:tcW w:w="3168" w:type="dxa"/>
            <w:shd w:val="clear" w:color="auto" w:fill="auto"/>
          </w:tcPr>
          <w:p w14:paraId="68C5CFE1" w14:textId="77777777" w:rsidR="001023C0" w:rsidRDefault="001023C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Drawing Conventions</w:t>
            </w:r>
            <w:r w:rsidR="0042356B">
              <w:rPr>
                <w:rFonts w:asciiTheme="minorHAnsi" w:eastAsia="Calibri" w:hAnsiTheme="minorHAnsi" w:cstheme="minorHAnsi"/>
                <w:b/>
                <w:sz w:val="20"/>
                <w:szCs w:val="20"/>
              </w:rPr>
              <w:t xml:space="preserve"> </w:t>
            </w:r>
            <w:r w:rsidR="00AF0194">
              <w:rPr>
                <w:rFonts w:asciiTheme="minorHAnsi" w:eastAsia="Calibri" w:hAnsiTheme="minorHAnsi" w:cstheme="minorHAnsi"/>
                <w:b/>
                <w:sz w:val="20"/>
                <w:szCs w:val="20"/>
              </w:rPr>
              <w:t>+ Coordination</w:t>
            </w:r>
          </w:p>
          <w:p w14:paraId="07C4D36B" w14:textId="77777777" w:rsidR="001023C0" w:rsidRDefault="001023C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24EF59D5" w14:textId="77777777" w:rsidR="00140E91" w:rsidRPr="001023C0" w:rsidRDefault="001023C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sidRPr="001023C0">
              <w:rPr>
                <w:rFonts w:asciiTheme="minorHAnsi" w:eastAsia="Calibri" w:hAnsiTheme="minorHAnsi" w:cstheme="minorHAnsi"/>
                <w:color w:val="7F7F7F" w:themeColor="text1" w:themeTint="80"/>
                <w:sz w:val="20"/>
                <w:szCs w:val="20"/>
              </w:rPr>
              <w:t xml:space="preserve">Standard </w:t>
            </w:r>
            <w:r>
              <w:rPr>
                <w:rFonts w:asciiTheme="minorHAnsi" w:eastAsia="Calibri" w:hAnsiTheme="minorHAnsi" w:cstheme="minorHAnsi"/>
                <w:color w:val="7F7F7F" w:themeColor="text1" w:themeTint="80"/>
                <w:sz w:val="20"/>
                <w:szCs w:val="20"/>
              </w:rPr>
              <w:t>methods of drawing and documentation of key data and elements are utilized</w:t>
            </w:r>
            <w:r w:rsidR="00AF0194">
              <w:rPr>
                <w:rFonts w:asciiTheme="minorHAnsi" w:eastAsia="Calibri" w:hAnsiTheme="minorHAnsi" w:cstheme="minorHAnsi"/>
                <w:color w:val="7F7F7F" w:themeColor="text1" w:themeTint="80"/>
                <w:sz w:val="20"/>
                <w:szCs w:val="20"/>
              </w:rPr>
              <w:t xml:space="preserve"> and coordinated</w:t>
            </w:r>
          </w:p>
        </w:tc>
        <w:tc>
          <w:tcPr>
            <w:tcW w:w="1530" w:type="dxa"/>
            <w:shd w:val="clear" w:color="auto" w:fill="auto"/>
          </w:tcPr>
          <w:p w14:paraId="0D560F6F" w14:textId="77777777" w:rsidR="00140E91" w:rsidRDefault="007B5ECE"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Drawings are </w:t>
            </w:r>
            <w:r w:rsidR="00133B1D">
              <w:rPr>
                <w:rFonts w:asciiTheme="minorHAnsi" w:eastAsia="Calibri" w:hAnsiTheme="minorHAnsi" w:cstheme="minorHAnsi"/>
                <w:color w:val="7F7F7F" w:themeColor="text1" w:themeTint="80"/>
                <w:sz w:val="18"/>
                <w:szCs w:val="20"/>
              </w:rPr>
              <w:t>properly scale</w:t>
            </w:r>
            <w:r w:rsidR="00D71AE5">
              <w:rPr>
                <w:rFonts w:asciiTheme="minorHAnsi" w:eastAsia="Calibri" w:hAnsiTheme="minorHAnsi" w:cstheme="minorHAnsi"/>
                <w:color w:val="7F7F7F" w:themeColor="text1" w:themeTint="80"/>
                <w:sz w:val="18"/>
                <w:szCs w:val="20"/>
              </w:rPr>
              <w:t>d</w:t>
            </w:r>
            <w:r w:rsidR="00133B1D">
              <w:rPr>
                <w:rFonts w:asciiTheme="minorHAnsi" w:eastAsia="Calibri" w:hAnsiTheme="minorHAnsi" w:cstheme="minorHAnsi"/>
                <w:color w:val="7F7F7F" w:themeColor="text1" w:themeTint="80"/>
                <w:sz w:val="18"/>
                <w:szCs w:val="20"/>
              </w:rPr>
              <w:t xml:space="preserve"> and provided with a title including course #, student name, professor name, semester + year</w:t>
            </w:r>
          </w:p>
        </w:tc>
        <w:tc>
          <w:tcPr>
            <w:tcW w:w="1530" w:type="dxa"/>
          </w:tcPr>
          <w:p w14:paraId="399ABAA4" w14:textId="77777777" w:rsidR="00140E91" w:rsidRDefault="007B5ECE" w:rsidP="0042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42356B">
              <w:rPr>
                <w:rFonts w:asciiTheme="minorHAnsi" w:eastAsia="Calibri" w:hAnsiTheme="minorHAnsi" w:cstheme="minorHAnsi"/>
                <w:color w:val="7F7F7F" w:themeColor="text1" w:themeTint="80"/>
                <w:sz w:val="18"/>
                <w:szCs w:val="20"/>
              </w:rPr>
              <w:t>detail drawings are referenced to each other using cut lines and tags</w:t>
            </w:r>
          </w:p>
        </w:tc>
        <w:tc>
          <w:tcPr>
            <w:tcW w:w="1620" w:type="dxa"/>
            <w:shd w:val="clear" w:color="auto" w:fill="auto"/>
          </w:tcPr>
          <w:p w14:paraId="7FF6EA95" w14:textId="77777777" w:rsidR="00140E91" w:rsidRDefault="007B5ECE" w:rsidP="00AF01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AF0194">
              <w:rPr>
                <w:rFonts w:asciiTheme="minorHAnsi" w:eastAsia="Calibri" w:hAnsiTheme="minorHAnsi" w:cstheme="minorHAnsi"/>
                <w:color w:val="7F7F7F" w:themeColor="text1" w:themeTint="80"/>
                <w:sz w:val="18"/>
                <w:szCs w:val="20"/>
              </w:rPr>
              <w:t>drawings are organized on sheet to ensure proper projection from plan to elevation to section detail</w:t>
            </w:r>
          </w:p>
        </w:tc>
        <w:tc>
          <w:tcPr>
            <w:tcW w:w="1728" w:type="dxa"/>
            <w:shd w:val="clear" w:color="auto" w:fill="auto"/>
          </w:tcPr>
          <w:p w14:paraId="3E92617F" w14:textId="77777777" w:rsidR="00140E91" w:rsidRDefault="007B5ECE" w:rsidP="00AF01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AF0194">
              <w:rPr>
                <w:rFonts w:asciiTheme="minorHAnsi" w:eastAsia="Calibri" w:hAnsiTheme="minorHAnsi" w:cstheme="minorHAnsi"/>
                <w:color w:val="7F7F7F" w:themeColor="text1" w:themeTint="80"/>
                <w:sz w:val="18"/>
                <w:szCs w:val="20"/>
              </w:rPr>
              <w:t>drawings are consistent</w:t>
            </w:r>
            <w:r w:rsidR="008A6C71">
              <w:rPr>
                <w:rFonts w:asciiTheme="minorHAnsi" w:eastAsia="Calibri" w:hAnsiTheme="minorHAnsi" w:cstheme="minorHAnsi"/>
                <w:color w:val="7F7F7F" w:themeColor="text1" w:themeTint="80"/>
                <w:sz w:val="18"/>
                <w:szCs w:val="20"/>
              </w:rPr>
              <w:t xml:space="preserve"> and coordinated</w:t>
            </w:r>
            <w:r w:rsidR="00AF0194">
              <w:rPr>
                <w:rFonts w:asciiTheme="minorHAnsi" w:eastAsia="Calibri" w:hAnsiTheme="minorHAnsi" w:cstheme="minorHAnsi"/>
                <w:color w:val="7F7F7F" w:themeColor="text1" w:themeTint="80"/>
                <w:sz w:val="18"/>
                <w:szCs w:val="20"/>
              </w:rPr>
              <w:t xml:space="preserve"> and indicate clear understanding of drawing types and layers of information</w:t>
            </w:r>
          </w:p>
        </w:tc>
      </w:tr>
    </w:tbl>
    <w:p w14:paraId="28873EC2" w14:textId="62E4E03B" w:rsidR="0042356B" w:rsidRDefault="00DF761E" w:rsidP="0042356B">
      <w:pPr>
        <w:widowControl w:val="0"/>
        <w:tabs>
          <w:tab w:val="left" w:pos="560"/>
          <w:tab w:val="left" w:pos="6947"/>
        </w:tabs>
        <w:rPr>
          <w:rFonts w:asciiTheme="minorHAnsi" w:eastAsia="Calibri" w:hAnsiTheme="minorHAnsi" w:cstheme="minorHAnsi"/>
          <w:b/>
          <w:noProof/>
          <w:sz w:val="20"/>
          <w:szCs w:val="20"/>
        </w:rPr>
      </w:pPr>
      <w:r>
        <w:rPr>
          <w:rFonts w:asciiTheme="minorHAnsi" w:eastAsia="Calibri" w:hAnsiTheme="minorHAnsi" w:cstheme="minorHAnsi"/>
          <w:b/>
          <w:noProof/>
          <w:sz w:val="20"/>
          <w:szCs w:val="20"/>
        </w:rPr>
        <w:lastRenderedPageBreak/>
        <w:t>Assignment Schedule:</w:t>
      </w:r>
      <w:r w:rsidR="00F26304">
        <w:rPr>
          <w:rFonts w:asciiTheme="minorHAnsi" w:eastAsia="Calibri" w:hAnsiTheme="minorHAnsi" w:cstheme="minorHAnsi"/>
          <w:b/>
          <w:noProof/>
          <w:sz w:val="20"/>
          <w:szCs w:val="20"/>
        </w:rPr>
        <w:t xml:space="preserve">  See syllabus</w:t>
      </w:r>
    </w:p>
    <w:p w14:paraId="2050F192" w14:textId="77777777" w:rsidR="00BF214F" w:rsidRDefault="007422C0">
      <w:pPr>
        <w:spacing w:after="160" w:line="259" w:lineRule="auto"/>
        <w:rPr>
          <w:rFonts w:asciiTheme="minorHAnsi" w:eastAsia="Calibri" w:hAnsiTheme="minorHAnsi" w:cstheme="minorHAnsi"/>
          <w:b/>
          <w:sz w:val="20"/>
          <w:szCs w:val="20"/>
        </w:rPr>
      </w:pPr>
      <w:r>
        <w:rPr>
          <w:rFonts w:asciiTheme="minorHAnsi" w:eastAsia="Calibri" w:hAnsiTheme="minorHAnsi" w:cstheme="minorHAnsi"/>
          <w:b/>
          <w:sz w:val="20"/>
          <w:szCs w:val="20"/>
        </w:rPr>
        <w:t>Deliverables</w:t>
      </w:r>
      <w:r w:rsidR="00BF214F">
        <w:rPr>
          <w:rFonts w:asciiTheme="minorHAnsi" w:eastAsia="Calibri" w:hAnsiTheme="minorHAnsi" w:cstheme="minorHAnsi"/>
          <w:b/>
          <w:sz w:val="20"/>
          <w:szCs w:val="20"/>
        </w:rPr>
        <w:t>:</w:t>
      </w:r>
    </w:p>
    <w:p w14:paraId="5C503D03" w14:textId="434E807C" w:rsidR="00BF214F" w:rsidRPr="00BF214F" w:rsidRDefault="008C166D"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Plan Detail</w:t>
      </w:r>
      <w:r w:rsidR="00813CCF">
        <w:rPr>
          <w:rFonts w:asciiTheme="minorHAnsi" w:eastAsia="Calibri" w:hAnsiTheme="minorHAnsi" w:cstheme="minorHAnsi"/>
          <w:sz w:val="20"/>
          <w:szCs w:val="20"/>
        </w:rPr>
        <w:tab/>
      </w:r>
      <w:r w:rsidR="00813CCF">
        <w:rPr>
          <w:rFonts w:asciiTheme="minorHAnsi" w:eastAsia="Calibri" w:hAnsiTheme="minorHAnsi" w:cstheme="minorHAnsi"/>
          <w:sz w:val="20"/>
          <w:szCs w:val="20"/>
        </w:rPr>
        <w:tab/>
      </w:r>
      <w:r w:rsidR="00BF214F" w:rsidRPr="00BF214F">
        <w:rPr>
          <w:rFonts w:asciiTheme="minorHAnsi" w:eastAsia="Calibri" w:hAnsiTheme="minorHAnsi" w:cstheme="minorHAnsi"/>
          <w:sz w:val="20"/>
          <w:szCs w:val="20"/>
        </w:rPr>
        <w:tab/>
      </w:r>
      <w:r w:rsidR="00BF214F">
        <w:rPr>
          <w:rFonts w:asciiTheme="minorHAnsi" w:eastAsia="Calibri" w:hAnsiTheme="minorHAnsi" w:cstheme="minorHAnsi"/>
          <w:sz w:val="20"/>
          <w:szCs w:val="20"/>
        </w:rPr>
        <w:t>Sheet Size: 22”x</w:t>
      </w:r>
      <w:r w:rsidR="00933089">
        <w:rPr>
          <w:rFonts w:asciiTheme="minorHAnsi" w:eastAsia="Calibri" w:hAnsiTheme="minorHAnsi" w:cstheme="minorHAnsi"/>
          <w:sz w:val="20"/>
          <w:szCs w:val="20"/>
        </w:rPr>
        <w:t xml:space="preserve"> </w:t>
      </w:r>
      <w:r w:rsidR="00BF214F">
        <w:rPr>
          <w:rFonts w:asciiTheme="minorHAnsi" w:eastAsia="Calibri" w:hAnsiTheme="minorHAnsi" w:cstheme="minorHAnsi"/>
          <w:sz w:val="20"/>
          <w:szCs w:val="20"/>
        </w:rPr>
        <w:t>34”</w:t>
      </w:r>
      <w:r w:rsidR="00BF214F">
        <w:rPr>
          <w:rFonts w:asciiTheme="minorHAnsi" w:eastAsia="Calibri" w:hAnsiTheme="minorHAnsi" w:cstheme="minorHAnsi"/>
          <w:sz w:val="20"/>
          <w:szCs w:val="20"/>
        </w:rPr>
        <w:tab/>
      </w:r>
      <w:r w:rsidR="00BF214F" w:rsidRPr="00BF214F">
        <w:rPr>
          <w:rFonts w:asciiTheme="minorHAnsi" w:eastAsia="Calibri" w:hAnsiTheme="minorHAnsi" w:cstheme="minorHAnsi"/>
          <w:sz w:val="20"/>
          <w:szCs w:val="20"/>
        </w:rPr>
        <w:t xml:space="preserve">Scale: </w:t>
      </w:r>
      <w:r>
        <w:rPr>
          <w:rFonts w:asciiTheme="minorHAnsi" w:eastAsia="Calibri" w:hAnsiTheme="minorHAnsi" w:cstheme="minorHAnsi"/>
          <w:sz w:val="20"/>
          <w:szCs w:val="20"/>
        </w:rPr>
        <w:t>3/4</w:t>
      </w:r>
      <w:r w:rsidR="00BF214F" w:rsidRPr="00BF214F">
        <w:rPr>
          <w:rFonts w:asciiTheme="minorHAnsi" w:eastAsia="Calibri" w:hAnsiTheme="minorHAnsi" w:cstheme="minorHAnsi"/>
          <w:sz w:val="20"/>
          <w:szCs w:val="20"/>
        </w:rPr>
        <w:t xml:space="preserve">”=1’-0”  </w:t>
      </w:r>
      <w:r w:rsidR="00933089">
        <w:rPr>
          <w:rFonts w:asciiTheme="minorHAnsi" w:eastAsia="Calibri" w:hAnsiTheme="minorHAnsi" w:cstheme="minorHAnsi"/>
          <w:sz w:val="20"/>
          <w:szCs w:val="20"/>
        </w:rPr>
        <w:tab/>
        <w:t xml:space="preserve"> </w:t>
      </w:r>
    </w:p>
    <w:p w14:paraId="0D41872A" w14:textId="4B9C3949" w:rsidR="00813CCF" w:rsidRDefault="008C166D"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Section Detail</w:t>
      </w:r>
      <w:r>
        <w:rPr>
          <w:rFonts w:asciiTheme="minorHAnsi" w:eastAsia="Calibri" w:hAnsiTheme="minorHAnsi" w:cstheme="minorHAnsi"/>
          <w:sz w:val="20"/>
          <w:szCs w:val="20"/>
        </w:rPr>
        <w:tab/>
      </w:r>
      <w:r>
        <w:rPr>
          <w:rFonts w:asciiTheme="minorHAnsi" w:eastAsia="Calibri" w:hAnsiTheme="minorHAnsi" w:cstheme="minorHAnsi"/>
          <w:sz w:val="20"/>
          <w:szCs w:val="20"/>
        </w:rPr>
        <w:tab/>
      </w:r>
      <w:r w:rsidR="0097715F">
        <w:rPr>
          <w:rFonts w:asciiTheme="minorHAnsi" w:eastAsia="Calibri" w:hAnsiTheme="minorHAnsi" w:cstheme="minorHAnsi"/>
          <w:sz w:val="20"/>
          <w:szCs w:val="20"/>
        </w:rPr>
        <w:tab/>
      </w:r>
      <w:r w:rsidR="00813CCF">
        <w:rPr>
          <w:rFonts w:asciiTheme="minorHAnsi" w:eastAsia="Calibri" w:hAnsiTheme="minorHAnsi" w:cstheme="minorHAnsi"/>
          <w:sz w:val="20"/>
          <w:szCs w:val="20"/>
        </w:rPr>
        <w:t>Sheet Size: 22”x 34”</w:t>
      </w:r>
      <w:r w:rsidR="00813CCF">
        <w:rPr>
          <w:rFonts w:asciiTheme="minorHAnsi" w:eastAsia="Calibri" w:hAnsiTheme="minorHAnsi" w:cstheme="minorHAnsi"/>
          <w:sz w:val="20"/>
          <w:szCs w:val="20"/>
        </w:rPr>
        <w:tab/>
      </w:r>
      <w:r w:rsidR="00813CCF" w:rsidRPr="00BF214F">
        <w:rPr>
          <w:rFonts w:asciiTheme="minorHAnsi" w:eastAsia="Calibri" w:hAnsiTheme="minorHAnsi" w:cstheme="minorHAnsi"/>
          <w:sz w:val="20"/>
          <w:szCs w:val="20"/>
        </w:rPr>
        <w:t xml:space="preserve">Scale: </w:t>
      </w:r>
      <w:r>
        <w:rPr>
          <w:rFonts w:asciiTheme="minorHAnsi" w:eastAsia="Calibri" w:hAnsiTheme="minorHAnsi" w:cstheme="minorHAnsi"/>
          <w:sz w:val="20"/>
          <w:szCs w:val="20"/>
        </w:rPr>
        <w:t>3/4</w:t>
      </w:r>
      <w:r w:rsidRPr="00BF214F">
        <w:rPr>
          <w:rFonts w:asciiTheme="minorHAnsi" w:eastAsia="Calibri" w:hAnsiTheme="minorHAnsi" w:cstheme="minorHAnsi"/>
          <w:sz w:val="20"/>
          <w:szCs w:val="20"/>
        </w:rPr>
        <w:t xml:space="preserve">”=1’-0”  </w:t>
      </w:r>
      <w:r w:rsidR="00813CCF">
        <w:rPr>
          <w:rFonts w:asciiTheme="minorHAnsi" w:eastAsia="Calibri" w:hAnsiTheme="minorHAnsi" w:cstheme="minorHAnsi"/>
          <w:sz w:val="20"/>
          <w:szCs w:val="20"/>
        </w:rPr>
        <w:tab/>
        <w:t xml:space="preserve"> </w:t>
      </w:r>
    </w:p>
    <w:p w14:paraId="25EB1F64" w14:textId="201E75DC" w:rsidR="0097715F" w:rsidRDefault="008C166D"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Elevation Detail</w:t>
      </w:r>
      <w:r w:rsidR="0097715F">
        <w:rPr>
          <w:rFonts w:asciiTheme="minorHAnsi" w:eastAsia="Calibri" w:hAnsiTheme="minorHAnsi" w:cstheme="minorHAnsi"/>
          <w:sz w:val="20"/>
          <w:szCs w:val="20"/>
        </w:rPr>
        <w:tab/>
      </w:r>
      <w:r w:rsidR="00933089">
        <w:rPr>
          <w:rFonts w:asciiTheme="minorHAnsi" w:eastAsia="Calibri" w:hAnsiTheme="minorHAnsi" w:cstheme="minorHAnsi"/>
          <w:sz w:val="20"/>
          <w:szCs w:val="20"/>
        </w:rPr>
        <w:tab/>
      </w:r>
      <w:r w:rsidR="006B72C0">
        <w:rPr>
          <w:rFonts w:asciiTheme="minorHAnsi" w:eastAsia="Calibri" w:hAnsiTheme="minorHAnsi" w:cstheme="minorHAnsi"/>
          <w:sz w:val="20"/>
          <w:szCs w:val="20"/>
        </w:rPr>
        <w:tab/>
      </w:r>
      <w:r w:rsidR="00BF214F">
        <w:rPr>
          <w:rFonts w:asciiTheme="minorHAnsi" w:eastAsia="Calibri" w:hAnsiTheme="minorHAnsi" w:cstheme="minorHAnsi"/>
          <w:sz w:val="20"/>
          <w:szCs w:val="20"/>
        </w:rPr>
        <w:t xml:space="preserve">Sheet Size: </w:t>
      </w:r>
      <w:r w:rsidR="0097715F">
        <w:rPr>
          <w:rFonts w:asciiTheme="minorHAnsi" w:eastAsia="Calibri" w:hAnsiTheme="minorHAnsi" w:cstheme="minorHAnsi"/>
          <w:sz w:val="20"/>
          <w:szCs w:val="20"/>
        </w:rPr>
        <w:t>22”x 34”</w:t>
      </w:r>
      <w:r w:rsidR="00BF214F">
        <w:rPr>
          <w:rFonts w:asciiTheme="minorHAnsi" w:eastAsia="Calibri" w:hAnsiTheme="minorHAnsi" w:cstheme="minorHAnsi"/>
          <w:sz w:val="20"/>
          <w:szCs w:val="20"/>
        </w:rPr>
        <w:tab/>
      </w:r>
      <w:r w:rsidR="00BF214F" w:rsidRPr="00BF214F">
        <w:rPr>
          <w:rFonts w:asciiTheme="minorHAnsi" w:eastAsia="Calibri" w:hAnsiTheme="minorHAnsi" w:cstheme="minorHAnsi"/>
          <w:sz w:val="20"/>
          <w:szCs w:val="20"/>
        </w:rPr>
        <w:t xml:space="preserve">Scale: </w:t>
      </w:r>
      <w:r>
        <w:rPr>
          <w:rFonts w:asciiTheme="minorHAnsi" w:eastAsia="Calibri" w:hAnsiTheme="minorHAnsi" w:cstheme="minorHAnsi"/>
          <w:sz w:val="20"/>
          <w:szCs w:val="20"/>
        </w:rPr>
        <w:t>3/4</w:t>
      </w:r>
      <w:r w:rsidRPr="00BF214F">
        <w:rPr>
          <w:rFonts w:asciiTheme="minorHAnsi" w:eastAsia="Calibri" w:hAnsiTheme="minorHAnsi" w:cstheme="minorHAnsi"/>
          <w:sz w:val="20"/>
          <w:szCs w:val="20"/>
        </w:rPr>
        <w:t xml:space="preserve">”=1’-0”  </w:t>
      </w:r>
      <w:r w:rsidR="0097715F">
        <w:rPr>
          <w:rFonts w:asciiTheme="minorHAnsi" w:eastAsia="Calibri" w:hAnsiTheme="minorHAnsi" w:cstheme="minorHAnsi"/>
          <w:sz w:val="20"/>
          <w:szCs w:val="20"/>
        </w:rPr>
        <w:tab/>
      </w:r>
      <w:r w:rsidR="00933089">
        <w:rPr>
          <w:rFonts w:asciiTheme="minorHAnsi" w:eastAsia="Calibri" w:hAnsiTheme="minorHAnsi" w:cstheme="minorHAnsi"/>
          <w:sz w:val="20"/>
          <w:szCs w:val="20"/>
        </w:rPr>
        <w:t xml:space="preserve"> </w:t>
      </w:r>
    </w:p>
    <w:p w14:paraId="481FFD98" w14:textId="2F004D04" w:rsidR="00933281" w:rsidRDefault="00933281"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Axon Detail</w:t>
      </w:r>
      <w:r>
        <w:rPr>
          <w:rFonts w:asciiTheme="minorHAnsi" w:eastAsia="Calibri" w:hAnsiTheme="minorHAnsi" w:cstheme="minorHAnsi"/>
          <w:sz w:val="20"/>
          <w:szCs w:val="20"/>
        </w:rPr>
        <w:tab/>
      </w:r>
      <w:r>
        <w:rPr>
          <w:rFonts w:asciiTheme="minorHAnsi" w:eastAsia="Calibri" w:hAnsiTheme="minorHAnsi" w:cstheme="minorHAnsi"/>
          <w:sz w:val="20"/>
          <w:szCs w:val="20"/>
        </w:rPr>
        <w:tab/>
      </w:r>
      <w:r w:rsidR="0097715F">
        <w:rPr>
          <w:rFonts w:asciiTheme="minorHAnsi" w:eastAsia="Calibri" w:hAnsiTheme="minorHAnsi" w:cstheme="minorHAnsi"/>
          <w:sz w:val="20"/>
          <w:szCs w:val="20"/>
        </w:rPr>
        <w:tab/>
        <w:t>Sheet Size: 22”x 34”</w:t>
      </w:r>
      <w:r w:rsidR="0097715F">
        <w:rPr>
          <w:rFonts w:asciiTheme="minorHAnsi" w:eastAsia="Calibri" w:hAnsiTheme="minorHAnsi" w:cstheme="minorHAnsi"/>
          <w:sz w:val="20"/>
          <w:szCs w:val="20"/>
        </w:rPr>
        <w:tab/>
      </w:r>
      <w:r w:rsidR="0097715F" w:rsidRPr="00BF214F">
        <w:rPr>
          <w:rFonts w:asciiTheme="minorHAnsi" w:eastAsia="Calibri" w:hAnsiTheme="minorHAnsi" w:cstheme="minorHAnsi"/>
          <w:sz w:val="20"/>
          <w:szCs w:val="20"/>
        </w:rPr>
        <w:t xml:space="preserve">Scale: </w:t>
      </w:r>
      <w:r w:rsidR="006A7A75">
        <w:rPr>
          <w:rFonts w:asciiTheme="minorHAnsi" w:eastAsia="Calibri" w:hAnsiTheme="minorHAnsi" w:cstheme="minorHAnsi"/>
          <w:sz w:val="20"/>
          <w:szCs w:val="20"/>
        </w:rPr>
        <w:t>3/4</w:t>
      </w:r>
      <w:r w:rsidR="006A7A75" w:rsidRPr="00BF214F">
        <w:rPr>
          <w:rFonts w:asciiTheme="minorHAnsi" w:eastAsia="Calibri" w:hAnsiTheme="minorHAnsi" w:cstheme="minorHAnsi"/>
          <w:sz w:val="20"/>
          <w:szCs w:val="20"/>
        </w:rPr>
        <w:t xml:space="preserve">”=1’-0”  </w:t>
      </w:r>
      <w:r w:rsidR="0097715F">
        <w:rPr>
          <w:rFonts w:asciiTheme="minorHAnsi" w:eastAsia="Calibri" w:hAnsiTheme="minorHAnsi" w:cstheme="minorHAnsi"/>
          <w:sz w:val="20"/>
          <w:szCs w:val="20"/>
        </w:rPr>
        <w:tab/>
      </w:r>
      <w:r w:rsidR="0097715F" w:rsidRPr="00BF214F">
        <w:rPr>
          <w:rFonts w:asciiTheme="minorHAnsi" w:eastAsia="Calibri" w:hAnsiTheme="minorHAnsi" w:cstheme="minorHAnsi"/>
          <w:sz w:val="20"/>
          <w:szCs w:val="20"/>
        </w:rPr>
        <w:tab/>
      </w:r>
      <w:r w:rsidR="0097715F">
        <w:rPr>
          <w:rFonts w:asciiTheme="minorHAnsi" w:eastAsia="Calibri" w:hAnsiTheme="minorHAnsi" w:cstheme="minorHAnsi"/>
          <w:sz w:val="20"/>
          <w:szCs w:val="20"/>
        </w:rPr>
        <w:t xml:space="preserve"> </w:t>
      </w:r>
    </w:p>
    <w:p w14:paraId="0E5087E3" w14:textId="6D73A38D" w:rsidR="00BF214F" w:rsidRPr="00933281" w:rsidRDefault="00933281"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Performance Analysis</w:t>
      </w:r>
      <w:r>
        <w:rPr>
          <w:rFonts w:asciiTheme="minorHAnsi" w:eastAsia="Calibri" w:hAnsiTheme="minorHAnsi" w:cstheme="minorHAnsi"/>
          <w:sz w:val="20"/>
          <w:szCs w:val="20"/>
        </w:rPr>
        <w:tab/>
      </w:r>
      <w:r>
        <w:rPr>
          <w:rFonts w:asciiTheme="minorHAnsi" w:eastAsia="Calibri" w:hAnsiTheme="minorHAnsi" w:cstheme="minorHAnsi"/>
          <w:sz w:val="20"/>
          <w:szCs w:val="20"/>
        </w:rPr>
        <w:tab/>
        <w:t>Sheet Size: 22”x 34”</w:t>
      </w:r>
      <w:r>
        <w:rPr>
          <w:rFonts w:asciiTheme="minorHAnsi" w:eastAsia="Calibri" w:hAnsiTheme="minorHAnsi" w:cstheme="minorHAnsi"/>
          <w:sz w:val="20"/>
          <w:szCs w:val="20"/>
        </w:rPr>
        <w:tab/>
      </w:r>
      <w:r w:rsidRPr="00BF214F">
        <w:rPr>
          <w:rFonts w:asciiTheme="minorHAnsi" w:eastAsia="Calibri" w:hAnsiTheme="minorHAnsi" w:cstheme="minorHAnsi"/>
          <w:sz w:val="20"/>
          <w:szCs w:val="20"/>
        </w:rPr>
        <w:t xml:space="preserve">Scale: </w:t>
      </w:r>
      <w:r w:rsidR="006A7A75">
        <w:rPr>
          <w:rFonts w:asciiTheme="minorHAnsi" w:eastAsia="Calibri" w:hAnsiTheme="minorHAnsi" w:cstheme="minorHAnsi"/>
          <w:sz w:val="20"/>
          <w:szCs w:val="20"/>
        </w:rPr>
        <w:t>1 ½”=1’-0” or larger</w:t>
      </w:r>
      <w:bookmarkStart w:id="1" w:name="_GoBack"/>
      <w:bookmarkEnd w:id="1"/>
      <w:r>
        <w:rPr>
          <w:rFonts w:asciiTheme="minorHAnsi" w:eastAsia="Calibri" w:hAnsiTheme="minorHAnsi" w:cstheme="minorHAnsi"/>
          <w:sz w:val="20"/>
          <w:szCs w:val="20"/>
        </w:rPr>
        <w:tab/>
      </w:r>
      <w:r w:rsidRPr="00BF214F">
        <w:rPr>
          <w:rFonts w:asciiTheme="minorHAnsi" w:eastAsia="Calibri" w:hAnsiTheme="minorHAnsi" w:cstheme="minorHAnsi"/>
          <w:sz w:val="20"/>
          <w:szCs w:val="20"/>
        </w:rPr>
        <w:tab/>
      </w:r>
      <w:r>
        <w:rPr>
          <w:rFonts w:asciiTheme="minorHAnsi" w:eastAsia="Calibri" w:hAnsiTheme="minorHAnsi" w:cstheme="minorHAnsi"/>
          <w:sz w:val="20"/>
          <w:szCs w:val="20"/>
        </w:rPr>
        <w:t xml:space="preserve"> </w:t>
      </w:r>
    </w:p>
    <w:p w14:paraId="4279D6DF" w14:textId="77777777" w:rsidR="00BF214F" w:rsidRPr="00BF214F" w:rsidRDefault="00BF214F" w:rsidP="00BF214F">
      <w:p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Extra Credit:</w:t>
      </w:r>
    </w:p>
    <w:p w14:paraId="3E697C37" w14:textId="40E0978E" w:rsidR="00534C30" w:rsidRPr="00F26304" w:rsidRDefault="00543C48" w:rsidP="00F26304">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Annotated </w:t>
      </w:r>
      <w:r w:rsidR="00947CEB">
        <w:rPr>
          <w:rFonts w:asciiTheme="minorHAnsi" w:eastAsia="Calibri" w:hAnsiTheme="minorHAnsi" w:cstheme="minorHAnsi"/>
          <w:sz w:val="20"/>
          <w:szCs w:val="20"/>
        </w:rPr>
        <w:t xml:space="preserve">Digital Model of Axon </w:t>
      </w:r>
      <w:r w:rsidR="00947CEB">
        <w:rPr>
          <w:rFonts w:asciiTheme="minorHAnsi" w:eastAsia="Calibri" w:hAnsiTheme="minorHAnsi" w:cstheme="minorHAnsi"/>
          <w:sz w:val="20"/>
          <w:szCs w:val="20"/>
        </w:rPr>
        <w:tab/>
      </w:r>
      <w:r w:rsidR="00933089">
        <w:rPr>
          <w:rFonts w:asciiTheme="minorHAnsi" w:eastAsia="Calibri" w:hAnsiTheme="minorHAnsi" w:cstheme="minorHAnsi"/>
          <w:sz w:val="20"/>
          <w:szCs w:val="20"/>
        </w:rPr>
        <w:t>Sheet Size: 22”x 34”</w:t>
      </w:r>
      <w:r w:rsidR="00933089">
        <w:rPr>
          <w:rFonts w:asciiTheme="minorHAnsi" w:eastAsia="Calibri" w:hAnsiTheme="minorHAnsi" w:cstheme="minorHAnsi"/>
          <w:sz w:val="20"/>
          <w:szCs w:val="20"/>
        </w:rPr>
        <w:tab/>
      </w:r>
      <w:r w:rsidR="00933089" w:rsidRPr="00BF214F">
        <w:rPr>
          <w:rFonts w:asciiTheme="minorHAnsi" w:eastAsia="Calibri" w:hAnsiTheme="minorHAnsi" w:cstheme="minorHAnsi"/>
          <w:sz w:val="20"/>
          <w:szCs w:val="20"/>
        </w:rPr>
        <w:t xml:space="preserve">Scale: </w:t>
      </w:r>
      <w:r w:rsidR="00933281">
        <w:rPr>
          <w:rFonts w:asciiTheme="minorHAnsi" w:eastAsia="Calibri" w:hAnsiTheme="minorHAnsi" w:cstheme="minorHAnsi"/>
          <w:sz w:val="20"/>
          <w:szCs w:val="20"/>
        </w:rPr>
        <w:t>1”=1’-0”</w:t>
      </w:r>
      <w:r w:rsidR="00933281">
        <w:rPr>
          <w:rFonts w:asciiTheme="minorHAnsi" w:eastAsia="Calibri" w:hAnsiTheme="minorHAnsi" w:cstheme="minorHAnsi"/>
          <w:sz w:val="20"/>
          <w:szCs w:val="20"/>
        </w:rPr>
        <w:tab/>
      </w:r>
      <w:r w:rsidR="00933089" w:rsidRPr="00BF214F">
        <w:rPr>
          <w:rFonts w:asciiTheme="minorHAnsi" w:eastAsia="Calibri" w:hAnsiTheme="minorHAnsi" w:cstheme="minorHAnsi"/>
          <w:sz w:val="20"/>
          <w:szCs w:val="20"/>
        </w:rPr>
        <w:t xml:space="preserve">  </w:t>
      </w:r>
      <w:r w:rsidR="00933089">
        <w:rPr>
          <w:rFonts w:asciiTheme="minorHAnsi" w:eastAsia="Calibri" w:hAnsiTheme="minorHAnsi" w:cstheme="minorHAnsi"/>
          <w:sz w:val="20"/>
          <w:szCs w:val="20"/>
        </w:rPr>
        <w:tab/>
      </w:r>
      <w:r w:rsidR="00933281">
        <w:rPr>
          <w:rFonts w:asciiTheme="minorHAnsi" w:eastAsia="Calibri" w:hAnsiTheme="minorHAnsi" w:cstheme="minorHAnsi"/>
          <w:sz w:val="20"/>
          <w:szCs w:val="20"/>
        </w:rPr>
        <w:t>20</w:t>
      </w:r>
      <w:r w:rsidR="00933089">
        <w:rPr>
          <w:rFonts w:asciiTheme="minorHAnsi" w:eastAsia="Calibri" w:hAnsiTheme="minorHAnsi" w:cstheme="minorHAnsi"/>
          <w:sz w:val="20"/>
          <w:szCs w:val="20"/>
        </w:rPr>
        <w:t xml:space="preserve"> points </w:t>
      </w:r>
    </w:p>
    <w:p w14:paraId="333CD520" w14:textId="77777777" w:rsidR="00DC4A93" w:rsidRDefault="00DC4A93" w:rsidP="00FC22D4">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E24EC38" wp14:editId="2031D1A1">
            <wp:extent cx="3834882" cy="6051258"/>
            <wp:effectExtent l="0" t="0" r="635" b="0"/>
            <wp:docPr id="1" name="Picture 1" descr=":04_EXTERIOR WALL DETAIL:Exterior_Wall_Boa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_EXTERIOR WALL DETAIL:Exterior_Wall_Board_1.jpg"/>
                    <pic:cNvPicPr>
                      <a:picLocks noChangeAspect="1" noChangeArrowheads="1"/>
                    </pic:cNvPicPr>
                  </pic:nvPicPr>
                  <pic:blipFill>
                    <a:blip r:embed="rId9"/>
                    <a:srcRect l="2208"/>
                    <a:stretch>
                      <a:fillRect/>
                    </a:stretch>
                  </pic:blipFill>
                  <pic:spPr bwMode="auto">
                    <a:xfrm>
                      <a:off x="0" y="0"/>
                      <a:ext cx="3878163" cy="6119554"/>
                    </a:xfrm>
                    <a:prstGeom prst="rect">
                      <a:avLst/>
                    </a:prstGeom>
                    <a:noFill/>
                    <a:ln w="9525">
                      <a:noFill/>
                      <a:miter lim="800000"/>
                      <a:headEnd/>
                      <a:tailEnd/>
                    </a:ln>
                  </pic:spPr>
                </pic:pic>
              </a:graphicData>
            </a:graphic>
          </wp:inline>
        </w:drawing>
      </w:r>
    </w:p>
    <w:p w14:paraId="3FC8FA40" w14:textId="77777777" w:rsidR="00B745F7" w:rsidRDefault="00DC4A93" w:rsidP="00DC4A93">
      <w:pPr>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Mockup of Exterior Wall Detailed Plan, Elevation, and Section</w:t>
      </w:r>
    </w:p>
    <w:p w14:paraId="1C3549FC" w14:textId="77777777" w:rsidR="00B745F7" w:rsidRDefault="00B745F7" w:rsidP="00DC4A93">
      <w:pPr>
        <w:rPr>
          <w:rFonts w:asciiTheme="minorHAnsi" w:eastAsia="Calibri" w:hAnsiTheme="minorHAnsi" w:cstheme="minorHAnsi"/>
          <w:color w:val="7F7F7F" w:themeColor="text1" w:themeTint="80"/>
          <w:sz w:val="20"/>
          <w:szCs w:val="20"/>
        </w:rPr>
      </w:pPr>
    </w:p>
    <w:p w14:paraId="43640F21" w14:textId="77777777" w:rsidR="00B745F7" w:rsidRDefault="00B745F7" w:rsidP="00B745F7">
      <w:pPr>
        <w:rPr>
          <w:rFonts w:asciiTheme="minorHAnsi" w:eastAsia="Calibri" w:hAnsiTheme="minorHAnsi" w:cstheme="minorHAnsi"/>
          <w:color w:val="7F7F7F" w:themeColor="text1" w:themeTint="80"/>
          <w:sz w:val="20"/>
          <w:szCs w:val="20"/>
        </w:rPr>
      </w:pPr>
      <w:r>
        <w:rPr>
          <w:rFonts w:asciiTheme="minorHAnsi" w:eastAsia="Calibri" w:hAnsiTheme="minorHAnsi" w:cstheme="minorHAnsi"/>
          <w:noProof/>
          <w:color w:val="7F7F7F" w:themeColor="text1" w:themeTint="80"/>
          <w:sz w:val="20"/>
          <w:szCs w:val="20"/>
        </w:rPr>
        <w:drawing>
          <wp:inline distT="0" distB="0" distL="0" distR="0" wp14:anchorId="49303AA5" wp14:editId="5A46A0FC">
            <wp:extent cx="5020994" cy="7755467"/>
            <wp:effectExtent l="25400" t="0" r="8206" b="0"/>
            <wp:docPr id="2" name="Picture 1" descr=":04_EXTERIOR WALL DETAIL:Exterior_Wall_Board_3dview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_EXTERIOR WALL DETAIL:Exterior_Wall_Board_3dview_VERTICAL.jpg"/>
                    <pic:cNvPicPr>
                      <a:picLocks noChangeAspect="1" noChangeArrowheads="1"/>
                    </pic:cNvPicPr>
                  </pic:nvPicPr>
                  <pic:blipFill>
                    <a:blip r:embed="rId10"/>
                    <a:srcRect/>
                    <a:stretch>
                      <a:fillRect/>
                    </a:stretch>
                  </pic:blipFill>
                  <pic:spPr bwMode="auto">
                    <a:xfrm>
                      <a:off x="0" y="0"/>
                      <a:ext cx="5020864" cy="7755267"/>
                    </a:xfrm>
                    <a:prstGeom prst="rect">
                      <a:avLst/>
                    </a:prstGeom>
                    <a:noFill/>
                    <a:ln w="9525">
                      <a:noFill/>
                      <a:miter lim="800000"/>
                      <a:headEnd/>
                      <a:tailEnd/>
                    </a:ln>
                  </pic:spPr>
                </pic:pic>
              </a:graphicData>
            </a:graphic>
          </wp:inline>
        </w:drawing>
      </w:r>
    </w:p>
    <w:p w14:paraId="70A542DF" w14:textId="77777777" w:rsidR="00B745F7" w:rsidRDefault="00B745F7" w:rsidP="00B745F7">
      <w:pPr>
        <w:rPr>
          <w:rFonts w:asciiTheme="minorHAnsi" w:eastAsia="Calibri" w:hAnsiTheme="minorHAnsi" w:cstheme="minorHAnsi"/>
          <w:color w:val="7F7F7F" w:themeColor="text1" w:themeTint="80"/>
          <w:sz w:val="20"/>
          <w:szCs w:val="20"/>
        </w:rPr>
      </w:pPr>
    </w:p>
    <w:p w14:paraId="0DFBBB6D" w14:textId="577618C9" w:rsidR="00DC00DD" w:rsidRPr="00F26304" w:rsidRDefault="00B745F7" w:rsidP="00FC22D4">
      <w:pPr>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Mockup of Exterior Wall Axon w/ Performance Analysis</w:t>
      </w:r>
    </w:p>
    <w:sectPr w:rsidR="00DC00DD" w:rsidRPr="00F26304" w:rsidSect="008578C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7CAD7" w14:textId="77777777" w:rsidR="00356541" w:rsidRDefault="00356541" w:rsidP="00511D75">
      <w:r>
        <w:separator/>
      </w:r>
    </w:p>
  </w:endnote>
  <w:endnote w:type="continuationSeparator" w:id="0">
    <w:p w14:paraId="27DF1FD6" w14:textId="77777777" w:rsidR="00356541" w:rsidRDefault="00356541" w:rsidP="0051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Myriad Pro"/>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8D003" w14:textId="755CF142" w:rsidR="00AF0194" w:rsidRPr="00B517ED" w:rsidRDefault="00AF0194">
    <w:pPr>
      <w:pStyle w:val="Footer"/>
      <w:rPr>
        <w:rFonts w:asciiTheme="minorHAnsi" w:hAnsiTheme="minorHAnsi"/>
        <w:color w:val="7F7F7F" w:themeColor="text1" w:themeTint="80"/>
        <w:sz w:val="18"/>
      </w:rPr>
    </w:pPr>
    <w:r w:rsidRPr="00B517ED">
      <w:rPr>
        <w:rFonts w:asciiTheme="minorHAnsi" w:hAnsiTheme="minorHAnsi"/>
        <w:color w:val="7F7F7F" w:themeColor="text1" w:themeTint="80"/>
        <w:sz w:val="18"/>
      </w:rPr>
      <w:t>Course Coordinator: Prof. Jason Montgomery, NCARB LEED AP</w:t>
    </w:r>
    <w:r>
      <w:rPr>
        <w:rFonts w:asciiTheme="minorHAnsi" w:hAnsiTheme="minorHAnsi"/>
        <w:color w:val="7F7F7F" w:themeColor="text1" w:themeTint="80"/>
        <w:sz w:val="18"/>
      </w:rPr>
      <w:tab/>
    </w:r>
    <w:r>
      <w:rPr>
        <w:rFonts w:asciiTheme="minorHAnsi" w:hAnsiTheme="minorHAnsi"/>
        <w:color w:val="7F7F7F" w:themeColor="text1" w:themeTint="80"/>
        <w:sz w:val="18"/>
      </w:rPr>
      <w:tab/>
      <w:t xml:space="preserve">Updated: 2018 </w:t>
    </w:r>
    <w:r w:rsidR="00F26304">
      <w:rPr>
        <w:rFonts w:asciiTheme="minorHAnsi" w:hAnsiTheme="minorHAnsi"/>
        <w:color w:val="7F7F7F" w:themeColor="text1" w:themeTint="80"/>
        <w:sz w:val="18"/>
      </w:rPr>
      <w:t xml:space="preserve">11 </w:t>
    </w:r>
    <w:r>
      <w:rPr>
        <w:rFonts w:asciiTheme="minorHAnsi" w:hAnsiTheme="minorHAnsi"/>
        <w:color w:val="7F7F7F" w:themeColor="text1" w:themeTint="80"/>
        <w:sz w:val="18"/>
      </w:rPr>
      <w:t>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47B44" w14:textId="77777777" w:rsidR="00356541" w:rsidRDefault="00356541" w:rsidP="00511D75">
      <w:r>
        <w:separator/>
      </w:r>
    </w:p>
  </w:footnote>
  <w:footnote w:type="continuationSeparator" w:id="0">
    <w:p w14:paraId="4DDD4C2A" w14:textId="77777777" w:rsidR="00356541" w:rsidRDefault="00356541" w:rsidP="0051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E107A" w14:textId="77777777" w:rsidR="00AF0194" w:rsidRPr="00FC22D4" w:rsidRDefault="00AF0194">
    <w:pPr>
      <w:pStyle w:val="Header"/>
      <w:rPr>
        <w:rFonts w:asciiTheme="minorHAnsi" w:hAnsiTheme="minorHAnsi"/>
        <w:color w:val="7F7F7F" w:themeColor="text1" w:themeTint="80"/>
        <w:sz w:val="18"/>
      </w:rPr>
    </w:pPr>
    <w:r>
      <w:rPr>
        <w:rFonts w:asciiTheme="minorHAnsi" w:hAnsiTheme="minorHAnsi"/>
        <w:color w:val="7F7F7F" w:themeColor="text1" w:themeTint="80"/>
        <w:sz w:val="18"/>
      </w:rPr>
      <w:t xml:space="preserve">E X T E R I O R   W A L </w:t>
    </w:r>
    <w:proofErr w:type="spellStart"/>
    <w:r>
      <w:rPr>
        <w:rFonts w:asciiTheme="minorHAnsi" w:hAnsiTheme="minorHAnsi"/>
        <w:color w:val="7F7F7F" w:themeColor="text1" w:themeTint="80"/>
        <w:sz w:val="18"/>
      </w:rPr>
      <w:t>L</w:t>
    </w:r>
    <w:proofErr w:type="spellEnd"/>
    <w:r>
      <w:rPr>
        <w:rFonts w:asciiTheme="minorHAnsi" w:hAnsiTheme="minorHAnsi"/>
        <w:color w:val="7F7F7F" w:themeColor="text1" w:themeTint="80"/>
        <w:sz w:val="18"/>
      </w:rPr>
      <w:t xml:space="preserve">   A S </w:t>
    </w:r>
    <w:proofErr w:type="spellStart"/>
    <w:r>
      <w:rPr>
        <w:rFonts w:asciiTheme="minorHAnsi" w:hAnsiTheme="minorHAnsi"/>
        <w:color w:val="7F7F7F" w:themeColor="text1" w:themeTint="80"/>
        <w:sz w:val="18"/>
      </w:rPr>
      <w:t>S</w:t>
    </w:r>
    <w:proofErr w:type="spellEnd"/>
    <w:r>
      <w:rPr>
        <w:rFonts w:asciiTheme="minorHAnsi" w:hAnsiTheme="minorHAnsi"/>
        <w:color w:val="7F7F7F" w:themeColor="text1" w:themeTint="80"/>
        <w:sz w:val="18"/>
      </w:rPr>
      <w:t xml:space="preserve"> E M B L Y  +   P E R F O R M A N C E   A N A L Y S I S   </w:t>
    </w:r>
    <w:r w:rsidRPr="00FC22D4">
      <w:rPr>
        <w:rFonts w:asciiTheme="minorHAnsi" w:hAnsiTheme="minorHAnsi"/>
        <w:color w:val="7F7F7F" w:themeColor="text1" w:themeTint="80"/>
        <w:sz w:val="18"/>
      </w:rPr>
      <w:t xml:space="preserve"> A</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S</w:t>
    </w:r>
    <w:r>
      <w:rPr>
        <w:rFonts w:asciiTheme="minorHAnsi" w:hAnsiTheme="minorHAnsi"/>
        <w:color w:val="7F7F7F" w:themeColor="text1" w:themeTint="80"/>
        <w:sz w:val="18"/>
      </w:rPr>
      <w:t xml:space="preserve"> </w:t>
    </w:r>
    <w:proofErr w:type="spellStart"/>
    <w:r w:rsidRPr="00FC22D4">
      <w:rPr>
        <w:rFonts w:asciiTheme="minorHAnsi" w:hAnsiTheme="minorHAnsi"/>
        <w:color w:val="7F7F7F" w:themeColor="text1" w:themeTint="80"/>
        <w:sz w:val="18"/>
      </w:rPr>
      <w:t>S</w:t>
    </w:r>
    <w:proofErr w:type="spellEnd"/>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I</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G</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N</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M</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E</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N</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T</w:t>
    </w:r>
    <w:r w:rsidRPr="00FC22D4">
      <w:rPr>
        <w:rFonts w:asciiTheme="minorHAnsi" w:hAnsiTheme="minorHAnsi"/>
        <w:color w:val="7F7F7F" w:themeColor="text1" w:themeTint="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04D67"/>
    <w:multiLevelType w:val="hybridMultilevel"/>
    <w:tmpl w:val="912A5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854031"/>
    <w:multiLevelType w:val="multilevel"/>
    <w:tmpl w:val="D65044B4"/>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15:restartNumberingAfterBreak="0">
    <w:nsid w:val="27E83701"/>
    <w:multiLevelType w:val="multilevel"/>
    <w:tmpl w:val="CF265952"/>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 w15:restartNumberingAfterBreak="0">
    <w:nsid w:val="295D07E2"/>
    <w:multiLevelType w:val="multilevel"/>
    <w:tmpl w:val="29669EEE"/>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 w15:restartNumberingAfterBreak="0">
    <w:nsid w:val="2AD27204"/>
    <w:multiLevelType w:val="multilevel"/>
    <w:tmpl w:val="ABF20910"/>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5" w15:restartNumberingAfterBreak="0">
    <w:nsid w:val="2DE606CA"/>
    <w:multiLevelType w:val="hybridMultilevel"/>
    <w:tmpl w:val="4B520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9900E0"/>
    <w:multiLevelType w:val="multilevel"/>
    <w:tmpl w:val="7DA6C4CA"/>
    <w:lvl w:ilvl="0">
      <w:start w:val="1"/>
      <w:numFmt w:val="bullet"/>
      <w:lvlText w:val="●"/>
      <w:lvlJc w:val="left"/>
      <w:pPr>
        <w:ind w:left="720" w:firstLine="360"/>
      </w:pPr>
      <w:rPr>
        <w:rFonts w:ascii="Arial" w:eastAsia="Arial" w:hAnsi="Arial" w:cs="Segoe UI"/>
      </w:rPr>
    </w:lvl>
    <w:lvl w:ilvl="1">
      <w:start w:val="1"/>
      <w:numFmt w:val="bullet"/>
      <w:lvlText w:val="o"/>
      <w:lvlJc w:val="left"/>
      <w:pPr>
        <w:ind w:left="1440" w:firstLine="1080"/>
      </w:pPr>
      <w:rPr>
        <w:rFonts w:ascii="Arial" w:eastAsia="Arial" w:hAnsi="Arial" w:cs="Segoe UI"/>
      </w:rPr>
    </w:lvl>
    <w:lvl w:ilvl="2">
      <w:start w:val="1"/>
      <w:numFmt w:val="bullet"/>
      <w:lvlText w:val="▪"/>
      <w:lvlJc w:val="left"/>
      <w:pPr>
        <w:ind w:left="2160" w:firstLine="1800"/>
      </w:pPr>
      <w:rPr>
        <w:rFonts w:ascii="Arial" w:eastAsia="Arial" w:hAnsi="Arial" w:cs="Segoe UI"/>
      </w:rPr>
    </w:lvl>
    <w:lvl w:ilvl="3">
      <w:start w:val="1"/>
      <w:numFmt w:val="bullet"/>
      <w:lvlText w:val="●"/>
      <w:lvlJc w:val="left"/>
      <w:pPr>
        <w:ind w:left="2880" w:firstLine="2520"/>
      </w:pPr>
      <w:rPr>
        <w:rFonts w:ascii="Arial" w:eastAsia="Arial" w:hAnsi="Arial" w:cs="Segoe UI"/>
      </w:rPr>
    </w:lvl>
    <w:lvl w:ilvl="4">
      <w:start w:val="1"/>
      <w:numFmt w:val="bullet"/>
      <w:lvlText w:val="o"/>
      <w:lvlJc w:val="left"/>
      <w:pPr>
        <w:ind w:left="3600" w:firstLine="3240"/>
      </w:pPr>
      <w:rPr>
        <w:rFonts w:ascii="Arial" w:eastAsia="Arial" w:hAnsi="Arial" w:cs="Segoe UI"/>
      </w:rPr>
    </w:lvl>
    <w:lvl w:ilvl="5">
      <w:start w:val="1"/>
      <w:numFmt w:val="bullet"/>
      <w:lvlText w:val="▪"/>
      <w:lvlJc w:val="left"/>
      <w:pPr>
        <w:ind w:left="4320" w:firstLine="3960"/>
      </w:pPr>
      <w:rPr>
        <w:rFonts w:ascii="Arial" w:eastAsia="Arial" w:hAnsi="Arial" w:cs="Segoe UI"/>
      </w:rPr>
    </w:lvl>
    <w:lvl w:ilvl="6">
      <w:start w:val="1"/>
      <w:numFmt w:val="bullet"/>
      <w:lvlText w:val="●"/>
      <w:lvlJc w:val="left"/>
      <w:pPr>
        <w:ind w:left="5040" w:firstLine="4680"/>
      </w:pPr>
      <w:rPr>
        <w:rFonts w:ascii="Arial" w:eastAsia="Arial" w:hAnsi="Arial" w:cs="Segoe UI"/>
      </w:rPr>
    </w:lvl>
    <w:lvl w:ilvl="7">
      <w:start w:val="1"/>
      <w:numFmt w:val="bullet"/>
      <w:lvlText w:val="o"/>
      <w:lvlJc w:val="left"/>
      <w:pPr>
        <w:ind w:left="5760" w:firstLine="5400"/>
      </w:pPr>
      <w:rPr>
        <w:rFonts w:ascii="Arial" w:eastAsia="Arial" w:hAnsi="Arial" w:cs="Segoe UI"/>
      </w:rPr>
    </w:lvl>
    <w:lvl w:ilvl="8">
      <w:start w:val="1"/>
      <w:numFmt w:val="bullet"/>
      <w:lvlText w:val="▪"/>
      <w:lvlJc w:val="left"/>
      <w:pPr>
        <w:ind w:left="6480" w:firstLine="6120"/>
      </w:pPr>
      <w:rPr>
        <w:rFonts w:ascii="Arial" w:eastAsia="Arial" w:hAnsi="Arial" w:cs="Segoe UI"/>
      </w:rPr>
    </w:lvl>
  </w:abstractNum>
  <w:abstractNum w:abstractNumId="7" w15:restartNumberingAfterBreak="0">
    <w:nsid w:val="7DD06475"/>
    <w:multiLevelType w:val="hybridMultilevel"/>
    <w:tmpl w:val="2790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4C2"/>
    <w:rsid w:val="000827B7"/>
    <w:rsid w:val="00094132"/>
    <w:rsid w:val="00097A62"/>
    <w:rsid w:val="000B1933"/>
    <w:rsid w:val="000B5E9E"/>
    <w:rsid w:val="000C183A"/>
    <w:rsid w:val="000D0160"/>
    <w:rsid w:val="000D20EE"/>
    <w:rsid w:val="000E5189"/>
    <w:rsid w:val="001023C0"/>
    <w:rsid w:val="0010456B"/>
    <w:rsid w:val="001138B2"/>
    <w:rsid w:val="00133B1D"/>
    <w:rsid w:val="00140E91"/>
    <w:rsid w:val="00162801"/>
    <w:rsid w:val="00164391"/>
    <w:rsid w:val="001C079F"/>
    <w:rsid w:val="001D09AC"/>
    <w:rsid w:val="001E50D5"/>
    <w:rsid w:val="001E704A"/>
    <w:rsid w:val="00213310"/>
    <w:rsid w:val="00227A1B"/>
    <w:rsid w:val="002460B8"/>
    <w:rsid w:val="00263DE9"/>
    <w:rsid w:val="00283ED0"/>
    <w:rsid w:val="002B1B85"/>
    <w:rsid w:val="002B2DA4"/>
    <w:rsid w:val="002E0FE8"/>
    <w:rsid w:val="0032440A"/>
    <w:rsid w:val="0034650C"/>
    <w:rsid w:val="00355031"/>
    <w:rsid w:val="00356541"/>
    <w:rsid w:val="00366E56"/>
    <w:rsid w:val="00371627"/>
    <w:rsid w:val="003A429C"/>
    <w:rsid w:val="003B7B2D"/>
    <w:rsid w:val="003C6898"/>
    <w:rsid w:val="00402BC3"/>
    <w:rsid w:val="00416DE6"/>
    <w:rsid w:val="0042013E"/>
    <w:rsid w:val="00420AA9"/>
    <w:rsid w:val="0042356B"/>
    <w:rsid w:val="00430CB0"/>
    <w:rsid w:val="004329A0"/>
    <w:rsid w:val="00460130"/>
    <w:rsid w:val="00463D20"/>
    <w:rsid w:val="00467A6C"/>
    <w:rsid w:val="004711FA"/>
    <w:rsid w:val="00472498"/>
    <w:rsid w:val="00476E4E"/>
    <w:rsid w:val="00495CAC"/>
    <w:rsid w:val="004A3C5B"/>
    <w:rsid w:val="004B30B1"/>
    <w:rsid w:val="004B40D9"/>
    <w:rsid w:val="004B5C63"/>
    <w:rsid w:val="004C5BBD"/>
    <w:rsid w:val="004C6F82"/>
    <w:rsid w:val="004E1CC0"/>
    <w:rsid w:val="00511D75"/>
    <w:rsid w:val="00512C41"/>
    <w:rsid w:val="00525DC3"/>
    <w:rsid w:val="00527478"/>
    <w:rsid w:val="00534C30"/>
    <w:rsid w:val="00543C48"/>
    <w:rsid w:val="00546267"/>
    <w:rsid w:val="00550D70"/>
    <w:rsid w:val="0055686C"/>
    <w:rsid w:val="00571804"/>
    <w:rsid w:val="00584F15"/>
    <w:rsid w:val="00586A00"/>
    <w:rsid w:val="005A0073"/>
    <w:rsid w:val="005E237B"/>
    <w:rsid w:val="005E6EEC"/>
    <w:rsid w:val="005F0A7C"/>
    <w:rsid w:val="005F0FB5"/>
    <w:rsid w:val="006054C3"/>
    <w:rsid w:val="006314C2"/>
    <w:rsid w:val="00636B5B"/>
    <w:rsid w:val="00636CAB"/>
    <w:rsid w:val="006A081D"/>
    <w:rsid w:val="006A7A75"/>
    <w:rsid w:val="006B2E6B"/>
    <w:rsid w:val="006B72C0"/>
    <w:rsid w:val="006D65A2"/>
    <w:rsid w:val="006F184A"/>
    <w:rsid w:val="006F3628"/>
    <w:rsid w:val="00720127"/>
    <w:rsid w:val="007422C0"/>
    <w:rsid w:val="00746832"/>
    <w:rsid w:val="00747967"/>
    <w:rsid w:val="007560E9"/>
    <w:rsid w:val="00761EEB"/>
    <w:rsid w:val="00774D6E"/>
    <w:rsid w:val="00774EE4"/>
    <w:rsid w:val="007842F5"/>
    <w:rsid w:val="007B5ECE"/>
    <w:rsid w:val="00813CCF"/>
    <w:rsid w:val="00826B80"/>
    <w:rsid w:val="00830BCE"/>
    <w:rsid w:val="00836CAE"/>
    <w:rsid w:val="00843BC7"/>
    <w:rsid w:val="008578C0"/>
    <w:rsid w:val="00873F02"/>
    <w:rsid w:val="008822EE"/>
    <w:rsid w:val="008A08D7"/>
    <w:rsid w:val="008A6C71"/>
    <w:rsid w:val="008C166D"/>
    <w:rsid w:val="008E0063"/>
    <w:rsid w:val="00916247"/>
    <w:rsid w:val="00933089"/>
    <w:rsid w:val="00933281"/>
    <w:rsid w:val="00937C32"/>
    <w:rsid w:val="00947CEB"/>
    <w:rsid w:val="009610C5"/>
    <w:rsid w:val="0097715F"/>
    <w:rsid w:val="009C1176"/>
    <w:rsid w:val="009D0CEA"/>
    <w:rsid w:val="009F18EC"/>
    <w:rsid w:val="00A10CF0"/>
    <w:rsid w:val="00A14C68"/>
    <w:rsid w:val="00A9029C"/>
    <w:rsid w:val="00AB6938"/>
    <w:rsid w:val="00AB7921"/>
    <w:rsid w:val="00AC3B32"/>
    <w:rsid w:val="00AE2D83"/>
    <w:rsid w:val="00AF0194"/>
    <w:rsid w:val="00B1129A"/>
    <w:rsid w:val="00B33368"/>
    <w:rsid w:val="00B41D1E"/>
    <w:rsid w:val="00B517ED"/>
    <w:rsid w:val="00B51947"/>
    <w:rsid w:val="00B62873"/>
    <w:rsid w:val="00B6711B"/>
    <w:rsid w:val="00B745F7"/>
    <w:rsid w:val="00B77CCC"/>
    <w:rsid w:val="00BA1016"/>
    <w:rsid w:val="00BB3893"/>
    <w:rsid w:val="00BB5557"/>
    <w:rsid w:val="00BD2C9B"/>
    <w:rsid w:val="00BE4776"/>
    <w:rsid w:val="00BF214F"/>
    <w:rsid w:val="00C030D0"/>
    <w:rsid w:val="00C45412"/>
    <w:rsid w:val="00C543C3"/>
    <w:rsid w:val="00C61221"/>
    <w:rsid w:val="00C63132"/>
    <w:rsid w:val="00C63490"/>
    <w:rsid w:val="00C6460E"/>
    <w:rsid w:val="00C9355A"/>
    <w:rsid w:val="00CA4DF7"/>
    <w:rsid w:val="00D244DC"/>
    <w:rsid w:val="00D34835"/>
    <w:rsid w:val="00D445D0"/>
    <w:rsid w:val="00D517E9"/>
    <w:rsid w:val="00D54039"/>
    <w:rsid w:val="00D71AE5"/>
    <w:rsid w:val="00DB08D2"/>
    <w:rsid w:val="00DB6931"/>
    <w:rsid w:val="00DC00DD"/>
    <w:rsid w:val="00DC0698"/>
    <w:rsid w:val="00DC4A93"/>
    <w:rsid w:val="00DC5B20"/>
    <w:rsid w:val="00DE5B1D"/>
    <w:rsid w:val="00DF13CF"/>
    <w:rsid w:val="00DF16D5"/>
    <w:rsid w:val="00DF2A6F"/>
    <w:rsid w:val="00DF761E"/>
    <w:rsid w:val="00E00198"/>
    <w:rsid w:val="00E031B0"/>
    <w:rsid w:val="00E10B20"/>
    <w:rsid w:val="00E11DA7"/>
    <w:rsid w:val="00E3401C"/>
    <w:rsid w:val="00E3606F"/>
    <w:rsid w:val="00E47C36"/>
    <w:rsid w:val="00E57391"/>
    <w:rsid w:val="00E72B0E"/>
    <w:rsid w:val="00EB550F"/>
    <w:rsid w:val="00EB6802"/>
    <w:rsid w:val="00EE4442"/>
    <w:rsid w:val="00EE60B3"/>
    <w:rsid w:val="00EF69B9"/>
    <w:rsid w:val="00F05756"/>
    <w:rsid w:val="00F208A0"/>
    <w:rsid w:val="00F26304"/>
    <w:rsid w:val="00F502F6"/>
    <w:rsid w:val="00F74475"/>
    <w:rsid w:val="00F77456"/>
    <w:rsid w:val="00FA3371"/>
    <w:rsid w:val="00FA7869"/>
    <w:rsid w:val="00FC22D4"/>
    <w:rsid w:val="00FC38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3B4FD"/>
  <w15:docId w15:val="{ECFB448E-6CE6-C144-AEDE-A14BA2C1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138B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0698"/>
    <w:pPr>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63490"/>
    <w:pPr>
      <w:ind w:left="720"/>
      <w:contextualSpacing/>
    </w:pPr>
  </w:style>
  <w:style w:type="paragraph" w:customStyle="1" w:styleId="Body">
    <w:name w:val="Body"/>
    <w:rsid w:val="00511D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Header">
    <w:name w:val="header"/>
    <w:basedOn w:val="Normal"/>
    <w:link w:val="HeaderChar"/>
    <w:unhideWhenUsed/>
    <w:rsid w:val="00511D75"/>
    <w:pPr>
      <w:tabs>
        <w:tab w:val="center" w:pos="4680"/>
        <w:tab w:val="right" w:pos="9360"/>
      </w:tabs>
    </w:pPr>
  </w:style>
  <w:style w:type="character" w:customStyle="1" w:styleId="HeaderChar">
    <w:name w:val="Header Char"/>
    <w:basedOn w:val="DefaultParagraphFont"/>
    <w:link w:val="Header"/>
    <w:rsid w:val="00511D75"/>
    <w:rPr>
      <w:rFonts w:ascii="Times New Roman" w:eastAsia="Times New Roman" w:hAnsi="Times New Roman" w:cs="Times New Roman"/>
      <w:color w:val="000000"/>
      <w:sz w:val="24"/>
      <w:szCs w:val="24"/>
    </w:rPr>
  </w:style>
  <w:style w:type="paragraph" w:styleId="Footer">
    <w:name w:val="footer"/>
    <w:basedOn w:val="Normal"/>
    <w:link w:val="FooterChar"/>
    <w:unhideWhenUsed/>
    <w:rsid w:val="00511D75"/>
    <w:pPr>
      <w:tabs>
        <w:tab w:val="center" w:pos="4680"/>
        <w:tab w:val="right" w:pos="9360"/>
      </w:tabs>
    </w:pPr>
  </w:style>
  <w:style w:type="character" w:customStyle="1" w:styleId="FooterChar">
    <w:name w:val="Footer Char"/>
    <w:basedOn w:val="DefaultParagraphFont"/>
    <w:link w:val="Footer"/>
    <w:rsid w:val="00511D75"/>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unhideWhenUsed/>
    <w:rsid w:val="00227A1B"/>
    <w:rPr>
      <w:rFonts w:ascii="Segoe UI" w:hAnsi="Segoe UI" w:cs="Segoe UI"/>
      <w:sz w:val="18"/>
      <w:szCs w:val="18"/>
    </w:rPr>
  </w:style>
  <w:style w:type="character" w:customStyle="1" w:styleId="BalloonTextChar">
    <w:name w:val="Balloon Text Char"/>
    <w:basedOn w:val="DefaultParagraphFont"/>
    <w:link w:val="BalloonText"/>
    <w:semiHidden/>
    <w:rsid w:val="00227A1B"/>
    <w:rPr>
      <w:rFonts w:ascii="Segoe UI" w:eastAsia="Times New Roman" w:hAnsi="Segoe UI" w:cs="Segoe UI"/>
      <w:color w:val="000000"/>
      <w:sz w:val="18"/>
      <w:szCs w:val="18"/>
    </w:rPr>
  </w:style>
  <w:style w:type="character" w:styleId="Hyperlink">
    <w:name w:val="Hyperlink"/>
    <w:basedOn w:val="DefaultParagraphFont"/>
    <w:rsid w:val="00E00198"/>
    <w:rPr>
      <w:color w:val="0563C1" w:themeColor="hyperlink"/>
      <w:u w:val="single"/>
    </w:rPr>
  </w:style>
  <w:style w:type="table" w:styleId="TableGrid">
    <w:name w:val="Table Grid"/>
    <w:basedOn w:val="TableNormal"/>
    <w:rsid w:val="00DE5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826B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4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lab.citytech.cuny.edu/arch11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Architectural-Graphics-Francis-D-Ching/dp/0470399112"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Alexander.Aptekar77</dc:creator>
  <cp:keywords/>
  <dc:description/>
  <cp:lastModifiedBy>Jason Montgomery</cp:lastModifiedBy>
  <cp:revision>4</cp:revision>
  <cp:lastPrinted>2018-01-26T14:12:00Z</cp:lastPrinted>
  <dcterms:created xsi:type="dcterms:W3CDTF">2018-11-28T14:14:00Z</dcterms:created>
  <dcterms:modified xsi:type="dcterms:W3CDTF">2019-01-10T14:09:00Z</dcterms:modified>
</cp:coreProperties>
</file>