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E556C4" w:rsidRDefault="00C46433">
      <w:pPr>
        <w:pStyle w:val="Title"/>
        <w:widowControl/>
        <w:spacing w:before="0"/>
        <w:ind w:firstLine="15"/>
        <w:contextualSpacing w:val="0"/>
        <w:jc w:val="left"/>
      </w:pPr>
      <w:bookmarkStart w:id="0" w:name="h.mbjsiz6n6jlo" w:colFirst="0" w:colLast="0"/>
      <w:bookmarkEnd w:id="0"/>
      <w:r>
        <w:rPr>
          <w:rFonts w:ascii="Economica" w:eastAsia="Economica" w:hAnsi="Economica" w:cs="Economica"/>
          <w:color w:val="666666"/>
          <w:sz w:val="28"/>
          <w:szCs w:val="28"/>
        </w:rPr>
        <w:t>Learning Places Fall 2015</w:t>
      </w:r>
      <w:r>
        <w:rPr>
          <w:rFonts w:ascii="Economica" w:eastAsia="Economica" w:hAnsi="Economica" w:cs="Economica"/>
          <w:color w:val="999999"/>
          <w:sz w:val="28"/>
          <w:szCs w:val="28"/>
        </w:rPr>
        <w:br/>
      </w:r>
      <w:r>
        <w:rPr>
          <w:rFonts w:ascii="Economica" w:eastAsia="Economica" w:hAnsi="Economica" w:cs="Economica"/>
          <w:b/>
          <w:color w:val="000000"/>
          <w:sz w:val="60"/>
          <w:szCs w:val="60"/>
        </w:rPr>
        <w:t>SITE REPORT</w:t>
      </w:r>
    </w:p>
    <w:p w:rsidR="00E556C4" w:rsidRDefault="00EC0788">
      <w:pPr>
        <w:pStyle w:val="Subtitle"/>
        <w:widowControl/>
        <w:spacing w:before="0" w:line="240" w:lineRule="auto"/>
        <w:ind w:left="-15"/>
        <w:contextualSpacing w:val="0"/>
        <w:jc w:val="left"/>
      </w:pPr>
      <w:bookmarkStart w:id="1" w:name="h.x5w81ruj8w5v" w:colFirst="0" w:colLast="0"/>
      <w:bookmarkEnd w:id="1"/>
      <w:r>
        <w:rPr>
          <w:rFonts w:ascii="Economica" w:eastAsia="Economica" w:hAnsi="Economica" w:cs="Economica"/>
          <w:i w:val="0"/>
          <w:color w:val="000000"/>
          <w:sz w:val="60"/>
          <w:szCs w:val="60"/>
        </w:rPr>
        <w:t>New York Public Library</w:t>
      </w:r>
      <w:r w:rsidR="00CC3F9B">
        <w:rPr>
          <w:rFonts w:ascii="Economica" w:eastAsia="Economica" w:hAnsi="Economica" w:cs="Economica"/>
          <w:i w:val="0"/>
          <w:color w:val="000000"/>
          <w:sz w:val="60"/>
          <w:szCs w:val="60"/>
        </w:rPr>
        <w:t xml:space="preserve"> Visit</w:t>
      </w:r>
    </w:p>
    <w:p w:rsidR="00E556C4" w:rsidRDefault="00C46433">
      <w:pPr>
        <w:pStyle w:val="normal0"/>
        <w:spacing w:before="320" w:after="320" w:line="480" w:lineRule="auto"/>
        <w:jc w:val="center"/>
      </w:pPr>
      <w:r>
        <w:rPr>
          <w:noProof/>
        </w:rPr>
        <w:drawing>
          <wp:inline distT="114300" distB="114300" distL="114300" distR="114300">
            <wp:extent cx="5915377" cy="3327399"/>
            <wp:effectExtent l="19050" t="0" r="9173" b="0"/>
            <wp:docPr id="11"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7" cstate="print"/>
                    <a:stretch>
                      <a:fillRect/>
                    </a:stretch>
                  </pic:blipFill>
                  <pic:spPr>
                    <a:xfrm>
                      <a:off x="0" y="0"/>
                      <a:ext cx="5915377" cy="3327399"/>
                    </a:xfrm>
                    <a:prstGeom prst="rect">
                      <a:avLst/>
                    </a:prstGeom>
                    <a:ln/>
                  </pic:spPr>
                </pic:pic>
              </a:graphicData>
            </a:graphic>
          </wp:inline>
        </w:drawing>
      </w:r>
    </w:p>
    <w:p w:rsidR="00E556C4" w:rsidRDefault="0057787C">
      <w:pPr>
        <w:pStyle w:val="Heading1"/>
        <w:spacing w:before="400"/>
        <w:contextualSpacing w:val="0"/>
      </w:pPr>
      <w:bookmarkStart w:id="2" w:name="h.8pox8zj4fk8r" w:colFirst="0" w:colLast="0"/>
      <w:bookmarkEnd w:id="2"/>
      <w:r>
        <w:rPr>
          <w:color w:val="666666"/>
        </w:rPr>
        <w:t>Litz Jean</w:t>
      </w:r>
    </w:p>
    <w:p w:rsidR="00E556C4" w:rsidRDefault="006954FB">
      <w:pPr>
        <w:pStyle w:val="normal0"/>
      </w:pPr>
      <w:r>
        <w:rPr>
          <w:color w:val="783F04"/>
        </w:rPr>
        <w:t>10.28</w:t>
      </w:r>
      <w:r w:rsidR="00C46433">
        <w:rPr>
          <w:color w:val="783F04"/>
        </w:rPr>
        <w:t>.2015</w:t>
      </w:r>
    </w:p>
    <w:p w:rsidR="006954FB" w:rsidRDefault="00C46433">
      <w:pPr>
        <w:pStyle w:val="Heading1"/>
        <w:contextualSpacing w:val="0"/>
        <w:rPr>
          <w:rFonts w:ascii="Calibri" w:eastAsia="Calibri" w:hAnsi="Calibri" w:cs="Calibri"/>
          <w:color w:val="666666"/>
          <w:sz w:val="22"/>
          <w:szCs w:val="22"/>
        </w:rPr>
      </w:pPr>
      <w:bookmarkStart w:id="3" w:name="h.3fvzdntqxuj" w:colFirst="0" w:colLast="0"/>
      <w:bookmarkEnd w:id="3"/>
      <w:r>
        <w:rPr>
          <w:color w:val="666666"/>
        </w:rPr>
        <w:t>INTRODUCTION</w:t>
      </w:r>
      <w:bookmarkStart w:id="4" w:name="h.75rf4vta81ax" w:colFirst="0" w:colLast="0"/>
      <w:bookmarkEnd w:id="4"/>
      <w:r w:rsidR="00E40381">
        <w:rPr>
          <w:color w:val="666666"/>
        </w:rPr>
        <w:br/>
      </w:r>
      <w:r w:rsidR="00CC3F9B">
        <w:br/>
      </w:r>
      <w:r w:rsidR="00CC3F9B">
        <w:rPr>
          <w:rFonts w:ascii="Calibri" w:eastAsia="Calibri" w:hAnsi="Calibri" w:cs="Calibri"/>
          <w:color w:val="666666"/>
          <w:sz w:val="22"/>
          <w:szCs w:val="22"/>
        </w:rPr>
        <w:t>For</w:t>
      </w:r>
      <w:r w:rsidR="00CC3F9B" w:rsidRPr="00CC3F9B">
        <w:rPr>
          <w:rFonts w:ascii="Calibri" w:eastAsia="Calibri" w:hAnsi="Calibri" w:cs="Calibri"/>
          <w:color w:val="666666"/>
          <w:sz w:val="22"/>
          <w:szCs w:val="22"/>
        </w:rPr>
        <w:t xml:space="preserve"> this site visit, we </w:t>
      </w:r>
      <w:r w:rsidR="006954FB">
        <w:rPr>
          <w:rFonts w:ascii="Calibri" w:eastAsia="Calibri" w:hAnsi="Calibri" w:cs="Calibri"/>
          <w:color w:val="666666"/>
          <w:sz w:val="22"/>
          <w:szCs w:val="22"/>
        </w:rPr>
        <w:t>came to the New York Public Library</w:t>
      </w:r>
      <w:r w:rsidR="00CC3F9B" w:rsidRPr="00CC3F9B">
        <w:rPr>
          <w:rFonts w:ascii="Calibri" w:eastAsia="Calibri" w:hAnsi="Calibri" w:cs="Calibri"/>
          <w:color w:val="666666"/>
          <w:sz w:val="22"/>
          <w:szCs w:val="22"/>
        </w:rPr>
        <w:t>,</w:t>
      </w:r>
      <w:r w:rsidR="006954FB">
        <w:rPr>
          <w:rFonts w:ascii="Calibri" w:eastAsia="Calibri" w:hAnsi="Calibri" w:cs="Calibri"/>
          <w:color w:val="666666"/>
          <w:sz w:val="22"/>
          <w:szCs w:val="22"/>
        </w:rPr>
        <w:t xml:space="preserve"> to try to gather information for our respective topics.</w:t>
      </w:r>
      <w:r w:rsidR="00CC3F9B" w:rsidRPr="00CC3F9B">
        <w:rPr>
          <w:rFonts w:ascii="Calibri" w:eastAsia="Calibri" w:hAnsi="Calibri" w:cs="Calibri"/>
          <w:color w:val="666666"/>
          <w:sz w:val="22"/>
          <w:szCs w:val="22"/>
        </w:rPr>
        <w:t xml:space="preserve"> </w:t>
      </w:r>
      <w:r w:rsidR="006954FB">
        <w:rPr>
          <w:rFonts w:ascii="Calibri" w:eastAsia="Calibri" w:hAnsi="Calibri" w:cs="Calibri"/>
          <w:color w:val="666666"/>
          <w:sz w:val="22"/>
          <w:szCs w:val="22"/>
        </w:rPr>
        <w:t xml:space="preserve"> In this case we focused mostly on old maps of Brooklyn to try to give us insight into the areas past in the hopes of discovering relevant information and drawing conclusions based on evidence found.</w:t>
      </w:r>
    </w:p>
    <w:p w:rsidR="00E556C4" w:rsidRDefault="00C46433">
      <w:pPr>
        <w:pStyle w:val="Heading1"/>
        <w:contextualSpacing w:val="0"/>
      </w:pPr>
      <w:r>
        <w:rPr>
          <w:color w:val="666666"/>
        </w:rPr>
        <w:t>PRE-VISIT REFLECTION</w:t>
      </w:r>
      <w:bookmarkStart w:id="5" w:name="h.kjpa1vaoy0ua" w:colFirst="0" w:colLast="0"/>
      <w:bookmarkEnd w:id="5"/>
      <w:r w:rsidR="00E40381">
        <w:br/>
      </w:r>
      <w:r w:rsidR="00E40381">
        <w:rPr>
          <w:rFonts w:ascii="Calibri" w:eastAsia="Calibri" w:hAnsi="Calibri" w:cs="Calibri"/>
          <w:color w:val="666666"/>
          <w:sz w:val="22"/>
          <w:szCs w:val="22"/>
        </w:rPr>
        <w:br/>
      </w:r>
      <w:r w:rsidR="005D2C9C" w:rsidRPr="005D2C9C">
        <w:rPr>
          <w:rFonts w:ascii="Calibri" w:eastAsia="Calibri" w:hAnsi="Calibri" w:cs="Calibri"/>
          <w:color w:val="666666"/>
          <w:sz w:val="22"/>
          <w:szCs w:val="22"/>
        </w:rPr>
        <w:t xml:space="preserve">Based on some of the other posts I read I’m not the only one that hasn’t been to the library in a while, </w:t>
      </w:r>
      <w:r w:rsidR="005D2C9C" w:rsidRPr="005D2C9C">
        <w:rPr>
          <w:rFonts w:ascii="Calibri" w:eastAsia="Calibri" w:hAnsi="Calibri" w:cs="Calibri"/>
          <w:color w:val="666666"/>
          <w:sz w:val="22"/>
          <w:szCs w:val="22"/>
        </w:rPr>
        <w:lastRenderedPageBreak/>
        <w:t>and not just to use the bathroom but to actually research something. I think this should be a good visit, although we’ve visited the site and collected data on it, one of the best ways to find out the “why” of something is to look at its history. If we can see the conditions of the land or what was there before, we may be able to draw conclusions on the thought processes of those who decided to be rid of a “slum” to make way for this construction. I think this information should be beneficial to all groups</w:t>
      </w:r>
      <w:r w:rsidR="005D2C9C">
        <w:rPr>
          <w:rFonts w:ascii="Calibri" w:eastAsia="Calibri" w:hAnsi="Calibri" w:cs="Calibri"/>
          <w:color w:val="666666"/>
          <w:sz w:val="22"/>
          <w:szCs w:val="22"/>
        </w:rPr>
        <w:t>.</w:t>
      </w:r>
    </w:p>
    <w:p w:rsidR="00E556C4" w:rsidRDefault="00C46433">
      <w:pPr>
        <w:pStyle w:val="Heading1"/>
        <w:contextualSpacing w:val="0"/>
      </w:pPr>
      <w:bookmarkStart w:id="6" w:name="h.gurd7w8lygi" w:colFirst="0" w:colLast="0"/>
      <w:bookmarkEnd w:id="6"/>
      <w:r>
        <w:rPr>
          <w:color w:val="666666"/>
        </w:rPr>
        <w:t>SITE DOCUMENTATION (photos/sketches)</w:t>
      </w:r>
    </w:p>
    <w:p w:rsidR="00E556C4" w:rsidRDefault="00C46433">
      <w:pPr>
        <w:pStyle w:val="normal0"/>
        <w:spacing w:before="320" w:after="320" w:line="480" w:lineRule="auto"/>
      </w:pPr>
      <w:r>
        <w:rPr>
          <w:noProof/>
        </w:rPr>
        <w:drawing>
          <wp:inline distT="114300" distB="114300" distL="114300" distR="114300">
            <wp:extent cx="5461493" cy="3072090"/>
            <wp:effectExtent l="19050" t="0" r="5857" b="0"/>
            <wp:docPr id="7" name="image08.jpg"/>
            <wp:cNvGraphicFramePr/>
            <a:graphic xmlns:a="http://schemas.openxmlformats.org/drawingml/2006/main">
              <a:graphicData uri="http://schemas.openxmlformats.org/drawingml/2006/picture">
                <pic:pic xmlns:pic="http://schemas.openxmlformats.org/drawingml/2006/picture">
                  <pic:nvPicPr>
                    <pic:cNvPr id="0" name="image08.jpg"/>
                    <pic:cNvPicPr preferRelativeResize="0"/>
                  </pic:nvPicPr>
                  <pic:blipFill>
                    <a:blip r:embed="rId8" cstate="print"/>
                    <a:stretch>
                      <a:fillRect/>
                    </a:stretch>
                  </pic:blipFill>
                  <pic:spPr>
                    <a:xfrm>
                      <a:off x="0" y="0"/>
                      <a:ext cx="5461493" cy="3072090"/>
                    </a:xfrm>
                    <a:prstGeom prst="rect">
                      <a:avLst/>
                    </a:prstGeom>
                    <a:ln/>
                  </pic:spPr>
                </pic:pic>
              </a:graphicData>
            </a:graphic>
          </wp:inline>
        </w:drawing>
      </w:r>
      <w:r>
        <w:rPr>
          <w:noProof/>
        </w:rPr>
        <w:drawing>
          <wp:inline distT="114300" distB="114300" distL="114300" distR="114300">
            <wp:extent cx="5461493" cy="3072090"/>
            <wp:effectExtent l="19050" t="0" r="5857" b="0"/>
            <wp:docPr id="3" name="image04.jpg"/>
            <wp:cNvGraphicFramePr/>
            <a:graphic xmlns:a="http://schemas.openxmlformats.org/drawingml/2006/main">
              <a:graphicData uri="http://schemas.openxmlformats.org/drawingml/2006/picture">
                <pic:pic xmlns:pic="http://schemas.openxmlformats.org/drawingml/2006/picture">
                  <pic:nvPicPr>
                    <pic:cNvPr id="0" name="image04.jpg"/>
                    <pic:cNvPicPr preferRelativeResize="0"/>
                  </pic:nvPicPr>
                  <pic:blipFill>
                    <a:blip r:embed="rId9" cstate="print"/>
                    <a:stretch>
                      <a:fillRect/>
                    </a:stretch>
                  </pic:blipFill>
                  <pic:spPr>
                    <a:xfrm>
                      <a:off x="0" y="0"/>
                      <a:ext cx="5461493" cy="3072090"/>
                    </a:xfrm>
                    <a:prstGeom prst="rect">
                      <a:avLst/>
                    </a:prstGeom>
                    <a:ln/>
                  </pic:spPr>
                </pic:pic>
              </a:graphicData>
            </a:graphic>
          </wp:inline>
        </w:drawing>
      </w:r>
    </w:p>
    <w:p w:rsidR="00E556C4" w:rsidRDefault="00C46433">
      <w:pPr>
        <w:pStyle w:val="normal0"/>
      </w:pPr>
      <w:r>
        <w:rPr>
          <w:noProof/>
        </w:rPr>
        <w:lastRenderedPageBreak/>
        <w:drawing>
          <wp:inline distT="114300" distB="114300" distL="114300" distR="114300">
            <wp:extent cx="1809750" cy="1790700"/>
            <wp:effectExtent l="19050" t="0" r="0" b="0"/>
            <wp:docPr id="9"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0" cstate="print"/>
                    <a:stretch>
                      <a:fillRect/>
                    </a:stretch>
                  </pic:blipFill>
                  <pic:spPr>
                    <a:xfrm>
                      <a:off x="0" y="0"/>
                      <a:ext cx="1810283" cy="1791227"/>
                    </a:xfrm>
                    <a:prstGeom prst="rect">
                      <a:avLst/>
                    </a:prstGeom>
                    <a:ln/>
                  </pic:spPr>
                </pic:pic>
              </a:graphicData>
            </a:graphic>
          </wp:inline>
        </w:drawing>
      </w:r>
      <w:r>
        <w:rPr>
          <w:noProof/>
        </w:rPr>
        <w:drawing>
          <wp:inline distT="114300" distB="114300" distL="114300" distR="114300">
            <wp:extent cx="1771650" cy="1790700"/>
            <wp:effectExtent l="19050" t="0" r="0" b="0"/>
            <wp:docPr id="1" name="image01.jpg"/>
            <wp:cNvGraphicFramePr/>
            <a:graphic xmlns:a="http://schemas.openxmlformats.org/drawingml/2006/main">
              <a:graphicData uri="http://schemas.openxmlformats.org/drawingml/2006/picture">
                <pic:pic xmlns:pic="http://schemas.openxmlformats.org/drawingml/2006/picture">
                  <pic:nvPicPr>
                    <pic:cNvPr id="0" name="image01.jpg"/>
                    <pic:cNvPicPr preferRelativeResize="0"/>
                  </pic:nvPicPr>
                  <pic:blipFill>
                    <a:blip r:embed="rId11" cstate="print"/>
                    <a:stretch>
                      <a:fillRect/>
                    </a:stretch>
                  </pic:blipFill>
                  <pic:spPr>
                    <a:xfrm>
                      <a:off x="0" y="0"/>
                      <a:ext cx="1772171" cy="1791227"/>
                    </a:xfrm>
                    <a:prstGeom prst="rect">
                      <a:avLst/>
                    </a:prstGeom>
                    <a:ln/>
                  </pic:spPr>
                </pic:pic>
              </a:graphicData>
            </a:graphic>
          </wp:inline>
        </w:drawing>
      </w:r>
      <w:r>
        <w:rPr>
          <w:noProof/>
        </w:rPr>
        <w:drawing>
          <wp:inline distT="114300" distB="114300" distL="114300" distR="114300">
            <wp:extent cx="1790700" cy="1790700"/>
            <wp:effectExtent l="19050" t="0" r="0" b="0"/>
            <wp:docPr id="2" name="image02.jpg"/>
            <wp:cNvGraphicFramePr/>
            <a:graphic xmlns:a="http://schemas.openxmlformats.org/drawingml/2006/main">
              <a:graphicData uri="http://schemas.openxmlformats.org/drawingml/2006/picture">
                <pic:pic xmlns:pic="http://schemas.openxmlformats.org/drawingml/2006/picture">
                  <pic:nvPicPr>
                    <pic:cNvPr id="0" name="image02.jpg"/>
                    <pic:cNvPicPr preferRelativeResize="0"/>
                  </pic:nvPicPr>
                  <pic:blipFill>
                    <a:blip r:embed="rId12" cstate="print"/>
                    <a:stretch>
                      <a:fillRect/>
                    </a:stretch>
                  </pic:blipFill>
                  <pic:spPr>
                    <a:xfrm>
                      <a:off x="0" y="0"/>
                      <a:ext cx="1795463" cy="1795463"/>
                    </a:xfrm>
                    <a:prstGeom prst="rect">
                      <a:avLst/>
                    </a:prstGeom>
                    <a:ln/>
                  </pic:spPr>
                </pic:pic>
              </a:graphicData>
            </a:graphic>
          </wp:inline>
        </w:drawing>
      </w:r>
    </w:p>
    <w:p w:rsidR="00E556C4" w:rsidRDefault="00C46433">
      <w:pPr>
        <w:pStyle w:val="normal0"/>
      </w:pPr>
      <w:r>
        <w:rPr>
          <w:noProof/>
        </w:rPr>
        <w:drawing>
          <wp:inline distT="114300" distB="114300" distL="114300" distR="114300">
            <wp:extent cx="1794935" cy="1790700"/>
            <wp:effectExtent l="19050" t="0" r="0" b="0"/>
            <wp:docPr id="4" name="image05.jpg"/>
            <wp:cNvGraphicFramePr/>
            <a:graphic xmlns:a="http://schemas.openxmlformats.org/drawingml/2006/main">
              <a:graphicData uri="http://schemas.openxmlformats.org/drawingml/2006/picture">
                <pic:pic xmlns:pic="http://schemas.openxmlformats.org/drawingml/2006/picture">
                  <pic:nvPicPr>
                    <pic:cNvPr id="0" name="image05.jpg"/>
                    <pic:cNvPicPr preferRelativeResize="0"/>
                  </pic:nvPicPr>
                  <pic:blipFill>
                    <a:blip r:embed="rId13" cstate="print"/>
                    <a:stretch>
                      <a:fillRect/>
                    </a:stretch>
                  </pic:blipFill>
                  <pic:spPr>
                    <a:xfrm>
                      <a:off x="0" y="0"/>
                      <a:ext cx="1795463" cy="1791227"/>
                    </a:xfrm>
                    <a:prstGeom prst="rect">
                      <a:avLst/>
                    </a:prstGeom>
                    <a:ln/>
                  </pic:spPr>
                </pic:pic>
              </a:graphicData>
            </a:graphic>
          </wp:inline>
        </w:drawing>
      </w:r>
      <w:r>
        <w:rPr>
          <w:noProof/>
        </w:rPr>
        <w:drawing>
          <wp:inline distT="114300" distB="114300" distL="114300" distR="114300">
            <wp:extent cx="1790700" cy="1790700"/>
            <wp:effectExtent l="19050" t="0" r="0" b="0"/>
            <wp:docPr id="6" name="image07.jpg"/>
            <wp:cNvGraphicFramePr/>
            <a:graphic xmlns:a="http://schemas.openxmlformats.org/drawingml/2006/main">
              <a:graphicData uri="http://schemas.openxmlformats.org/drawingml/2006/picture">
                <pic:pic xmlns:pic="http://schemas.openxmlformats.org/drawingml/2006/picture">
                  <pic:nvPicPr>
                    <pic:cNvPr id="0" name="image07.jpg"/>
                    <pic:cNvPicPr preferRelativeResize="0"/>
                  </pic:nvPicPr>
                  <pic:blipFill>
                    <a:blip r:embed="rId14" cstate="print"/>
                    <a:stretch>
                      <a:fillRect/>
                    </a:stretch>
                  </pic:blipFill>
                  <pic:spPr>
                    <a:xfrm>
                      <a:off x="0" y="0"/>
                      <a:ext cx="1795463" cy="1795463"/>
                    </a:xfrm>
                    <a:prstGeom prst="rect">
                      <a:avLst/>
                    </a:prstGeom>
                    <a:ln/>
                  </pic:spPr>
                </pic:pic>
              </a:graphicData>
            </a:graphic>
          </wp:inline>
        </w:drawing>
      </w:r>
      <w:r>
        <w:rPr>
          <w:noProof/>
        </w:rPr>
        <w:drawing>
          <wp:inline distT="114300" distB="114300" distL="114300" distR="114300">
            <wp:extent cx="1790700" cy="1797474"/>
            <wp:effectExtent l="19050" t="0" r="0" b="0"/>
            <wp:docPr id="8" name="image09.jpg"/>
            <wp:cNvGraphicFramePr/>
            <a:graphic xmlns:a="http://schemas.openxmlformats.org/drawingml/2006/main">
              <a:graphicData uri="http://schemas.openxmlformats.org/drawingml/2006/picture">
                <pic:pic xmlns:pic="http://schemas.openxmlformats.org/drawingml/2006/picture">
                  <pic:nvPicPr>
                    <pic:cNvPr id="0" name="image09.jpg"/>
                    <pic:cNvPicPr preferRelativeResize="0"/>
                  </pic:nvPicPr>
                  <pic:blipFill>
                    <a:blip r:embed="rId15" cstate="print"/>
                    <a:stretch>
                      <a:fillRect/>
                    </a:stretch>
                  </pic:blipFill>
                  <pic:spPr>
                    <a:xfrm>
                      <a:off x="0" y="0"/>
                      <a:ext cx="1790651" cy="1797425"/>
                    </a:xfrm>
                    <a:prstGeom prst="rect">
                      <a:avLst/>
                    </a:prstGeom>
                    <a:ln/>
                  </pic:spPr>
                </pic:pic>
              </a:graphicData>
            </a:graphic>
          </wp:inline>
        </w:drawing>
      </w:r>
    </w:p>
    <w:p w:rsidR="00E556C4" w:rsidRDefault="00E556C4">
      <w:pPr>
        <w:pStyle w:val="normal0"/>
      </w:pPr>
    </w:p>
    <w:p w:rsidR="0039794D" w:rsidRDefault="0039794D">
      <w:pPr>
        <w:pStyle w:val="Heading1"/>
        <w:contextualSpacing w:val="0"/>
        <w:rPr>
          <w:color w:val="666666"/>
        </w:rPr>
      </w:pPr>
      <w:bookmarkStart w:id="7" w:name="h.lquiyrwpy6ke" w:colFirst="0" w:colLast="0"/>
      <w:bookmarkEnd w:id="7"/>
    </w:p>
    <w:p w:rsidR="00E556C4" w:rsidRDefault="00C46433">
      <w:pPr>
        <w:pStyle w:val="Heading1"/>
        <w:contextualSpacing w:val="0"/>
      </w:pPr>
      <w:r>
        <w:rPr>
          <w:color w:val="666666"/>
        </w:rPr>
        <w:t>SITE OBSERVATIONS</w:t>
      </w:r>
    </w:p>
    <w:p w:rsidR="00E556C4" w:rsidRDefault="0039794D">
      <w:pPr>
        <w:pStyle w:val="normal0"/>
        <w:numPr>
          <w:ilvl w:val="0"/>
          <w:numId w:val="2"/>
        </w:numPr>
        <w:ind w:hanging="360"/>
        <w:contextualSpacing/>
        <w:rPr>
          <w:rFonts w:ascii="Calibri" w:eastAsia="Calibri" w:hAnsi="Calibri" w:cs="Calibri"/>
        </w:rPr>
      </w:pPr>
      <w:r>
        <w:rPr>
          <w:rFonts w:ascii="Calibri" w:eastAsia="Calibri" w:hAnsi="Calibri" w:cs="Calibri"/>
        </w:rPr>
        <w:t xml:space="preserve">There </w:t>
      </w:r>
      <w:r w:rsidR="008C005D">
        <w:rPr>
          <w:rFonts w:ascii="Calibri" w:eastAsia="Calibri" w:hAnsi="Calibri" w:cs="Calibri"/>
        </w:rPr>
        <w:t>are two lion statues perched outside</w:t>
      </w:r>
    </w:p>
    <w:p w:rsidR="00E556C4" w:rsidRDefault="0039794D">
      <w:pPr>
        <w:pStyle w:val="normal0"/>
        <w:numPr>
          <w:ilvl w:val="0"/>
          <w:numId w:val="2"/>
        </w:numPr>
        <w:ind w:hanging="360"/>
        <w:contextualSpacing/>
        <w:rPr>
          <w:rFonts w:ascii="Calibri" w:eastAsia="Calibri" w:hAnsi="Calibri" w:cs="Calibri"/>
        </w:rPr>
      </w:pPr>
      <w:r>
        <w:rPr>
          <w:rFonts w:ascii="Calibri" w:eastAsia="Calibri" w:hAnsi="Calibri" w:cs="Calibri"/>
        </w:rPr>
        <w:t>There w</w:t>
      </w:r>
      <w:r w:rsidR="008C005D">
        <w:rPr>
          <w:rFonts w:ascii="Calibri" w:eastAsia="Calibri" w:hAnsi="Calibri" w:cs="Calibri"/>
        </w:rPr>
        <w:t>ere a lot of tourists</w:t>
      </w:r>
    </w:p>
    <w:p w:rsidR="00E556C4" w:rsidRDefault="009A2DE0">
      <w:pPr>
        <w:pStyle w:val="normal0"/>
        <w:numPr>
          <w:ilvl w:val="0"/>
          <w:numId w:val="2"/>
        </w:numPr>
        <w:ind w:hanging="360"/>
        <w:contextualSpacing/>
        <w:rPr>
          <w:rFonts w:ascii="Calibri" w:eastAsia="Calibri" w:hAnsi="Calibri" w:cs="Calibri"/>
        </w:rPr>
      </w:pPr>
      <w:r>
        <w:rPr>
          <w:rFonts w:ascii="Calibri" w:eastAsia="Calibri" w:hAnsi="Calibri" w:cs="Calibri"/>
        </w:rPr>
        <w:t>It is a very large building with many rooms with different information</w:t>
      </w:r>
    </w:p>
    <w:p w:rsidR="00E556C4" w:rsidRPr="009A2DE0" w:rsidRDefault="009A2DE0" w:rsidP="009A2DE0">
      <w:pPr>
        <w:pStyle w:val="normal0"/>
        <w:numPr>
          <w:ilvl w:val="0"/>
          <w:numId w:val="2"/>
        </w:numPr>
        <w:ind w:hanging="360"/>
        <w:contextualSpacing/>
        <w:rPr>
          <w:rFonts w:ascii="Calibri" w:eastAsia="Calibri" w:hAnsi="Calibri" w:cs="Calibri"/>
        </w:rPr>
      </w:pPr>
      <w:r>
        <w:rPr>
          <w:rFonts w:ascii="Calibri" w:eastAsia="Calibri" w:hAnsi="Calibri" w:cs="Calibri"/>
        </w:rPr>
        <w:t>There was a book reading in the lobby.</w:t>
      </w:r>
    </w:p>
    <w:p w:rsidR="00E556C4" w:rsidRDefault="008E1950">
      <w:pPr>
        <w:pStyle w:val="normal0"/>
        <w:numPr>
          <w:ilvl w:val="0"/>
          <w:numId w:val="2"/>
        </w:numPr>
        <w:ind w:hanging="360"/>
        <w:contextualSpacing/>
        <w:rPr>
          <w:rFonts w:ascii="Calibri" w:eastAsia="Calibri" w:hAnsi="Calibri" w:cs="Calibri"/>
        </w:rPr>
      </w:pPr>
      <w:r>
        <w:rPr>
          <w:rFonts w:ascii="Calibri" w:eastAsia="Calibri" w:hAnsi="Calibri" w:cs="Calibri"/>
        </w:rPr>
        <w:t xml:space="preserve">The </w:t>
      </w:r>
      <w:r w:rsidR="009A2DE0">
        <w:rPr>
          <w:rFonts w:ascii="Calibri" w:eastAsia="Calibri" w:hAnsi="Calibri" w:cs="Calibri"/>
        </w:rPr>
        <w:t>maps we looked at varied between old books and laminated papers.</w:t>
      </w:r>
    </w:p>
    <w:p w:rsidR="00E556C4" w:rsidRDefault="009A2DE0">
      <w:pPr>
        <w:pStyle w:val="normal0"/>
        <w:numPr>
          <w:ilvl w:val="0"/>
          <w:numId w:val="2"/>
        </w:numPr>
        <w:ind w:hanging="360"/>
        <w:contextualSpacing/>
        <w:rPr>
          <w:rFonts w:ascii="Calibri" w:eastAsia="Calibri" w:hAnsi="Calibri" w:cs="Calibri"/>
        </w:rPr>
      </w:pPr>
      <w:r>
        <w:rPr>
          <w:rFonts w:ascii="Calibri" w:eastAsia="Calibri" w:hAnsi="Calibri" w:cs="Calibri"/>
        </w:rPr>
        <w:t>The building itself is supported by a lot of arching architecture.</w:t>
      </w:r>
    </w:p>
    <w:p w:rsidR="00E556C4" w:rsidRDefault="00C46433">
      <w:pPr>
        <w:pStyle w:val="Heading1"/>
        <w:spacing w:after="200"/>
        <w:contextualSpacing w:val="0"/>
      </w:pPr>
      <w:bookmarkStart w:id="8" w:name="h.o8rmzovhszmh" w:colFirst="0" w:colLast="0"/>
      <w:bookmarkEnd w:id="8"/>
      <w:r>
        <w:rPr>
          <w:color w:val="666666"/>
        </w:rPr>
        <w:t>QUANTITATIVE DATA</w:t>
      </w:r>
    </w:p>
    <w:tbl>
      <w:tblPr>
        <w:tblStyle w:val="1"/>
        <w:tblW w:w="9240" w:type="dxa"/>
        <w:tblBorders>
          <w:top w:val="single" w:sz="8" w:space="0" w:color="F6B26B"/>
          <w:left w:val="single" w:sz="8" w:space="0" w:color="F6B26B"/>
          <w:bottom w:val="single" w:sz="8" w:space="0" w:color="F6B26B"/>
          <w:right w:val="single" w:sz="8" w:space="0" w:color="F6B26B"/>
          <w:insideH w:val="single" w:sz="8" w:space="0" w:color="F6B26B"/>
          <w:insideV w:val="single" w:sz="8" w:space="0" w:color="F6B26B"/>
        </w:tblBorders>
        <w:tblLayout w:type="fixed"/>
        <w:tblLook w:val="0600"/>
      </w:tblPr>
      <w:tblGrid>
        <w:gridCol w:w="3000"/>
        <w:gridCol w:w="6240"/>
      </w:tblGrid>
      <w:tr w:rsidR="00E556C4">
        <w:trPr>
          <w:trHeight w:val="720"/>
        </w:trPr>
        <w:tc>
          <w:tcPr>
            <w:tcW w:w="3000" w:type="dxa"/>
            <w:tcBorders>
              <w:top w:val="single" w:sz="8" w:space="0" w:color="C8AD73"/>
              <w:left w:val="single" w:sz="8" w:space="0" w:color="C8AD73"/>
              <w:bottom w:val="single" w:sz="8" w:space="0" w:color="C8AD73"/>
              <w:right w:val="single" w:sz="8" w:space="0" w:color="C8AD73"/>
            </w:tcBorders>
            <w:shd w:val="clear" w:color="auto" w:fill="F3E9D3"/>
            <w:tcMar>
              <w:top w:w="100" w:type="dxa"/>
              <w:left w:w="100" w:type="dxa"/>
              <w:bottom w:w="100" w:type="dxa"/>
              <w:right w:w="100" w:type="dxa"/>
            </w:tcMar>
            <w:vAlign w:val="center"/>
          </w:tcPr>
          <w:p w:rsidR="00E556C4" w:rsidRDefault="00C46433">
            <w:pPr>
              <w:pStyle w:val="Heading2"/>
              <w:spacing w:before="0"/>
              <w:contextualSpacing w:val="0"/>
            </w:pPr>
            <w:bookmarkStart w:id="9" w:name="h.riu7lqlxpqrr" w:colFirst="0" w:colLast="0"/>
            <w:bookmarkEnd w:id="9"/>
            <w:r>
              <w:t>Subject</w:t>
            </w:r>
          </w:p>
        </w:tc>
        <w:tc>
          <w:tcPr>
            <w:tcW w:w="6240" w:type="dxa"/>
            <w:tcBorders>
              <w:top w:val="single" w:sz="8" w:space="0" w:color="C8AD73"/>
              <w:left w:val="single" w:sz="8" w:space="0" w:color="C8AD73"/>
              <w:bottom w:val="single" w:sz="8" w:space="0" w:color="C8AD73"/>
              <w:right w:val="single" w:sz="8" w:space="0" w:color="C8AD73"/>
            </w:tcBorders>
            <w:shd w:val="clear" w:color="auto" w:fill="F3E9D3"/>
            <w:tcMar>
              <w:top w:w="100" w:type="dxa"/>
              <w:left w:w="100" w:type="dxa"/>
              <w:bottom w:w="100" w:type="dxa"/>
              <w:right w:w="100" w:type="dxa"/>
            </w:tcMar>
            <w:vAlign w:val="center"/>
          </w:tcPr>
          <w:p w:rsidR="00E556C4" w:rsidRDefault="00C46433">
            <w:pPr>
              <w:pStyle w:val="Heading2"/>
              <w:spacing w:before="0"/>
              <w:contextualSpacing w:val="0"/>
            </w:pPr>
            <w:bookmarkStart w:id="10" w:name="h.ai85dxyqa8ti" w:colFirst="0" w:colLast="0"/>
            <w:bookmarkEnd w:id="10"/>
            <w:r>
              <w:t>Data</w:t>
            </w:r>
          </w:p>
        </w:tc>
      </w:tr>
      <w:tr w:rsidR="00E556C4">
        <w:trPr>
          <w:trHeight w:val="720"/>
        </w:trPr>
        <w:tc>
          <w:tcPr>
            <w:tcW w:w="3000" w:type="dxa"/>
            <w:tcBorders>
              <w:top w:val="single" w:sz="8" w:space="0" w:color="C8AD73"/>
              <w:left w:val="single" w:sz="8" w:space="0" w:color="C8AD73"/>
              <w:bottom w:val="single" w:sz="8" w:space="0" w:color="C8AD73"/>
              <w:right w:val="single" w:sz="8" w:space="0" w:color="C8AD73"/>
            </w:tcBorders>
            <w:tcMar>
              <w:top w:w="100" w:type="dxa"/>
              <w:left w:w="100" w:type="dxa"/>
              <w:bottom w:w="100" w:type="dxa"/>
              <w:right w:w="100" w:type="dxa"/>
            </w:tcMar>
            <w:vAlign w:val="center"/>
          </w:tcPr>
          <w:p w:rsidR="00E556C4" w:rsidRDefault="009A2DE0">
            <w:pPr>
              <w:pStyle w:val="normal0"/>
              <w:spacing w:before="0" w:line="240" w:lineRule="auto"/>
            </w:pPr>
            <w:r>
              <w:rPr>
                <w:rFonts w:ascii="Calibri" w:eastAsia="Calibri" w:hAnsi="Calibri" w:cs="Calibri"/>
              </w:rPr>
              <w:lastRenderedPageBreak/>
              <w:t>Amount of years of construction</w:t>
            </w:r>
          </w:p>
        </w:tc>
        <w:tc>
          <w:tcPr>
            <w:tcW w:w="6240" w:type="dxa"/>
            <w:tcBorders>
              <w:top w:val="single" w:sz="8" w:space="0" w:color="C8AD73"/>
              <w:left w:val="single" w:sz="8" w:space="0" w:color="C8AD73"/>
              <w:bottom w:val="single" w:sz="8" w:space="0" w:color="C8AD73"/>
              <w:right w:val="single" w:sz="8" w:space="0" w:color="C8AD73"/>
            </w:tcBorders>
            <w:tcMar>
              <w:top w:w="100" w:type="dxa"/>
              <w:left w:w="100" w:type="dxa"/>
              <w:bottom w:w="100" w:type="dxa"/>
              <w:right w:w="100" w:type="dxa"/>
            </w:tcMar>
            <w:vAlign w:val="center"/>
          </w:tcPr>
          <w:p w:rsidR="00E556C4" w:rsidRDefault="009A2DE0">
            <w:pPr>
              <w:pStyle w:val="normal0"/>
              <w:spacing w:before="0" w:line="240" w:lineRule="auto"/>
            </w:pPr>
            <w:r>
              <w:t>12 years</w:t>
            </w:r>
          </w:p>
        </w:tc>
      </w:tr>
      <w:tr w:rsidR="00E556C4">
        <w:trPr>
          <w:trHeight w:val="720"/>
        </w:trPr>
        <w:tc>
          <w:tcPr>
            <w:tcW w:w="3000" w:type="dxa"/>
            <w:tcBorders>
              <w:top w:val="single" w:sz="8" w:space="0" w:color="C8AD73"/>
              <w:left w:val="single" w:sz="8" w:space="0" w:color="C8AD73"/>
              <w:bottom w:val="single" w:sz="8" w:space="0" w:color="C8AD73"/>
              <w:right w:val="single" w:sz="8" w:space="0" w:color="C8AD73"/>
            </w:tcBorders>
            <w:tcMar>
              <w:top w:w="100" w:type="dxa"/>
              <w:left w:w="100" w:type="dxa"/>
              <w:bottom w:w="100" w:type="dxa"/>
              <w:right w:w="100" w:type="dxa"/>
            </w:tcMar>
            <w:vAlign w:val="center"/>
          </w:tcPr>
          <w:p w:rsidR="00E556C4" w:rsidRDefault="009A2DE0">
            <w:pPr>
              <w:pStyle w:val="normal0"/>
              <w:spacing w:before="0" w:line="240" w:lineRule="auto"/>
            </w:pPr>
            <w:r>
              <w:rPr>
                <w:rFonts w:ascii="Calibri" w:eastAsia="Calibri" w:hAnsi="Calibri" w:cs="Calibri"/>
              </w:rPr>
              <w:t>Amount of Opening day visitors</w:t>
            </w:r>
          </w:p>
        </w:tc>
        <w:tc>
          <w:tcPr>
            <w:tcW w:w="6240" w:type="dxa"/>
            <w:tcBorders>
              <w:top w:val="single" w:sz="8" w:space="0" w:color="C8AD73"/>
              <w:left w:val="single" w:sz="8" w:space="0" w:color="C8AD73"/>
              <w:bottom w:val="single" w:sz="8" w:space="0" w:color="C8AD73"/>
              <w:right w:val="single" w:sz="8" w:space="0" w:color="C8AD73"/>
            </w:tcBorders>
            <w:tcMar>
              <w:top w:w="100" w:type="dxa"/>
              <w:left w:w="100" w:type="dxa"/>
              <w:bottom w:w="100" w:type="dxa"/>
              <w:right w:w="100" w:type="dxa"/>
            </w:tcMar>
            <w:vAlign w:val="center"/>
          </w:tcPr>
          <w:p w:rsidR="00E556C4" w:rsidRDefault="009A2DE0">
            <w:pPr>
              <w:pStyle w:val="normal0"/>
              <w:spacing w:before="0" w:line="240" w:lineRule="auto"/>
            </w:pPr>
            <w:r>
              <w:t>50,000</w:t>
            </w:r>
          </w:p>
        </w:tc>
      </w:tr>
      <w:tr w:rsidR="00E556C4">
        <w:trPr>
          <w:trHeight w:val="720"/>
        </w:trPr>
        <w:tc>
          <w:tcPr>
            <w:tcW w:w="3000" w:type="dxa"/>
            <w:tcBorders>
              <w:top w:val="single" w:sz="8" w:space="0" w:color="C8AD73"/>
              <w:left w:val="single" w:sz="8" w:space="0" w:color="C8AD73"/>
              <w:bottom w:val="single" w:sz="8" w:space="0" w:color="C8AD73"/>
              <w:right w:val="single" w:sz="8" w:space="0" w:color="C8AD73"/>
            </w:tcBorders>
            <w:tcMar>
              <w:top w:w="100" w:type="dxa"/>
              <w:left w:w="100" w:type="dxa"/>
              <w:bottom w:w="100" w:type="dxa"/>
              <w:right w:w="100" w:type="dxa"/>
            </w:tcMar>
            <w:vAlign w:val="center"/>
          </w:tcPr>
          <w:p w:rsidR="00E556C4" w:rsidRDefault="009A2DE0">
            <w:pPr>
              <w:pStyle w:val="normal0"/>
              <w:spacing w:before="0" w:line="240" w:lineRule="auto"/>
            </w:pPr>
            <w:r>
              <w:rPr>
                <w:rFonts w:ascii="Calibri" w:eastAsia="Calibri" w:hAnsi="Calibri" w:cs="Calibri"/>
              </w:rPr>
              <w:t>Cubic feet of marble used</w:t>
            </w:r>
          </w:p>
        </w:tc>
        <w:tc>
          <w:tcPr>
            <w:tcW w:w="6240" w:type="dxa"/>
            <w:tcBorders>
              <w:top w:val="single" w:sz="8" w:space="0" w:color="C8AD73"/>
              <w:left w:val="single" w:sz="8" w:space="0" w:color="C8AD73"/>
              <w:bottom w:val="single" w:sz="8" w:space="0" w:color="C8AD73"/>
              <w:right w:val="single" w:sz="8" w:space="0" w:color="C8AD73"/>
            </w:tcBorders>
            <w:tcMar>
              <w:top w:w="100" w:type="dxa"/>
              <w:left w:w="100" w:type="dxa"/>
              <w:bottom w:w="100" w:type="dxa"/>
              <w:right w:w="100" w:type="dxa"/>
            </w:tcMar>
            <w:vAlign w:val="center"/>
          </w:tcPr>
          <w:p w:rsidR="00E556C4" w:rsidRDefault="009A2DE0">
            <w:pPr>
              <w:pStyle w:val="normal0"/>
              <w:spacing w:before="0" w:line="240" w:lineRule="auto"/>
            </w:pPr>
            <w:r>
              <w:t>530,000</w:t>
            </w:r>
          </w:p>
        </w:tc>
      </w:tr>
      <w:tr w:rsidR="009A2DE0">
        <w:trPr>
          <w:trHeight w:val="720"/>
        </w:trPr>
        <w:tc>
          <w:tcPr>
            <w:tcW w:w="3000" w:type="dxa"/>
            <w:tcBorders>
              <w:top w:val="single" w:sz="8" w:space="0" w:color="C8AD73"/>
              <w:left w:val="single" w:sz="8" w:space="0" w:color="C8AD73"/>
              <w:bottom w:val="single" w:sz="8" w:space="0" w:color="C8AD73"/>
              <w:right w:val="single" w:sz="8" w:space="0" w:color="C8AD73"/>
            </w:tcBorders>
            <w:tcMar>
              <w:top w:w="100" w:type="dxa"/>
              <w:left w:w="100" w:type="dxa"/>
              <w:bottom w:w="100" w:type="dxa"/>
              <w:right w:w="100" w:type="dxa"/>
            </w:tcMar>
            <w:vAlign w:val="center"/>
          </w:tcPr>
          <w:p w:rsidR="009A2DE0" w:rsidRDefault="00E33743">
            <w:pPr>
              <w:pStyle w:val="normal0"/>
              <w:spacing w:before="0" w:line="240" w:lineRule="auto"/>
              <w:rPr>
                <w:rFonts w:ascii="Calibri" w:eastAsia="Calibri" w:hAnsi="Calibri" w:cs="Calibri"/>
              </w:rPr>
            </w:pPr>
            <w:r>
              <w:rPr>
                <w:rFonts w:ascii="Calibri" w:eastAsia="Calibri" w:hAnsi="Calibri" w:cs="Calibri"/>
              </w:rPr>
              <w:t>Size of library Lions</w:t>
            </w:r>
          </w:p>
        </w:tc>
        <w:tc>
          <w:tcPr>
            <w:tcW w:w="6240" w:type="dxa"/>
            <w:tcBorders>
              <w:top w:val="single" w:sz="8" w:space="0" w:color="C8AD73"/>
              <w:left w:val="single" w:sz="8" w:space="0" w:color="C8AD73"/>
              <w:bottom w:val="single" w:sz="8" w:space="0" w:color="C8AD73"/>
              <w:right w:val="single" w:sz="8" w:space="0" w:color="C8AD73"/>
            </w:tcBorders>
            <w:tcMar>
              <w:top w:w="100" w:type="dxa"/>
              <w:left w:w="100" w:type="dxa"/>
              <w:bottom w:w="100" w:type="dxa"/>
              <w:right w:w="100" w:type="dxa"/>
            </w:tcMar>
            <w:vAlign w:val="center"/>
          </w:tcPr>
          <w:p w:rsidR="009A2DE0" w:rsidRDefault="00E33743">
            <w:pPr>
              <w:pStyle w:val="normal0"/>
              <w:spacing w:before="0" w:line="240" w:lineRule="auto"/>
            </w:pPr>
            <w:r>
              <w:t>11 feet</w:t>
            </w:r>
          </w:p>
        </w:tc>
      </w:tr>
    </w:tbl>
    <w:p w:rsidR="00E556C4" w:rsidRDefault="00C46433">
      <w:pPr>
        <w:pStyle w:val="Heading1"/>
        <w:contextualSpacing w:val="0"/>
      </w:pPr>
      <w:bookmarkStart w:id="11" w:name="h.1iz5pbeqzw6g" w:colFirst="0" w:colLast="0"/>
      <w:bookmarkEnd w:id="11"/>
      <w:r>
        <w:rPr>
          <w:color w:val="666666"/>
        </w:rPr>
        <w:t>QUESTIONS AND HYPOTHESIS</w:t>
      </w:r>
    </w:p>
    <w:p w:rsidR="00E556C4" w:rsidRDefault="00C46433">
      <w:pPr>
        <w:pStyle w:val="normal0"/>
      </w:pPr>
      <w:r>
        <w:rPr>
          <w:rFonts w:ascii="Calibri" w:eastAsia="Calibri" w:hAnsi="Calibri" w:cs="Calibri"/>
        </w:rPr>
        <w:t>QUESTIONS:</w:t>
      </w:r>
    </w:p>
    <w:p w:rsidR="00E556C4" w:rsidRDefault="00E33743">
      <w:pPr>
        <w:pStyle w:val="normal0"/>
        <w:numPr>
          <w:ilvl w:val="0"/>
          <w:numId w:val="1"/>
        </w:numPr>
        <w:ind w:hanging="360"/>
        <w:contextualSpacing/>
        <w:rPr>
          <w:rFonts w:ascii="Calibri" w:eastAsia="Calibri" w:hAnsi="Calibri" w:cs="Calibri"/>
        </w:rPr>
      </w:pPr>
      <w:r>
        <w:rPr>
          <w:rFonts w:ascii="Calibri" w:eastAsia="Calibri" w:hAnsi="Calibri" w:cs="Calibri"/>
        </w:rPr>
        <w:t>Why did they choose that location to build the Farragut houses</w:t>
      </w:r>
      <w:r w:rsidR="00583685">
        <w:rPr>
          <w:rFonts w:ascii="Calibri" w:eastAsia="Calibri" w:hAnsi="Calibri" w:cs="Calibri"/>
        </w:rPr>
        <w:t>?</w:t>
      </w:r>
    </w:p>
    <w:p w:rsidR="00E556C4" w:rsidRDefault="00FA7A0A">
      <w:pPr>
        <w:pStyle w:val="normal0"/>
        <w:numPr>
          <w:ilvl w:val="0"/>
          <w:numId w:val="1"/>
        </w:numPr>
        <w:ind w:hanging="360"/>
        <w:contextualSpacing/>
        <w:rPr>
          <w:rFonts w:ascii="Calibri" w:eastAsia="Calibri" w:hAnsi="Calibri" w:cs="Calibri"/>
        </w:rPr>
      </w:pPr>
      <w:r>
        <w:rPr>
          <w:rFonts w:ascii="Calibri" w:eastAsia="Calibri" w:hAnsi="Calibri" w:cs="Calibri"/>
        </w:rPr>
        <w:t>How much did the construction of the building cost</w:t>
      </w:r>
      <w:r w:rsidR="00583685">
        <w:rPr>
          <w:rFonts w:ascii="Calibri" w:eastAsia="Calibri" w:hAnsi="Calibri" w:cs="Calibri"/>
        </w:rPr>
        <w:t>?</w:t>
      </w:r>
    </w:p>
    <w:p w:rsidR="00E556C4" w:rsidRDefault="00E33743">
      <w:pPr>
        <w:pStyle w:val="normal0"/>
        <w:numPr>
          <w:ilvl w:val="0"/>
          <w:numId w:val="1"/>
        </w:numPr>
        <w:ind w:hanging="360"/>
        <w:contextualSpacing/>
        <w:rPr>
          <w:rFonts w:ascii="Calibri" w:eastAsia="Calibri" w:hAnsi="Calibri" w:cs="Calibri"/>
        </w:rPr>
      </w:pPr>
      <w:r>
        <w:rPr>
          <w:rFonts w:ascii="Calibri" w:eastAsia="Calibri" w:hAnsi="Calibri" w:cs="Calibri"/>
        </w:rPr>
        <w:t>How did crime affect the area</w:t>
      </w:r>
      <w:r w:rsidR="00583685">
        <w:rPr>
          <w:rFonts w:ascii="Calibri" w:eastAsia="Calibri" w:hAnsi="Calibri" w:cs="Calibri"/>
        </w:rPr>
        <w:t>?</w:t>
      </w:r>
    </w:p>
    <w:p w:rsidR="00E556C4" w:rsidRDefault="00C46433">
      <w:pPr>
        <w:pStyle w:val="normal0"/>
      </w:pPr>
      <w:r>
        <w:rPr>
          <w:rFonts w:ascii="Calibri" w:eastAsia="Calibri" w:hAnsi="Calibri" w:cs="Calibri"/>
        </w:rPr>
        <w:t>HYPOTHESIS:</w:t>
      </w:r>
    </w:p>
    <w:p w:rsidR="00E556C4" w:rsidRDefault="00E33743">
      <w:pPr>
        <w:pStyle w:val="normal0"/>
        <w:numPr>
          <w:ilvl w:val="0"/>
          <w:numId w:val="3"/>
        </w:numPr>
        <w:ind w:hanging="360"/>
        <w:contextualSpacing/>
        <w:rPr>
          <w:rFonts w:ascii="Calibri" w:eastAsia="Calibri" w:hAnsi="Calibri" w:cs="Calibri"/>
        </w:rPr>
      </w:pPr>
      <w:r>
        <w:rPr>
          <w:rFonts w:ascii="Calibri" w:eastAsia="Calibri" w:hAnsi="Calibri" w:cs="Calibri"/>
        </w:rPr>
        <w:t xml:space="preserve">Some maps showed buildings in the area to be really </w:t>
      </w:r>
      <w:r w:rsidR="00FA7A0A">
        <w:rPr>
          <w:rFonts w:ascii="Calibri" w:eastAsia="Calibri" w:hAnsi="Calibri" w:cs="Calibri"/>
        </w:rPr>
        <w:t>old;</w:t>
      </w:r>
      <w:r>
        <w:rPr>
          <w:rFonts w:ascii="Calibri" w:eastAsia="Calibri" w:hAnsi="Calibri" w:cs="Calibri"/>
        </w:rPr>
        <w:t xml:space="preserve"> perhaps they were trying to address a safety issue</w:t>
      </w:r>
      <w:r w:rsidR="00F826E0">
        <w:rPr>
          <w:rFonts w:ascii="Calibri" w:eastAsia="Calibri" w:hAnsi="Calibri" w:cs="Calibri"/>
        </w:rPr>
        <w:t>.</w:t>
      </w:r>
    </w:p>
    <w:p w:rsidR="006E0654" w:rsidRDefault="00FA7A0A" w:rsidP="006E0654">
      <w:pPr>
        <w:pStyle w:val="normal0"/>
        <w:numPr>
          <w:ilvl w:val="0"/>
          <w:numId w:val="3"/>
        </w:numPr>
        <w:ind w:hanging="360"/>
        <w:contextualSpacing/>
        <w:rPr>
          <w:rFonts w:ascii="Calibri" w:eastAsia="Calibri" w:hAnsi="Calibri" w:cs="Calibri"/>
        </w:rPr>
      </w:pPr>
      <w:r>
        <w:rPr>
          <w:rFonts w:ascii="Calibri" w:eastAsia="Calibri" w:hAnsi="Calibri" w:cs="Calibri"/>
        </w:rPr>
        <w:t>I assume it wasn’t cheap, counting both the building price and the land</w:t>
      </w:r>
      <w:r w:rsidR="00E33743">
        <w:rPr>
          <w:rFonts w:ascii="Calibri" w:eastAsia="Calibri" w:hAnsi="Calibri" w:cs="Calibri"/>
        </w:rPr>
        <w:t>.</w:t>
      </w:r>
    </w:p>
    <w:p w:rsidR="00E556C4" w:rsidRPr="006E0654" w:rsidRDefault="006E0654" w:rsidP="006E0654">
      <w:pPr>
        <w:pStyle w:val="normal0"/>
        <w:numPr>
          <w:ilvl w:val="0"/>
          <w:numId w:val="3"/>
        </w:numPr>
        <w:ind w:hanging="360"/>
        <w:contextualSpacing/>
        <w:rPr>
          <w:rFonts w:ascii="Calibri" w:eastAsia="Calibri" w:hAnsi="Calibri" w:cs="Calibri"/>
        </w:rPr>
      </w:pPr>
      <w:r>
        <w:rPr>
          <w:rFonts w:ascii="Calibri" w:eastAsia="Calibri" w:hAnsi="Calibri" w:cs="Calibri"/>
        </w:rPr>
        <w:t xml:space="preserve">The </w:t>
      </w:r>
      <w:r w:rsidR="00E33743">
        <w:rPr>
          <w:rFonts w:ascii="Calibri" w:eastAsia="Calibri" w:hAnsi="Calibri" w:cs="Calibri"/>
        </w:rPr>
        <w:t xml:space="preserve">abandoned buildings may suggest </w:t>
      </w:r>
      <w:r w:rsidR="00FA7A0A">
        <w:rPr>
          <w:rFonts w:ascii="Calibri" w:eastAsia="Calibri" w:hAnsi="Calibri" w:cs="Calibri"/>
        </w:rPr>
        <w:t>a crime riddled area, as it is an ideal place for criminals to strike as opposed to a populated area.</w:t>
      </w:r>
    </w:p>
    <w:p w:rsidR="00F826E0" w:rsidRDefault="00F826E0">
      <w:pPr>
        <w:pStyle w:val="Heading1"/>
        <w:contextualSpacing w:val="0"/>
        <w:rPr>
          <w:color w:val="666666"/>
        </w:rPr>
      </w:pPr>
      <w:bookmarkStart w:id="12" w:name="h.chou9188p6co" w:colFirst="0" w:colLast="0"/>
      <w:bookmarkEnd w:id="12"/>
    </w:p>
    <w:p w:rsidR="00F826E0" w:rsidRDefault="00C46433">
      <w:pPr>
        <w:pStyle w:val="Heading1"/>
        <w:contextualSpacing w:val="0"/>
        <w:rPr>
          <w:rFonts w:ascii="Calibri" w:eastAsia="Calibri" w:hAnsi="Calibri" w:cs="Calibri"/>
          <w:color w:val="666666"/>
          <w:sz w:val="22"/>
          <w:szCs w:val="22"/>
        </w:rPr>
      </w:pPr>
      <w:r>
        <w:rPr>
          <w:color w:val="666666"/>
        </w:rPr>
        <w:t>SUMMARY / POST VISIT REFLECTION</w:t>
      </w:r>
      <w:bookmarkStart w:id="13" w:name="h.upsdn5xevax7" w:colFirst="0" w:colLast="0"/>
      <w:bookmarkEnd w:id="13"/>
      <w:r w:rsidR="00F826E0">
        <w:br/>
      </w:r>
      <w:r w:rsidR="00F826E0">
        <w:br/>
      </w:r>
      <w:proofErr w:type="gramStart"/>
      <w:r w:rsidR="00FA7A0A">
        <w:rPr>
          <w:rFonts w:ascii="Calibri" w:eastAsia="Calibri" w:hAnsi="Calibri" w:cs="Calibri"/>
          <w:color w:val="666666"/>
          <w:sz w:val="22"/>
          <w:szCs w:val="22"/>
        </w:rPr>
        <w:t>This</w:t>
      </w:r>
      <w:proofErr w:type="gramEnd"/>
      <w:r w:rsidR="00FA7A0A">
        <w:rPr>
          <w:rFonts w:ascii="Calibri" w:eastAsia="Calibri" w:hAnsi="Calibri" w:cs="Calibri"/>
          <w:color w:val="666666"/>
          <w:sz w:val="22"/>
          <w:szCs w:val="22"/>
        </w:rPr>
        <w:t xml:space="preserve"> was a very interesting visit. Before that day I never actually stepped foot in the library though I’ve passed it many times. It was cool to see how massive </w:t>
      </w:r>
      <w:r w:rsidR="00997085">
        <w:rPr>
          <w:rFonts w:ascii="Calibri" w:eastAsia="Calibri" w:hAnsi="Calibri" w:cs="Calibri"/>
          <w:color w:val="666666"/>
          <w:sz w:val="22"/>
          <w:szCs w:val="22"/>
        </w:rPr>
        <w:t xml:space="preserve">the building looked </w:t>
      </w:r>
      <w:r w:rsidR="00FA7A0A">
        <w:rPr>
          <w:rFonts w:ascii="Calibri" w:eastAsia="Calibri" w:hAnsi="Calibri" w:cs="Calibri"/>
          <w:color w:val="666666"/>
          <w:sz w:val="22"/>
          <w:szCs w:val="22"/>
        </w:rPr>
        <w:t>both inside and out.</w:t>
      </w:r>
      <w:r w:rsidR="00997085">
        <w:rPr>
          <w:rFonts w:ascii="Calibri" w:eastAsia="Calibri" w:hAnsi="Calibri" w:cs="Calibri"/>
          <w:color w:val="666666"/>
          <w:sz w:val="22"/>
          <w:szCs w:val="22"/>
        </w:rPr>
        <w:t xml:space="preserve"> Though I arrived a bit late due to train problems, my visit was still just as beneficial. The maps that were laid before us ranged from general overviews to as specific as zoning and street level maps that told us the age of the buildings. Though it may not have been easy to find maps directly related to me safety &amp; crime topic, my group was able to look indirectly at some maps and draw conclusions based on them. </w:t>
      </w:r>
      <w:r w:rsidR="00997085">
        <w:rPr>
          <w:rFonts w:ascii="Calibri" w:eastAsia="Calibri" w:hAnsi="Calibri" w:cs="Calibri"/>
          <w:color w:val="666666"/>
          <w:sz w:val="22"/>
          <w:szCs w:val="22"/>
        </w:rPr>
        <w:lastRenderedPageBreak/>
        <w:t>Froe example, a building map showing the ages, though it didn’t directly show safety information we may be able to assume a lack in the buildings integrity</w:t>
      </w:r>
      <w:r w:rsidR="00653E6F">
        <w:rPr>
          <w:rFonts w:ascii="Calibri" w:eastAsia="Calibri" w:hAnsi="Calibri" w:cs="Calibri"/>
          <w:color w:val="666666"/>
          <w:sz w:val="22"/>
          <w:szCs w:val="22"/>
        </w:rPr>
        <w:t xml:space="preserve"> making it not the safest building to be in. It was good to get some information through these maps that I may not have gotten otherwise.</w:t>
      </w:r>
    </w:p>
    <w:p w:rsidR="00E556C4" w:rsidRDefault="00C46433">
      <w:pPr>
        <w:pStyle w:val="Heading1"/>
        <w:contextualSpacing w:val="0"/>
      </w:pPr>
      <w:r>
        <w:rPr>
          <w:color w:val="666666"/>
        </w:rPr>
        <w:t>REFERENCES TO EXPLORE HYPOTHESIS</w:t>
      </w:r>
    </w:p>
    <w:p w:rsidR="00E556C4" w:rsidRDefault="00FA7A0A">
      <w:pPr>
        <w:pStyle w:val="normal0"/>
        <w:numPr>
          <w:ilvl w:val="0"/>
          <w:numId w:val="4"/>
        </w:numPr>
        <w:ind w:hanging="360"/>
        <w:contextualSpacing/>
        <w:rPr>
          <w:rFonts w:ascii="Calibri" w:eastAsia="Calibri" w:hAnsi="Calibri" w:cs="Calibri"/>
        </w:rPr>
      </w:pPr>
      <w:r w:rsidRPr="00FA7A0A">
        <w:rPr>
          <w:rFonts w:ascii="Calibri" w:eastAsia="Calibri" w:hAnsi="Calibri" w:cs="Calibri"/>
        </w:rPr>
        <w:t>http://www.nypl.org/blog/2014/03/28/open-access-maps</w:t>
      </w:r>
    </w:p>
    <w:p w:rsidR="00E556C4" w:rsidRDefault="00FA7A0A">
      <w:pPr>
        <w:pStyle w:val="normal0"/>
        <w:numPr>
          <w:ilvl w:val="0"/>
          <w:numId w:val="4"/>
        </w:numPr>
        <w:ind w:hanging="360"/>
        <w:contextualSpacing/>
        <w:rPr>
          <w:rFonts w:ascii="Calibri" w:eastAsia="Calibri" w:hAnsi="Calibri" w:cs="Calibri"/>
        </w:rPr>
      </w:pPr>
      <w:r w:rsidRPr="00FA7A0A">
        <w:rPr>
          <w:rFonts w:ascii="Calibri" w:eastAsia="Calibri" w:hAnsi="Calibri" w:cs="Calibri"/>
        </w:rPr>
        <w:t>http://www.nypl.org/about/locations/schwarzman/facts</w:t>
      </w:r>
    </w:p>
    <w:p w:rsidR="00E556C4" w:rsidRDefault="00FA7A0A" w:rsidP="00FA7A0A">
      <w:pPr>
        <w:pStyle w:val="normal0"/>
        <w:numPr>
          <w:ilvl w:val="0"/>
          <w:numId w:val="4"/>
        </w:numPr>
        <w:ind w:hanging="360"/>
        <w:contextualSpacing/>
        <w:rPr>
          <w:rFonts w:ascii="Calibri" w:eastAsia="Calibri" w:hAnsi="Calibri" w:cs="Calibri"/>
        </w:rPr>
      </w:pPr>
      <w:r w:rsidRPr="00FA7A0A">
        <w:rPr>
          <w:rFonts w:ascii="Calibri" w:eastAsia="Calibri" w:hAnsi="Calibri" w:cs="Calibri"/>
        </w:rPr>
        <w:t>http://exhibitions.nypl.org/100/learn/fun_facts</w:t>
      </w:r>
    </w:p>
    <w:sectPr w:rsidR="00E556C4" w:rsidSect="00E556C4">
      <w:footerReference w:type="default" r:id="rId16"/>
      <w:footerReference w:type="first" r:id="rId17"/>
      <w:pgSz w:w="12240" w:h="15840"/>
      <w:pgMar w:top="1440" w:right="1440" w:bottom="1440" w:left="1440" w:header="720" w:footer="720" w:gutter="0"/>
      <w:pgNumType w:start="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77C9" w:rsidRDefault="007D77C9" w:rsidP="00E556C4">
      <w:pPr>
        <w:spacing w:before="0" w:line="240" w:lineRule="auto"/>
      </w:pPr>
      <w:r>
        <w:separator/>
      </w:r>
    </w:p>
  </w:endnote>
  <w:endnote w:type="continuationSeparator" w:id="0">
    <w:p w:rsidR="007D77C9" w:rsidRDefault="007D77C9" w:rsidP="00E556C4">
      <w:pPr>
        <w:spacing w:before="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Droid Serif">
    <w:altName w:val="Times New Roman"/>
    <w:charset w:val="00"/>
    <w:family w:val="auto"/>
    <w:pitch w:val="default"/>
    <w:sig w:usb0="00000000" w:usb1="00000000" w:usb2="00000000" w:usb3="00000000" w:csb0="00000000" w:csb1="00000000"/>
  </w:font>
  <w:font w:name="Oswald">
    <w:altName w:val="Times New Roman"/>
    <w:charset w:val="00"/>
    <w:family w:val="auto"/>
    <w:pitch w:val="default"/>
    <w:sig w:usb0="00000000" w:usb1="00000000" w:usb2="00000000" w:usb3="00000000" w:csb0="00000000"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Economica">
    <w:altName w:val="Times New Roman"/>
    <w:charset w:val="00"/>
    <w:family w:val="auto"/>
    <w:pitch w:val="default"/>
    <w:sig w:usb0="00000000" w:usb1="00000000" w:usb2="00000000" w:usb3="00000000" w:csb0="0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okmarkStart w:id="14" w:name="h.37o5xb65948r" w:colFirst="0" w:colLast="0"/>
  <w:bookmarkEnd w:id="14"/>
  <w:p w:rsidR="00156798" w:rsidRDefault="00156798">
    <w:pPr>
      <w:pStyle w:val="Heading4"/>
      <w:contextualSpacing w:val="0"/>
    </w:pPr>
    <w:r>
      <w:fldChar w:fldCharType="begin"/>
    </w:r>
    <w:r>
      <w:instrText>PAGE</w:instrText>
    </w:r>
    <w:r>
      <w:fldChar w:fldCharType="separate"/>
    </w:r>
    <w:r w:rsidR="00653E6F">
      <w:rPr>
        <w:noProof/>
      </w:rPr>
      <w:t>1</w:t>
    </w:r>
    <w:r>
      <w:fldChar w:fldCharType="end"/>
    </w:r>
    <w:r>
      <w:rPr>
        <w:sz w:val="16"/>
        <w:szCs w:val="16"/>
      </w:rP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6798" w:rsidRDefault="00156798">
    <w:pPr>
      <w:pStyle w:val="Heading4"/>
      <w:contextualSpacing w:val="0"/>
    </w:pPr>
    <w:bookmarkStart w:id="15" w:name="h.y0ojsicse0ov" w:colFirst="0" w:colLast="0"/>
    <w:bookmarkEnd w:id="15"/>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77C9" w:rsidRDefault="007D77C9" w:rsidP="00E556C4">
      <w:pPr>
        <w:spacing w:before="0" w:line="240" w:lineRule="auto"/>
      </w:pPr>
      <w:r>
        <w:separator/>
      </w:r>
    </w:p>
  </w:footnote>
  <w:footnote w:type="continuationSeparator" w:id="0">
    <w:p w:rsidR="007D77C9" w:rsidRDefault="007D77C9" w:rsidP="00E556C4">
      <w:pPr>
        <w:spacing w:before="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0F0651"/>
    <w:multiLevelType w:val="multilevel"/>
    <w:tmpl w:val="05D4D1A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
    <w:nsid w:val="316E1201"/>
    <w:multiLevelType w:val="multilevel"/>
    <w:tmpl w:val="5052DA9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nsid w:val="3EA861E1"/>
    <w:multiLevelType w:val="multilevel"/>
    <w:tmpl w:val="61A455E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nsid w:val="6B0A2E31"/>
    <w:multiLevelType w:val="multilevel"/>
    <w:tmpl w:val="B38EF48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1"/>
  </w:num>
  <w:num w:numId="2">
    <w:abstractNumId w:val="2"/>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characterSpacingControl w:val="doNotCompress"/>
  <w:footnotePr>
    <w:footnote w:id="-1"/>
    <w:footnote w:id="0"/>
  </w:footnotePr>
  <w:endnotePr>
    <w:endnote w:id="-1"/>
    <w:endnote w:id="0"/>
  </w:endnotePr>
  <w:compat/>
  <w:rsids>
    <w:rsidRoot w:val="00E556C4"/>
    <w:rsid w:val="00156798"/>
    <w:rsid w:val="00323B84"/>
    <w:rsid w:val="0039794D"/>
    <w:rsid w:val="0057787C"/>
    <w:rsid w:val="00583685"/>
    <w:rsid w:val="005D2C9C"/>
    <w:rsid w:val="00653E6F"/>
    <w:rsid w:val="006954FB"/>
    <w:rsid w:val="006E0654"/>
    <w:rsid w:val="007D77C9"/>
    <w:rsid w:val="008C005D"/>
    <w:rsid w:val="008E1950"/>
    <w:rsid w:val="00997085"/>
    <w:rsid w:val="009A2DE0"/>
    <w:rsid w:val="00C46433"/>
    <w:rsid w:val="00C54DF6"/>
    <w:rsid w:val="00CC3F9B"/>
    <w:rsid w:val="00E33743"/>
    <w:rsid w:val="00E40381"/>
    <w:rsid w:val="00E556C4"/>
    <w:rsid w:val="00EC0788"/>
    <w:rsid w:val="00F826E0"/>
    <w:rsid w:val="00FA7A0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Droid Serif" w:eastAsia="Droid Serif" w:hAnsi="Droid Serif" w:cs="Droid Serif"/>
        <w:color w:val="666666"/>
        <w:sz w:val="22"/>
        <w:szCs w:val="22"/>
        <w:lang w:val="en-US" w:eastAsia="en-US" w:bidi="ar-SA"/>
      </w:rPr>
    </w:rPrDefault>
    <w:pPrDefault>
      <w:pPr>
        <w:widowControl w:val="0"/>
        <w:spacing w:before="200" w:line="31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4DF6"/>
  </w:style>
  <w:style w:type="paragraph" w:styleId="Heading1">
    <w:name w:val="heading 1"/>
    <w:basedOn w:val="normal0"/>
    <w:next w:val="normal0"/>
    <w:rsid w:val="00E556C4"/>
    <w:pPr>
      <w:spacing w:before="480"/>
      <w:contextualSpacing/>
      <w:outlineLvl w:val="0"/>
    </w:pPr>
    <w:rPr>
      <w:rFonts w:ascii="Oswald" w:eastAsia="Oswald" w:hAnsi="Oswald" w:cs="Oswald"/>
      <w:color w:val="B45F06"/>
      <w:sz w:val="28"/>
      <w:szCs w:val="28"/>
    </w:rPr>
  </w:style>
  <w:style w:type="paragraph" w:styleId="Heading2">
    <w:name w:val="heading 2"/>
    <w:basedOn w:val="normal0"/>
    <w:next w:val="normal0"/>
    <w:rsid w:val="00E556C4"/>
    <w:pPr>
      <w:spacing w:line="240" w:lineRule="auto"/>
      <w:contextualSpacing/>
      <w:outlineLvl w:val="1"/>
    </w:pPr>
    <w:rPr>
      <w:rFonts w:ascii="Oswald" w:eastAsia="Oswald" w:hAnsi="Oswald" w:cs="Oswald"/>
      <w:color w:val="783F04"/>
    </w:rPr>
  </w:style>
  <w:style w:type="paragraph" w:styleId="Heading3">
    <w:name w:val="heading 3"/>
    <w:basedOn w:val="normal0"/>
    <w:next w:val="normal0"/>
    <w:rsid w:val="00E556C4"/>
    <w:pPr>
      <w:spacing w:line="240" w:lineRule="auto"/>
      <w:contextualSpacing/>
      <w:jc w:val="center"/>
      <w:outlineLvl w:val="2"/>
    </w:pPr>
    <w:rPr>
      <w:b/>
      <w:color w:val="783F04"/>
      <w:sz w:val="36"/>
      <w:szCs w:val="36"/>
    </w:rPr>
  </w:style>
  <w:style w:type="paragraph" w:styleId="Heading4">
    <w:name w:val="heading 4"/>
    <w:basedOn w:val="normal0"/>
    <w:next w:val="normal0"/>
    <w:rsid w:val="00E556C4"/>
    <w:pPr>
      <w:contextualSpacing/>
      <w:outlineLvl w:val="3"/>
    </w:pPr>
    <w:rPr>
      <w:rFonts w:ascii="Oswald" w:eastAsia="Oswald" w:hAnsi="Oswald" w:cs="Oswald"/>
    </w:rPr>
  </w:style>
  <w:style w:type="paragraph" w:styleId="Heading5">
    <w:name w:val="heading 5"/>
    <w:basedOn w:val="normal0"/>
    <w:next w:val="normal0"/>
    <w:rsid w:val="00E556C4"/>
    <w:pPr>
      <w:keepNext/>
      <w:keepLines/>
      <w:spacing w:before="160"/>
      <w:contextualSpacing/>
      <w:outlineLvl w:val="4"/>
    </w:pPr>
    <w:rPr>
      <w:rFonts w:ascii="Trebuchet MS" w:eastAsia="Trebuchet MS" w:hAnsi="Trebuchet MS" w:cs="Trebuchet MS"/>
    </w:rPr>
  </w:style>
  <w:style w:type="paragraph" w:styleId="Heading6">
    <w:name w:val="heading 6"/>
    <w:basedOn w:val="normal0"/>
    <w:next w:val="normal0"/>
    <w:rsid w:val="00E556C4"/>
    <w:pPr>
      <w:keepNext/>
      <w:keepLines/>
      <w:spacing w:before="160"/>
      <w:contextualSpacing/>
      <w:outlineLvl w:val="5"/>
    </w:pPr>
    <w:rPr>
      <w:rFonts w:ascii="Trebuchet MS" w:eastAsia="Trebuchet MS" w:hAnsi="Trebuchet MS" w:cs="Trebuchet MS"/>
      <w:i/>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E556C4"/>
  </w:style>
  <w:style w:type="paragraph" w:styleId="Title">
    <w:name w:val="Title"/>
    <w:basedOn w:val="normal0"/>
    <w:next w:val="normal0"/>
    <w:rsid w:val="00E556C4"/>
    <w:pPr>
      <w:spacing w:line="240" w:lineRule="auto"/>
      <w:contextualSpacing/>
      <w:jc w:val="center"/>
    </w:pPr>
    <w:rPr>
      <w:rFonts w:ascii="Oswald" w:eastAsia="Oswald" w:hAnsi="Oswald" w:cs="Oswald"/>
      <w:color w:val="B45F06"/>
      <w:sz w:val="84"/>
      <w:szCs w:val="84"/>
    </w:rPr>
  </w:style>
  <w:style w:type="paragraph" w:styleId="Subtitle">
    <w:name w:val="Subtitle"/>
    <w:basedOn w:val="normal0"/>
    <w:next w:val="normal0"/>
    <w:rsid w:val="00E556C4"/>
    <w:pPr>
      <w:spacing w:before="120"/>
      <w:contextualSpacing/>
      <w:jc w:val="center"/>
    </w:pPr>
    <w:rPr>
      <w:i/>
      <w:sz w:val="26"/>
      <w:szCs w:val="26"/>
    </w:rPr>
  </w:style>
  <w:style w:type="table" w:customStyle="1" w:styleId="1">
    <w:name w:val="1"/>
    <w:basedOn w:val="TableNormal"/>
    <w:rsid w:val="00E556C4"/>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7787C"/>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787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488</Words>
  <Characters>2787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3269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Litz Jean</dc:creator>
  <cp:lastModifiedBy>Litz Jean</cp:lastModifiedBy>
  <cp:revision>2</cp:revision>
  <dcterms:created xsi:type="dcterms:W3CDTF">2015-10-28T12:58:00Z</dcterms:created>
  <dcterms:modified xsi:type="dcterms:W3CDTF">2015-10-28T12:58:00Z</dcterms:modified>
</cp:coreProperties>
</file>