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widowControl w:val="1"/>
        <w:spacing w:before="0" w:lineRule="auto"/>
        <w:ind w:firstLine="15"/>
        <w:contextualSpacing w:val="0"/>
        <w:jc w:val="left"/>
      </w:pPr>
      <w:bookmarkStart w:colFirst="0" w:colLast="0" w:name="h.mbjsiz6n6jlo" w:id="0"/>
      <w:bookmarkEnd w:id="0"/>
      <w:r w:rsidDel="00000000" w:rsidR="00000000" w:rsidRPr="00000000">
        <w:rPr>
          <w:rFonts w:ascii="Economica" w:cs="Economica" w:eastAsia="Economica" w:hAnsi="Economica"/>
          <w:color w:val="666666"/>
          <w:sz w:val="28"/>
          <w:szCs w:val="28"/>
          <w:rtl w:val="0"/>
        </w:rPr>
        <w:t xml:space="preserve">Learning Places Fall 2015</w:t>
      </w:r>
      <w:r w:rsidDel="00000000" w:rsidR="00000000" w:rsidRPr="00000000">
        <w:rPr>
          <w:rFonts w:ascii="Economica" w:cs="Economica" w:eastAsia="Economica" w:hAnsi="Economica"/>
          <w:color w:val="999999"/>
          <w:sz w:val="28"/>
          <w:szCs w:val="28"/>
          <w:rtl w:val="0"/>
        </w:rPr>
        <w:br w:type="textWrapping"/>
      </w:r>
      <w:r w:rsidDel="00000000" w:rsidR="00000000" w:rsidRPr="00000000">
        <w:rPr>
          <w:rFonts w:ascii="Economica" w:cs="Economica" w:eastAsia="Economica" w:hAnsi="Economica"/>
          <w:b w:val="1"/>
          <w:color w:val="000000"/>
          <w:sz w:val="60"/>
          <w:szCs w:val="60"/>
          <w:rtl w:val="0"/>
        </w:rPr>
        <w:t xml:space="preserve">SITE REPORT</w:t>
      </w:r>
    </w:p>
    <w:p w:rsidR="00000000" w:rsidDel="00000000" w:rsidP="00000000" w:rsidRDefault="00000000" w:rsidRPr="00000000">
      <w:pPr>
        <w:pStyle w:val="Subtitle"/>
        <w:widowControl w:val="1"/>
        <w:spacing w:before="0" w:line="240" w:lineRule="auto"/>
        <w:ind w:left="-15" w:firstLine="0"/>
        <w:contextualSpacing w:val="0"/>
        <w:jc w:val="left"/>
      </w:pPr>
      <w:bookmarkStart w:colFirst="0" w:colLast="0" w:name="h.x5w81ruj8w5v" w:id="1"/>
      <w:bookmarkEnd w:id="1"/>
      <w:r w:rsidDel="00000000" w:rsidR="00000000" w:rsidRPr="00000000">
        <w:rPr>
          <w:rFonts w:ascii="Economica" w:cs="Economica" w:eastAsia="Economica" w:hAnsi="Economica"/>
          <w:i w:val="0"/>
          <w:color w:val="000000"/>
          <w:sz w:val="60"/>
          <w:szCs w:val="60"/>
          <w:rtl w:val="0"/>
        </w:rPr>
        <w:t xml:space="preserve">New York Public Library</w:t>
      </w:r>
      <w:r w:rsidDel="00000000" w:rsidR="00000000" w:rsidRPr="00000000">
        <w:rPr>
          <w:rtl w:val="0"/>
        </w:rPr>
      </w:r>
    </w:p>
    <w:p w:rsidR="00000000" w:rsidDel="00000000" w:rsidP="00000000" w:rsidRDefault="00000000" w:rsidRPr="00000000">
      <w:pPr>
        <w:spacing w:after="320" w:before="320" w:line="480" w:lineRule="auto"/>
        <w:contextualSpacing w:val="0"/>
        <w:jc w:val="center"/>
      </w:pPr>
      <w:r w:rsidDel="00000000" w:rsidR="00000000" w:rsidRPr="00000000">
        <w:drawing>
          <wp:inline distB="114300" distT="114300" distL="114300" distR="114300">
            <wp:extent cx="5192316" cy="6923088"/>
            <wp:effectExtent b="0" l="0" r="0" t="0"/>
            <wp:docPr id="2" name="image04.jpg"/>
            <a:graphic>
              <a:graphicData uri="http://schemas.openxmlformats.org/drawingml/2006/picture">
                <pic:pic>
                  <pic:nvPicPr>
                    <pic:cNvPr id="0" name="image04.jpg"/>
                    <pic:cNvPicPr preferRelativeResize="0"/>
                  </pic:nvPicPr>
                  <pic:blipFill>
                    <a:blip r:embed="rId5"/>
                    <a:srcRect b="0" l="0" r="0" t="0"/>
                    <a:stretch>
                      <a:fillRect/>
                    </a:stretch>
                  </pic:blipFill>
                  <pic:spPr>
                    <a:xfrm>
                      <a:off x="0" y="0"/>
                      <a:ext cx="5192316" cy="6923088"/>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spacing w:before="400" w:lineRule="auto"/>
        <w:contextualSpacing w:val="0"/>
      </w:pPr>
      <w:bookmarkStart w:colFirst="0" w:colLast="0" w:name="h.8pox8zj4fk8r" w:id="2"/>
      <w:bookmarkEnd w:id="2"/>
      <w:r w:rsidDel="00000000" w:rsidR="00000000" w:rsidRPr="00000000">
        <w:rPr>
          <w:color w:val="666666"/>
          <w:rtl w:val="0"/>
        </w:rPr>
        <w:t xml:space="preserve">STUDENT NAME</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color w:val="783f04"/>
          <w:rtl w:val="0"/>
        </w:rPr>
        <w:t xml:space="preserve">William Tom</w:t>
      </w:r>
      <w:r w:rsidDel="00000000" w:rsidR="00000000" w:rsidRPr="00000000">
        <w:rPr>
          <w:rtl w:val="0"/>
        </w:rPr>
      </w:r>
    </w:p>
    <w:p w:rsidR="00000000" w:rsidDel="00000000" w:rsidP="00000000" w:rsidRDefault="00000000" w:rsidRPr="00000000">
      <w:pPr>
        <w:pStyle w:val="Heading1"/>
        <w:contextualSpacing w:val="0"/>
      </w:pPr>
      <w:bookmarkStart w:colFirst="0" w:colLast="0" w:name="h.3fvzdntqxuj" w:id="3"/>
      <w:bookmarkEnd w:id="3"/>
      <w:r w:rsidDel="00000000" w:rsidR="00000000" w:rsidRPr="00000000">
        <w:rPr>
          <w:color w:val="666666"/>
          <w:rtl w:val="0"/>
        </w:rPr>
        <w:t xml:space="preserve">INTRODUCTION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On October 21,2015 we went to the main branch of the New York Public Library in bryant park. There we observed many historical maps of New York City dating back from 1800s. We primarily looked at maps of the neighborhood of the Farragut houses, Vinegar Hill, and the Navy Yards in Brooklyn. With this research and information of the layout of the land through history, we will have a better understanding of the history of the neighborhood. </w:t>
      </w:r>
      <w:r w:rsidDel="00000000" w:rsidR="00000000" w:rsidRPr="00000000">
        <w:rPr>
          <w:rtl w:val="0"/>
        </w:rPr>
      </w:r>
    </w:p>
    <w:p w:rsidR="00000000" w:rsidDel="00000000" w:rsidP="00000000" w:rsidRDefault="00000000" w:rsidRPr="00000000">
      <w:pPr>
        <w:pStyle w:val="Heading1"/>
        <w:contextualSpacing w:val="0"/>
      </w:pPr>
      <w:bookmarkStart w:colFirst="0" w:colLast="0" w:name="h.xzok77utqroz" w:id="4"/>
      <w:bookmarkEnd w:id="4"/>
      <w:r w:rsidDel="00000000" w:rsidR="00000000" w:rsidRPr="00000000">
        <w:rPr>
          <w:rtl w:val="0"/>
        </w:rPr>
      </w:r>
    </w:p>
    <w:p w:rsidR="00000000" w:rsidDel="00000000" w:rsidP="00000000" w:rsidRDefault="00000000" w:rsidRPr="00000000">
      <w:pPr>
        <w:pStyle w:val="Heading1"/>
        <w:contextualSpacing w:val="0"/>
      </w:pPr>
      <w:bookmarkStart w:colFirst="0" w:colLast="0" w:name="h.x6psqpvm2hnz" w:id="5"/>
      <w:bookmarkEnd w:id="5"/>
      <w:r w:rsidDel="00000000" w:rsidR="00000000" w:rsidRPr="00000000">
        <w:rPr>
          <w:rtl w:val="0"/>
        </w:rPr>
      </w:r>
    </w:p>
    <w:p w:rsidR="00000000" w:rsidDel="00000000" w:rsidP="00000000" w:rsidRDefault="00000000" w:rsidRPr="00000000">
      <w:pPr>
        <w:pStyle w:val="Heading1"/>
        <w:contextualSpacing w:val="0"/>
      </w:pPr>
      <w:bookmarkStart w:colFirst="0" w:colLast="0" w:name="h.75rf4vta81ax" w:id="6"/>
      <w:bookmarkEnd w:id="6"/>
      <w:r w:rsidDel="00000000" w:rsidR="00000000" w:rsidRPr="00000000">
        <w:rPr>
          <w:color w:val="666666"/>
          <w:rtl w:val="0"/>
        </w:rPr>
        <w:t xml:space="preserve">PRE-VISIT REFLECTION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On October 21, 2015 the class will meet in the New York public library in Bryant park to go to the map room. I am excited to go on this visit, I have passed by the library many times but I have never been inside. I am particularly excited to observe the historical maps. It will be amazing to observe the physical history on the topography of New York city throughout history. I expect this visit will be vital with our gathering of information for the  Farragut houses and the neighborhood of Vinegar Hill for the Wikipedia page.</w:t>
      </w:r>
      <w:r w:rsidDel="00000000" w:rsidR="00000000" w:rsidRPr="00000000">
        <w:rPr>
          <w:rtl w:val="0"/>
        </w:rPr>
      </w:r>
    </w:p>
    <w:p w:rsidR="00000000" w:rsidDel="00000000" w:rsidP="00000000" w:rsidRDefault="00000000" w:rsidRPr="00000000">
      <w:pPr>
        <w:pStyle w:val="Heading1"/>
        <w:contextualSpacing w:val="0"/>
      </w:pPr>
      <w:bookmarkStart w:colFirst="0" w:colLast="0" w:name="h.kjpa1vaoy0ua" w:id="7"/>
      <w:bookmarkEnd w:id="7"/>
      <w:r w:rsidDel="00000000" w:rsidR="00000000" w:rsidRPr="00000000">
        <w:rPr>
          <w:rtl w:val="0"/>
        </w:rPr>
      </w:r>
    </w:p>
    <w:p w:rsidR="00000000" w:rsidDel="00000000" w:rsidP="00000000" w:rsidRDefault="00000000" w:rsidRPr="00000000">
      <w:pPr>
        <w:pStyle w:val="Heading1"/>
        <w:contextualSpacing w:val="0"/>
      </w:pPr>
      <w:bookmarkStart w:colFirst="0" w:colLast="0" w:name="h.50exzrkpf0ar" w:id="8"/>
      <w:bookmarkEnd w:id="8"/>
      <w:r w:rsidDel="00000000" w:rsidR="00000000" w:rsidRPr="00000000">
        <w:rPr>
          <w:rtl w:val="0"/>
        </w:rPr>
      </w:r>
    </w:p>
    <w:p w:rsidR="00000000" w:rsidDel="00000000" w:rsidP="00000000" w:rsidRDefault="00000000" w:rsidRPr="00000000">
      <w:pPr>
        <w:pStyle w:val="Heading1"/>
        <w:contextualSpacing w:val="0"/>
      </w:pPr>
      <w:bookmarkStart w:colFirst="0" w:colLast="0" w:name="h.tkgev9gqbflw" w:id="9"/>
      <w:bookmarkEnd w:id="9"/>
      <w:r w:rsidDel="00000000" w:rsidR="00000000" w:rsidRPr="00000000">
        <w:rPr>
          <w:rtl w:val="0"/>
        </w:rPr>
      </w:r>
    </w:p>
    <w:p w:rsidR="00000000" w:rsidDel="00000000" w:rsidP="00000000" w:rsidRDefault="00000000" w:rsidRPr="00000000">
      <w:pPr>
        <w:pStyle w:val="Heading1"/>
        <w:contextualSpacing w:val="0"/>
      </w:pPr>
      <w:bookmarkStart w:colFirst="0" w:colLast="0" w:name="h.65jtxznnlhin" w:id="10"/>
      <w:bookmarkEnd w:id="10"/>
      <w:r w:rsidDel="00000000" w:rsidR="00000000" w:rsidRPr="00000000">
        <w:rPr>
          <w:rtl w:val="0"/>
        </w:rPr>
      </w:r>
    </w:p>
    <w:p w:rsidR="00000000" w:rsidDel="00000000" w:rsidP="00000000" w:rsidRDefault="00000000" w:rsidRPr="00000000">
      <w:pPr>
        <w:pStyle w:val="Heading1"/>
        <w:contextualSpacing w:val="0"/>
      </w:pPr>
      <w:bookmarkStart w:colFirst="0" w:colLast="0" w:name="h.rfrp7bs2rk63" w:id="11"/>
      <w:bookmarkEnd w:id="11"/>
      <w:r w:rsidDel="00000000" w:rsidR="00000000" w:rsidRPr="00000000">
        <w:rPr>
          <w:rtl w:val="0"/>
        </w:rPr>
      </w:r>
    </w:p>
    <w:p w:rsidR="00000000" w:rsidDel="00000000" w:rsidP="00000000" w:rsidRDefault="00000000" w:rsidRPr="00000000">
      <w:pPr>
        <w:pStyle w:val="Heading1"/>
        <w:contextualSpacing w:val="0"/>
      </w:pPr>
      <w:bookmarkStart w:colFirst="0" w:colLast="0" w:name="h.gurd7w8lygi" w:id="12"/>
      <w:bookmarkEnd w:id="12"/>
      <w:r w:rsidDel="00000000" w:rsidR="00000000" w:rsidRPr="00000000">
        <w:rPr>
          <w:color w:val="666666"/>
          <w:rtl w:val="0"/>
        </w:rPr>
        <w:t xml:space="preserve">SITE DOCUMENTATION (photos/sketches)</w:t>
      </w:r>
    </w:p>
    <w:p w:rsidR="00000000" w:rsidDel="00000000" w:rsidP="00000000" w:rsidRDefault="00000000" w:rsidRPr="00000000">
      <w:pPr>
        <w:contextualSpacing w:val="0"/>
      </w:pPr>
      <w:r w:rsidDel="00000000" w:rsidR="00000000" w:rsidRPr="00000000">
        <w:drawing>
          <wp:inline distB="114300" distT="114300" distL="114300" distR="114300">
            <wp:extent cx="5943600" cy="7924800"/>
            <wp:effectExtent b="0" l="0" r="0" t="0"/>
            <wp:docPr id="1" name="image01.jpg"/>
            <a:graphic>
              <a:graphicData uri="http://schemas.openxmlformats.org/drawingml/2006/picture">
                <pic:pic>
                  <pic:nvPicPr>
                    <pic:cNvPr id="0" name="image01.jpg"/>
                    <pic:cNvPicPr preferRelativeResize="0"/>
                  </pic:nvPicPr>
                  <pic:blipFill>
                    <a:blip r:embed="rId6"/>
                    <a:srcRect b="0" l="0" r="0" t="0"/>
                    <a:stretch>
                      <a:fillRect/>
                    </a:stretch>
                  </pic:blipFill>
                  <pic:spPr>
                    <a:xfrm>
                      <a:off x="0" y="0"/>
                      <a:ext cx="5943600" cy="7924800"/>
                    </a:xfrm>
                    <a:prstGeom prst="rect"/>
                    <a:ln/>
                  </pic:spPr>
                </pic:pic>
              </a:graphicData>
            </a:graphic>
          </wp:inline>
        </w:drawing>
      </w:r>
      <w:r w:rsidDel="00000000" w:rsidR="00000000" w:rsidRPr="00000000">
        <w:drawing>
          <wp:inline distB="114300" distT="114300" distL="114300" distR="114300">
            <wp:extent cx="5943600" cy="7924800"/>
            <wp:effectExtent b="0" l="0" r="0" t="0"/>
            <wp:docPr id="3" name="image05.jpg"/>
            <a:graphic>
              <a:graphicData uri="http://schemas.openxmlformats.org/drawingml/2006/picture">
                <pic:pic>
                  <pic:nvPicPr>
                    <pic:cNvPr id="0" name="image05.jpg"/>
                    <pic:cNvPicPr preferRelativeResize="0"/>
                  </pic:nvPicPr>
                  <pic:blipFill>
                    <a:blip r:embed="rId5"/>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pPr>
      <w:bookmarkStart w:colFirst="0" w:colLast="0" w:name="h.lquiyrwpy6ke" w:id="13"/>
      <w:bookmarkEnd w:id="13"/>
      <w:r w:rsidDel="00000000" w:rsidR="00000000" w:rsidRPr="00000000">
        <w:rPr>
          <w:color w:val="666666"/>
          <w:rtl w:val="0"/>
        </w:rPr>
        <w:t xml:space="preserve">SITE OBSERVATIONS</w:t>
      </w:r>
      <w:r w:rsidDel="00000000" w:rsidR="00000000" w:rsidRPr="00000000">
        <w:rPr>
          <w:rtl w:val="0"/>
        </w:rPr>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The building was massive with amazing architecture</w:t>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The library has a large collection of historical maps of many places all around the world</w:t>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The maps of New york city range from 1800s to modern times</w:t>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Despite age the maps were in relatively good condition but they are far from pristine.  </w:t>
      </w:r>
      <w:r w:rsidDel="00000000" w:rsidR="00000000" w:rsidRPr="00000000">
        <w:rPr>
          <w:rtl w:val="0"/>
        </w:rPr>
      </w:r>
    </w:p>
    <w:p w:rsidR="00000000" w:rsidDel="00000000" w:rsidP="00000000" w:rsidRDefault="00000000" w:rsidRPr="00000000">
      <w:pPr>
        <w:pStyle w:val="Heading1"/>
        <w:spacing w:after="200" w:lineRule="auto"/>
        <w:contextualSpacing w:val="0"/>
      </w:pPr>
      <w:bookmarkStart w:colFirst="0" w:colLast="0" w:name="h.o8rmzovhszmh" w:id="14"/>
      <w:bookmarkEnd w:id="14"/>
      <w:r w:rsidDel="00000000" w:rsidR="00000000" w:rsidRPr="00000000">
        <w:rPr>
          <w:color w:val="666666"/>
          <w:rtl w:val="0"/>
        </w:rPr>
        <w:t xml:space="preserve">QUANTITATIVE </w:t>
      </w:r>
      <w:r w:rsidDel="00000000" w:rsidR="00000000" w:rsidRPr="00000000">
        <w:rPr>
          <w:color w:val="666666"/>
          <w:rtl w:val="0"/>
        </w:rPr>
        <w:t xml:space="preserve">DATA</w:t>
      </w:r>
      <w:r w:rsidDel="00000000" w:rsidR="00000000" w:rsidRPr="00000000">
        <w:rPr>
          <w:rtl w:val="0"/>
        </w:rPr>
      </w:r>
    </w:p>
    <w:tbl>
      <w:tblPr>
        <w:tblStyle w:val="Table1"/>
        <w:bidi w:val="0"/>
        <w:tblW w:w="9240.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6240"/>
        <w:tblGridChange w:id="0">
          <w:tblGrid>
            <w:gridCol w:w="3000"/>
            <w:gridCol w:w="624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riu7lqlxpqrr" w:id="15"/>
            <w:bookmarkEnd w:id="15"/>
            <w:r w:rsidDel="00000000" w:rsidR="00000000" w:rsidRPr="00000000">
              <w:rPr>
                <w:rtl w:val="0"/>
              </w:rPr>
              <w:t xml:space="preserve">Subject</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ai85dxyqa8ti" w:id="16"/>
            <w:bookmarkEnd w:id="16"/>
            <w:r w:rsidDel="00000000" w:rsidR="00000000" w:rsidRPr="00000000">
              <w:rPr>
                <w:rtl w:val="0"/>
              </w:rPr>
              <w:t xml:space="preserve">Data</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rtl w:val="0"/>
              </w:rPr>
              <w:t xml:space="preserve">Total maps collected data</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10</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rtl w:val="0"/>
              </w:rPr>
              <w:t xml:space="preserve">Number of sources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3</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rtl w:val="0"/>
              </w:rPr>
              <w:t xml:space="preserve">pictures of maps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2</w:t>
            </w:r>
          </w:p>
        </w:tc>
      </w:tr>
    </w:tbl>
    <w:p w:rsidR="00000000" w:rsidDel="00000000" w:rsidP="00000000" w:rsidRDefault="00000000" w:rsidRPr="00000000">
      <w:pPr>
        <w:pStyle w:val="Heading1"/>
        <w:contextualSpacing w:val="0"/>
      </w:pPr>
      <w:bookmarkStart w:colFirst="0" w:colLast="0" w:name="h.1iz5pbeqzw6g" w:id="17"/>
      <w:bookmarkEnd w:id="17"/>
      <w:r w:rsidDel="00000000" w:rsidR="00000000" w:rsidRPr="00000000">
        <w:rPr>
          <w:color w:val="666666"/>
          <w:rtl w:val="0"/>
        </w:rPr>
        <w:t xml:space="preserve">QUESTIONS AND HYPOTHESIS</w:t>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Fonts w:ascii="Calibri" w:cs="Calibri" w:eastAsia="Calibri" w:hAnsi="Calibri"/>
          <w:rtl w:val="0"/>
        </w:rPr>
        <w:t xml:space="preserve">QUESTIONS:</w:t>
      </w:r>
      <w:r w:rsidDel="00000000" w:rsidR="00000000" w:rsidRPr="00000000">
        <w:rPr>
          <w:rtl w:val="0"/>
        </w:rPr>
      </w:r>
    </w:p>
    <w:p w:rsidR="00000000" w:rsidDel="00000000" w:rsidP="00000000" w:rsidRDefault="00000000" w:rsidRPr="00000000">
      <w:pPr>
        <w:keepNext w:val="0"/>
        <w:keepLines w:val="0"/>
        <w:widowControl w:val="0"/>
        <w:numPr>
          <w:ilvl w:val="0"/>
          <w:numId w:val="1"/>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How many maps has the library acquired and is the public allowed to see all of the maps?</w:t>
      </w:r>
    </w:p>
    <w:p w:rsidR="00000000" w:rsidDel="00000000" w:rsidP="00000000" w:rsidRDefault="00000000" w:rsidRPr="00000000">
      <w:pPr>
        <w:keepNext w:val="0"/>
        <w:keepLines w:val="0"/>
        <w:widowControl w:val="0"/>
        <w:contextualSpacing w:val="0"/>
      </w:pPr>
      <w:r w:rsidDel="00000000" w:rsidR="00000000" w:rsidRPr="00000000">
        <w:rPr>
          <w:rFonts w:ascii="Calibri" w:cs="Calibri" w:eastAsia="Calibri" w:hAnsi="Calibri"/>
          <w:rtl w:val="0"/>
        </w:rPr>
        <w:t xml:space="preserve">HYPOTHESIS:</w:t>
      </w:r>
    </w:p>
    <w:p w:rsidR="00000000" w:rsidDel="00000000" w:rsidP="00000000" w:rsidRDefault="00000000" w:rsidRPr="00000000">
      <w:pPr>
        <w:numPr>
          <w:ilvl w:val="0"/>
          <w:numId w:val="3"/>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The library has over 20,000 maps in its collection and is is open to the public upon request or can be accessed online because the library has digitally scanned these maps in high resolution .</w:t>
      </w:r>
      <w:r w:rsidDel="00000000" w:rsidR="00000000" w:rsidRPr="00000000">
        <w:rPr>
          <w:rtl w:val="0"/>
        </w:rPr>
      </w:r>
    </w:p>
    <w:p w:rsidR="00000000" w:rsidDel="00000000" w:rsidP="00000000" w:rsidRDefault="00000000" w:rsidRPr="00000000">
      <w:pPr>
        <w:pStyle w:val="Heading1"/>
        <w:contextualSpacing w:val="0"/>
      </w:pPr>
      <w:bookmarkStart w:colFirst="0" w:colLast="0" w:name="h.chou9188p6co" w:id="18"/>
      <w:bookmarkEnd w:id="18"/>
      <w:r w:rsidDel="00000000" w:rsidR="00000000" w:rsidRPr="00000000">
        <w:rPr>
          <w:color w:val="666666"/>
          <w:rtl w:val="0"/>
        </w:rPr>
        <w:t xml:space="preserve">SUMMARY / POST VISIT REFLECTION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site visit to the New York Public Library was an interesting experience. I have never went into the main branch of the library before. The architecture and design of the building was stunning. But was was just as stunning was the maps that they provided us for our research. Prior to the visit I thought these maps were kept in vaults and were only accessible in pictures in textbooks and the internet. To be able to examine the actual historical maps by hand was a privilege. </w:t>
      </w:r>
      <w:r w:rsidDel="00000000" w:rsidR="00000000" w:rsidRPr="00000000">
        <w:rPr>
          <w:rtl w:val="0"/>
        </w:rPr>
      </w:r>
    </w:p>
    <w:p w:rsidR="00000000" w:rsidDel="00000000" w:rsidP="00000000" w:rsidRDefault="00000000" w:rsidRPr="00000000">
      <w:pPr>
        <w:pStyle w:val="Heading1"/>
        <w:contextualSpacing w:val="0"/>
      </w:pPr>
      <w:bookmarkStart w:colFirst="0" w:colLast="0" w:name="h.upsdn5xevax7" w:id="19"/>
      <w:bookmarkEnd w:id="19"/>
      <w:r w:rsidDel="00000000" w:rsidR="00000000" w:rsidRPr="00000000">
        <w:rPr>
          <w:color w:val="666666"/>
          <w:rtl w:val="0"/>
        </w:rPr>
        <w:t xml:space="preserve">REFERENCES TO EXPLORE HYPOTHESIS</w:t>
      </w:r>
    </w:p>
    <w:p w:rsidR="00000000" w:rsidDel="00000000" w:rsidP="00000000" w:rsidRDefault="00000000" w:rsidRPr="00000000">
      <w:pPr>
        <w:numPr>
          <w:ilvl w:val="0"/>
          <w:numId w:val="4"/>
        </w:numPr>
        <w:ind w:left="720" w:hanging="360"/>
        <w:contextualSpacing w:val="1"/>
        <w:rPr>
          <w:rFonts w:ascii="Calibri" w:cs="Calibri" w:eastAsia="Calibri" w:hAnsi="Calibri"/>
        </w:rPr>
      </w:pPr>
      <w:hyperlink r:id="rId7">
        <w:r w:rsidDel="00000000" w:rsidR="00000000" w:rsidRPr="00000000">
          <w:rPr>
            <w:rFonts w:ascii="Calibri" w:cs="Calibri" w:eastAsia="Calibri" w:hAnsi="Calibri"/>
            <w:color w:val="1155cc"/>
            <w:u w:val="single"/>
            <w:rtl w:val="0"/>
          </w:rPr>
          <w:t xml:space="preserve">http://www.nypl.org/blog/2014/03/28/open-access-maps</w:t>
        </w:r>
      </w:hyperlink>
      <w:r w:rsidDel="00000000" w:rsidR="00000000" w:rsidRPr="00000000">
        <w:rPr>
          <w:rtl w:val="0"/>
        </w:rPr>
      </w:r>
    </w:p>
    <w:sectPr>
      <w:footerReference r:id="rId8" w:type="default"/>
      <w:footerReference r:id="rId9" w:type="first"/>
      <w:pgSz w:h="15840" w:w="12240"/>
      <w:pgMar w:bottom="1440" w:top="1440" w:left="1440" w:right="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Calibri"/>
  <w:font w:name="Economica">
    <w:embedRegular r:id="rId1" w:subsetted="0"/>
    <w:embedBold r:id="rId2" w:subsetted="0"/>
    <w:embedItalic r:id="rId3" w:subsetted="0"/>
    <w:embedBoldItalic r:id="rId4" w:subsetted="0"/>
  </w:font>
  <w:font w:name="Oswald">
    <w:embedRegular r:id="rId5" w:subsetted="0"/>
    <w:embedBold r:id="rId6" w:subsetted="0"/>
  </w:font>
  <w:font w:name="Droid Serif">
    <w:embedRegular r:id="rId7" w:subsetted="0"/>
    <w:embedBold r:id="rId8" w:subsetted="0"/>
    <w:embedItalic r:id="rId9" w:subsetted="0"/>
    <w:embedBoldItalic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4"/>
      <w:contextualSpacing w:val="0"/>
      <w:jc w:val="left"/>
    </w:pPr>
    <w:bookmarkStart w:colFirst="0" w:colLast="0" w:name="h.37o5xb65948r" w:id="20"/>
    <w:bookmarkEnd w:id="20"/>
    <w:fldSimple w:instr="PAGE" w:fldLock="0" w:dirty="0">
      <w:r w:rsidDel="00000000" w:rsidR="00000000" w:rsidRPr="00000000">
        <w:rPr>
          <w:sz w:val="16"/>
          <w:szCs w:val="16"/>
        </w:rPr>
      </w:r>
    </w:fldSimple>
    <w:r w:rsidDel="00000000" w:rsidR="00000000" w:rsidRPr="00000000">
      <w:rPr>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4"/>
      <w:contextualSpacing w:val="0"/>
    </w:pPr>
    <w:bookmarkStart w:colFirst="0" w:colLast="0" w:name="h.y0ojsicse0ov" w:id="21"/>
    <w:bookmarkEnd w:id="21"/>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Droid Serif" w:cs="Droid Serif" w:eastAsia="Droid Serif" w:hAnsi="Droid Serif"/>
        <w:b w:val="0"/>
        <w:i w:val="0"/>
        <w:smallCaps w:val="0"/>
        <w:strike w:val="0"/>
        <w:color w:val="666666"/>
        <w:sz w:val="22"/>
        <w:szCs w:val="22"/>
        <w:u w:val="none"/>
        <w:vertAlign w:val="baseline"/>
      </w:rPr>
    </w:rPrDefault>
    <w:pPrDefault>
      <w:pPr>
        <w:keepNext w:val="0"/>
        <w:keepLines w:val="0"/>
        <w:widowControl w:val="0"/>
        <w:spacing w:after="0" w:before="200" w:line="312"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contextualSpacing w:val="1"/>
    </w:pPr>
    <w:rPr>
      <w:rFonts w:ascii="Oswald" w:cs="Oswald" w:eastAsia="Oswald" w:hAnsi="Oswald"/>
      <w:color w:val="b45f06"/>
      <w:sz w:val="28"/>
      <w:szCs w:val="28"/>
    </w:rPr>
  </w:style>
  <w:style w:type="paragraph" w:styleId="Heading2">
    <w:name w:val="heading 2"/>
    <w:basedOn w:val="Normal"/>
    <w:next w:val="Normal"/>
    <w:pPr>
      <w:spacing w:after="0" w:line="240" w:lineRule="auto"/>
      <w:contextualSpacing w:val="1"/>
    </w:pPr>
    <w:rPr>
      <w:rFonts w:ascii="Oswald" w:cs="Oswald" w:eastAsia="Oswald" w:hAnsi="Oswald"/>
      <w:color w:val="783f04"/>
    </w:rPr>
  </w:style>
  <w:style w:type="paragraph" w:styleId="Heading3">
    <w:name w:val="heading 3"/>
    <w:basedOn w:val="Normal"/>
    <w:next w:val="Normal"/>
    <w:pPr>
      <w:spacing w:line="240" w:lineRule="auto"/>
      <w:contextualSpacing w:val="1"/>
      <w:jc w:val="center"/>
    </w:pPr>
    <w:rPr>
      <w:b w:val="1"/>
      <w:color w:val="783f04"/>
      <w:sz w:val="36"/>
      <w:szCs w:val="36"/>
    </w:rPr>
  </w:style>
  <w:style w:type="paragraph" w:styleId="Heading4">
    <w:name w:val="heading 4"/>
    <w:basedOn w:val="Normal"/>
    <w:next w:val="Normal"/>
    <w:pPr>
      <w:contextualSpacing w:val="1"/>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contextualSpacing w:val="1"/>
      <w:jc w:val="center"/>
    </w:pPr>
    <w:rPr>
      <w:rFonts w:ascii="Oswald" w:cs="Oswald" w:eastAsia="Oswald" w:hAnsi="Oswald"/>
      <w:color w:val="b45f06"/>
      <w:sz w:val="84"/>
      <w:szCs w:val="84"/>
    </w:rPr>
  </w:style>
  <w:style w:type="paragraph" w:styleId="Subtitle">
    <w:name w:val="Subtitle"/>
    <w:basedOn w:val="Normal"/>
    <w:next w:val="Normal"/>
    <w:pPr>
      <w:spacing w:before="120" w:lineRule="auto"/>
      <w:contextualSpacing w:val="1"/>
      <w:jc w:val="center"/>
    </w:pPr>
    <w:rPr>
      <w:i w:val="1"/>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2.xml"/><Relationship Id="rId5" Type="http://schemas.openxmlformats.org/officeDocument/2006/relationships/image" Target="media/image04.jpg"/><Relationship Id="rId6" Type="http://schemas.openxmlformats.org/officeDocument/2006/relationships/image" Target="media/image01.jpg"/><Relationship Id="rId7" Type="http://schemas.openxmlformats.org/officeDocument/2006/relationships/hyperlink" Target="http://www.nypl.org/blog/2014/03/28/open-access-maps"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0" Type="http://schemas.openxmlformats.org/officeDocument/2006/relationships/font" Target="fonts/DroidSerif-boldItalic.ttf"/><Relationship Id="rId9" Type="http://schemas.openxmlformats.org/officeDocument/2006/relationships/font" Target="fonts/DroidSerif-italic.ttf"/><Relationship Id="rId5" Type="http://schemas.openxmlformats.org/officeDocument/2006/relationships/font" Target="fonts/Oswald-regular.ttf"/><Relationship Id="rId6" Type="http://schemas.openxmlformats.org/officeDocument/2006/relationships/font" Target="fonts/Oswald-bold.ttf"/><Relationship Id="rId7" Type="http://schemas.openxmlformats.org/officeDocument/2006/relationships/font" Target="fonts/DroidSerif-regular.ttf"/><Relationship Id="rId8" Type="http://schemas.openxmlformats.org/officeDocument/2006/relationships/font" Target="fonts/DroidSerif-bold.ttf"/></Relationships>
</file>