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ESSAY 2 OUTLINE: Generating ideas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What is the “snapshot” you have chosen? (Chapter, brief description of where we are in the story, what takes place during the scene/passage)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your reader has never read this book before, would they find this a clear explanation of the subject of your essay?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Explain how, and to what degree, the scene features an experience of fantastic hesitation, either for Prendick or for the reader.  What is/are the major Element(s) that contribute to this experience?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 How does your analysis help you better understand one of your guiding questions about the novel?  (Think about questions that concern the Element(s) you’ve singled out.)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What surprises you/intrigues you/interests you about the passage, upon closer inspection?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Prendick encounters the Pig-Man, Prendick’s narration focuses our attention on setting.  Prendick says, “Blablablablabaloolaalloola” (45) and “Aloola” (46).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-Page numbers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ENG 2001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Professor Lucas Kwong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