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8A" w:rsidRPr="00BA2B50" w:rsidRDefault="00E54B8A" w:rsidP="00BA2B50">
      <w:pPr>
        <w:spacing w:after="0" w:line="480" w:lineRule="auto"/>
        <w:jc w:val="center"/>
        <w:rPr>
          <w:rFonts w:ascii="Times New Roman" w:hAnsi="Times New Roman"/>
        </w:rPr>
      </w:pPr>
    </w:p>
    <w:p w:rsidR="00E54B8A" w:rsidRPr="00BA2B50" w:rsidRDefault="00E54B8A" w:rsidP="00BA2B50">
      <w:pPr>
        <w:spacing w:after="0" w:line="480" w:lineRule="auto"/>
        <w:jc w:val="center"/>
        <w:rPr>
          <w:rFonts w:ascii="Times New Roman" w:hAnsi="Times New Roman"/>
        </w:rPr>
      </w:pPr>
      <w:r w:rsidRPr="00BA2B50">
        <w:rPr>
          <w:rFonts w:ascii="Times New Roman" w:hAnsi="Times New Roman"/>
        </w:rPr>
        <w:t>Case Study</w:t>
      </w:r>
      <w:r w:rsidR="00D63FC2">
        <w:rPr>
          <w:rFonts w:ascii="Times New Roman" w:hAnsi="Times New Roman"/>
        </w:rPr>
        <w:t>:</w:t>
      </w:r>
      <w:r w:rsidRPr="00BA2B50">
        <w:rPr>
          <w:rFonts w:ascii="Times New Roman" w:hAnsi="Times New Roman"/>
        </w:rPr>
        <w:t xml:space="preserve"> Sleep Disturbances in Older Adults</w:t>
      </w:r>
    </w:p>
    <w:p w:rsidR="00E54B8A" w:rsidRPr="00BA2B50" w:rsidRDefault="00E54B8A" w:rsidP="00BA2B50">
      <w:pPr>
        <w:spacing w:after="0" w:line="480" w:lineRule="auto"/>
        <w:jc w:val="center"/>
        <w:rPr>
          <w:rFonts w:ascii="Times New Roman" w:hAnsi="Times New Roman"/>
        </w:rPr>
      </w:pPr>
      <w:r w:rsidRPr="00BA2B50">
        <w:rPr>
          <w:rFonts w:ascii="Times New Roman" w:hAnsi="Times New Roman"/>
        </w:rPr>
        <w:t>Kristine Lauriello</w:t>
      </w:r>
    </w:p>
    <w:p w:rsidR="00E54B8A" w:rsidRPr="00BA2B50" w:rsidRDefault="00E54B8A" w:rsidP="00BA2B50">
      <w:pPr>
        <w:spacing w:after="0" w:line="480" w:lineRule="auto"/>
        <w:jc w:val="center"/>
        <w:rPr>
          <w:rFonts w:ascii="Times New Roman" w:hAnsi="Times New Roman"/>
        </w:rPr>
      </w:pPr>
      <w:r w:rsidRPr="00BA2B50">
        <w:rPr>
          <w:rFonts w:ascii="Times New Roman" w:hAnsi="Times New Roman"/>
        </w:rPr>
        <w:t>New York City College of Technology</w:t>
      </w:r>
    </w:p>
    <w:p w:rsidR="00E54B8A" w:rsidRPr="00BA2B50" w:rsidRDefault="00E54B8A" w:rsidP="00BA2B50">
      <w:pPr>
        <w:spacing w:after="0" w:line="480" w:lineRule="auto"/>
        <w:jc w:val="center"/>
        <w:rPr>
          <w:rFonts w:ascii="Times New Roman" w:hAnsi="Times New Roman"/>
        </w:rPr>
      </w:pPr>
      <w:r w:rsidRPr="00BA2B50">
        <w:rPr>
          <w:rFonts w:ascii="Times New Roman" w:hAnsi="Times New Roman"/>
        </w:rPr>
        <w:t>NUR 4090 OL40 Spring 2015</w:t>
      </w: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E54B8A" w:rsidRPr="00BA2B50" w:rsidRDefault="00E54B8A" w:rsidP="00BA2B50">
      <w:pPr>
        <w:spacing w:after="0" w:line="480" w:lineRule="auto"/>
        <w:rPr>
          <w:rFonts w:ascii="Times New Roman" w:hAnsi="Times New Roman"/>
        </w:rPr>
      </w:pPr>
    </w:p>
    <w:p w:rsidR="008A7A40" w:rsidRDefault="00E54B8A" w:rsidP="00BA2B50">
      <w:pPr>
        <w:spacing w:after="0" w:line="480" w:lineRule="auto"/>
        <w:rPr>
          <w:rFonts w:ascii="Times New Roman" w:hAnsi="Times New Roman"/>
        </w:rPr>
      </w:pPr>
      <w:r w:rsidRPr="00BA2B50">
        <w:rPr>
          <w:rFonts w:ascii="Times New Roman" w:hAnsi="Times New Roman"/>
        </w:rPr>
        <w:t>1. What factors do you believe contribute to these differences?  Include a minimum of five (5) factors with comprehensive explanations for each factor you identify that contribute to sleep disorders in older adults.</w:t>
      </w:r>
    </w:p>
    <w:p w:rsidR="00AB707E" w:rsidRDefault="006A7CF4" w:rsidP="00BA2B50">
      <w:pPr>
        <w:spacing w:after="0" w:line="480" w:lineRule="auto"/>
        <w:rPr>
          <w:rFonts w:ascii="Times New Roman" w:hAnsi="Times New Roman"/>
        </w:rPr>
      </w:pPr>
      <w:r>
        <w:rPr>
          <w:rFonts w:ascii="Times New Roman" w:hAnsi="Times New Roman"/>
        </w:rPr>
        <w:tab/>
        <w:t xml:space="preserve">According to Charlotte Eliopoulos (2014), “several periods of relaxation throughout the day and a block of sleep help promote a healthy pattern of rest,” however, as one ages, “we may be restless and unable to obtain sufficient sleep in the presence of pain, stress, or impaired bodily functions” (p. 185).  </w:t>
      </w:r>
      <w:r w:rsidR="0028548D">
        <w:rPr>
          <w:rFonts w:ascii="Times New Roman" w:hAnsi="Times New Roman"/>
        </w:rPr>
        <w:t>It has been found that some of the changes that the older population experiences in regards to sleep</w:t>
      </w:r>
      <w:r w:rsidR="00D63FC2">
        <w:rPr>
          <w:rFonts w:ascii="Times New Roman" w:hAnsi="Times New Roman"/>
        </w:rPr>
        <w:t xml:space="preserve"> experiences</w:t>
      </w:r>
      <w:r w:rsidR="0028548D">
        <w:rPr>
          <w:rFonts w:ascii="Times New Roman" w:hAnsi="Times New Roman"/>
        </w:rPr>
        <w:t xml:space="preserve"> are a higher prevalence of napping, daytime sleepiness, and insomnia</w:t>
      </w:r>
      <w:r w:rsidR="00D63FC2">
        <w:rPr>
          <w:rFonts w:ascii="Times New Roman" w:hAnsi="Times New Roman"/>
        </w:rPr>
        <w:t xml:space="preserve"> - all</w:t>
      </w:r>
      <w:r w:rsidR="0028548D">
        <w:rPr>
          <w:rFonts w:ascii="Times New Roman" w:hAnsi="Times New Roman"/>
        </w:rPr>
        <w:t xml:space="preserve"> due to changes that occur in </w:t>
      </w:r>
      <w:r w:rsidR="00D63FC2">
        <w:rPr>
          <w:rFonts w:ascii="Times New Roman" w:hAnsi="Times New Roman"/>
        </w:rPr>
        <w:t xml:space="preserve">their </w:t>
      </w:r>
      <w:r w:rsidR="0028548D">
        <w:rPr>
          <w:rFonts w:ascii="Times New Roman" w:hAnsi="Times New Roman"/>
        </w:rPr>
        <w:t xml:space="preserve">Circadian sleep-wake cycles, sleep stages, the efficiency and quality of </w:t>
      </w:r>
      <w:r w:rsidR="00D63FC2">
        <w:rPr>
          <w:rFonts w:ascii="Times New Roman" w:hAnsi="Times New Roman"/>
        </w:rPr>
        <w:t xml:space="preserve">their </w:t>
      </w:r>
      <w:r w:rsidR="0028548D">
        <w:rPr>
          <w:rFonts w:ascii="Times New Roman" w:hAnsi="Times New Roman"/>
        </w:rPr>
        <w:t>sleep, and the</w:t>
      </w:r>
      <w:r w:rsidR="00D63FC2">
        <w:rPr>
          <w:rFonts w:ascii="Times New Roman" w:hAnsi="Times New Roman"/>
        </w:rPr>
        <w:t xml:space="preserve"> presence of sleep disturbances due to numerous factors </w:t>
      </w:r>
      <w:r w:rsidR="0028548D">
        <w:rPr>
          <w:rFonts w:ascii="Times New Roman" w:hAnsi="Times New Roman"/>
        </w:rPr>
        <w:t xml:space="preserve">(Eliopoulos, 2014, p. 186).  </w:t>
      </w:r>
    </w:p>
    <w:p w:rsidR="00AB6BF2" w:rsidRDefault="00AB707E" w:rsidP="00AB707E">
      <w:pPr>
        <w:spacing w:after="0" w:line="480" w:lineRule="auto"/>
        <w:ind w:firstLine="720"/>
        <w:rPr>
          <w:rFonts w:ascii="Times New Roman" w:hAnsi="Times New Roman"/>
        </w:rPr>
      </w:pPr>
      <w:r>
        <w:rPr>
          <w:rFonts w:ascii="Times New Roman" w:hAnsi="Times New Roman"/>
        </w:rPr>
        <w:t>As Eliopoulos (2014) goes on to explain the change</w:t>
      </w:r>
      <w:r w:rsidR="00D63FC2">
        <w:rPr>
          <w:rFonts w:ascii="Times New Roman" w:hAnsi="Times New Roman"/>
        </w:rPr>
        <w:t>s that occur</w:t>
      </w:r>
      <w:r>
        <w:rPr>
          <w:rFonts w:ascii="Times New Roman" w:hAnsi="Times New Roman"/>
        </w:rPr>
        <w:t xml:space="preserve"> in the sleep-wake cycle</w:t>
      </w:r>
      <w:r w:rsidR="004D6C2D">
        <w:rPr>
          <w:rFonts w:ascii="Times New Roman" w:hAnsi="Times New Roman"/>
        </w:rPr>
        <w:t xml:space="preserve">, </w:t>
      </w:r>
      <w:r w:rsidR="00D63FC2">
        <w:rPr>
          <w:rFonts w:ascii="Times New Roman" w:hAnsi="Times New Roman"/>
        </w:rPr>
        <w:t>she describes</w:t>
      </w:r>
      <w:r>
        <w:rPr>
          <w:rFonts w:ascii="Times New Roman" w:hAnsi="Times New Roman"/>
        </w:rPr>
        <w:t xml:space="preserve"> that the older adult experiences a “phase advance</w:t>
      </w:r>
      <w:r w:rsidR="00D63FC2">
        <w:rPr>
          <w:rFonts w:ascii="Times New Roman" w:hAnsi="Times New Roman"/>
        </w:rPr>
        <w:t>,</w:t>
      </w:r>
      <w:r>
        <w:rPr>
          <w:rFonts w:ascii="Times New Roman" w:hAnsi="Times New Roman"/>
        </w:rPr>
        <w:t xml:space="preserve">” where hours of sleep are not necessarily lost or gained, but </w:t>
      </w:r>
      <w:r w:rsidRPr="00D63FC2">
        <w:rPr>
          <w:rFonts w:ascii="Times New Roman" w:hAnsi="Times New Roman"/>
          <w:i/>
        </w:rPr>
        <w:t>shifted</w:t>
      </w:r>
      <w:r>
        <w:rPr>
          <w:rFonts w:ascii="Times New Roman" w:hAnsi="Times New Roman"/>
        </w:rPr>
        <w:t xml:space="preserve">, causing those experiencing this </w:t>
      </w:r>
      <w:r w:rsidR="00D63FC2">
        <w:rPr>
          <w:rFonts w:ascii="Times New Roman" w:hAnsi="Times New Roman"/>
        </w:rPr>
        <w:t xml:space="preserve">change </w:t>
      </w:r>
      <w:r>
        <w:rPr>
          <w:rFonts w:ascii="Times New Roman" w:hAnsi="Times New Roman"/>
        </w:rPr>
        <w:t xml:space="preserve">to “fall asleep earlier in the evening and awaken earlier in the morning”; this can, in fact, prove to be frustrating due to </w:t>
      </w:r>
      <w:r w:rsidR="00D63FC2">
        <w:rPr>
          <w:rFonts w:ascii="Times New Roman" w:hAnsi="Times New Roman"/>
        </w:rPr>
        <w:t>concerns regarding changes to their schedule that may arise and difficulties</w:t>
      </w:r>
      <w:r>
        <w:rPr>
          <w:rFonts w:ascii="Times New Roman" w:hAnsi="Times New Roman"/>
        </w:rPr>
        <w:t xml:space="preserve"> in adjusting to these changes (p. 186).  </w:t>
      </w:r>
      <w:r w:rsidR="004D6C2D">
        <w:rPr>
          <w:rFonts w:ascii="Times New Roman" w:hAnsi="Times New Roman"/>
        </w:rPr>
        <w:t xml:space="preserve">The sleep stages of the older adult also undergo a series of changes, which have an affect on the quality of sleep </w:t>
      </w:r>
      <w:r w:rsidR="00D63FC2">
        <w:rPr>
          <w:rFonts w:ascii="Times New Roman" w:hAnsi="Times New Roman"/>
        </w:rPr>
        <w:t>the older adult will receive</w:t>
      </w:r>
      <w:r w:rsidR="004D6C2D">
        <w:rPr>
          <w:rFonts w:ascii="Times New Roman" w:hAnsi="Times New Roman"/>
        </w:rPr>
        <w:t xml:space="preserve">.  </w:t>
      </w:r>
      <w:r w:rsidR="003A3E51">
        <w:rPr>
          <w:rFonts w:ascii="Times New Roman" w:hAnsi="Times New Roman"/>
        </w:rPr>
        <w:t>Changes include, more time being</w:t>
      </w:r>
      <w:r w:rsidR="004D6C2D">
        <w:rPr>
          <w:rFonts w:ascii="Times New Roman" w:hAnsi="Times New Roman"/>
        </w:rPr>
        <w:t xml:space="preserve"> spent in stage one, which according to Eliopoulos (2014), is where one “begins nodding off”, “can be easily awakened”, and “if undisturbed, will reach [the] next stage in a few minutes” (p. 187).  It has been noted that an older adult does not really experience much change in the second stage of the sleep-wake cycle other than the possibility of remaining in </w:t>
      </w:r>
      <w:r w:rsidR="003A3E51">
        <w:rPr>
          <w:rFonts w:ascii="Times New Roman" w:hAnsi="Times New Roman"/>
        </w:rPr>
        <w:t>it</w:t>
      </w:r>
      <w:r w:rsidR="004D6C2D">
        <w:rPr>
          <w:rFonts w:ascii="Times New Roman" w:hAnsi="Times New Roman"/>
        </w:rPr>
        <w:t xml:space="preserve"> for a longer period of time</w:t>
      </w:r>
      <w:r w:rsidR="003A3E51">
        <w:rPr>
          <w:rFonts w:ascii="Times New Roman" w:hAnsi="Times New Roman"/>
        </w:rPr>
        <w:t xml:space="preserve"> than someone younger in age</w:t>
      </w:r>
      <w:r w:rsidR="004D6C2D">
        <w:rPr>
          <w:rFonts w:ascii="Times New Roman" w:hAnsi="Times New Roman"/>
        </w:rPr>
        <w:t xml:space="preserve"> (Eliopoulos, 2014, p. 187).  Here, a “deeper</w:t>
      </w:r>
      <w:r w:rsidR="003A3E51">
        <w:rPr>
          <w:rFonts w:ascii="Times New Roman" w:hAnsi="Times New Roman"/>
        </w:rPr>
        <w:t xml:space="preserve"> stage of relaxation is reached</w:t>
      </w:r>
      <w:r w:rsidR="004D6C2D">
        <w:rPr>
          <w:rFonts w:ascii="Times New Roman" w:hAnsi="Times New Roman"/>
        </w:rPr>
        <w:t>”</w:t>
      </w:r>
      <w:r w:rsidR="003A3E51">
        <w:rPr>
          <w:rFonts w:ascii="Times New Roman" w:hAnsi="Times New Roman"/>
        </w:rPr>
        <w:t xml:space="preserve"> than in stage one,</w:t>
      </w:r>
      <w:r w:rsidR="004D6C2D">
        <w:rPr>
          <w:rFonts w:ascii="Times New Roman" w:hAnsi="Times New Roman"/>
        </w:rPr>
        <w:t xml:space="preserve"> “some eye movement [is] noted through closed lids,” and </w:t>
      </w:r>
      <w:r w:rsidR="00AB6BF2">
        <w:rPr>
          <w:rFonts w:ascii="Times New Roman" w:hAnsi="Times New Roman"/>
        </w:rPr>
        <w:t>one “can be easily awakened” (E</w:t>
      </w:r>
      <w:r w:rsidR="003A3E51">
        <w:rPr>
          <w:rFonts w:ascii="Times New Roman" w:hAnsi="Times New Roman"/>
        </w:rPr>
        <w:t>liopoulos, 2014, p. 187).  S</w:t>
      </w:r>
      <w:r w:rsidR="00AB6BF2">
        <w:rPr>
          <w:rFonts w:ascii="Times New Roman" w:hAnsi="Times New Roman"/>
        </w:rPr>
        <w:t>tages three and four of the cycle are decreased in the older adult, causing a loss of quality “de</w:t>
      </w:r>
      <w:r w:rsidR="003A3E51">
        <w:rPr>
          <w:rFonts w:ascii="Times New Roman" w:hAnsi="Times New Roman"/>
        </w:rPr>
        <w:t>ep sleep” in these individuals (</w:t>
      </w:r>
      <w:r w:rsidR="00AB6BF2">
        <w:rPr>
          <w:rFonts w:ascii="Times New Roman" w:hAnsi="Times New Roman"/>
        </w:rPr>
        <w:t>the body and its functions would usually experience relaxation, and it would be more difficult to awaken</w:t>
      </w:r>
      <w:r w:rsidR="003A3E51">
        <w:rPr>
          <w:rFonts w:ascii="Times New Roman" w:hAnsi="Times New Roman"/>
        </w:rPr>
        <w:t xml:space="preserve"> them)</w:t>
      </w:r>
      <w:r w:rsidR="00AB6BF2">
        <w:rPr>
          <w:rFonts w:ascii="Times New Roman" w:hAnsi="Times New Roman"/>
        </w:rPr>
        <w:t xml:space="preserve"> (Eliopoulos, 2014, p. 187).  </w:t>
      </w:r>
      <w:r w:rsidR="003A3E51">
        <w:rPr>
          <w:rFonts w:ascii="Times New Roman" w:hAnsi="Times New Roman"/>
        </w:rPr>
        <w:t>Lastly</w:t>
      </w:r>
      <w:r w:rsidR="00AB6BF2">
        <w:rPr>
          <w:rFonts w:ascii="Times New Roman" w:hAnsi="Times New Roman"/>
        </w:rPr>
        <w:t>, it has been found that the REM (rapid eye movement) cycle is also reduced</w:t>
      </w:r>
      <w:r w:rsidR="003A3E51">
        <w:rPr>
          <w:rFonts w:ascii="Times New Roman" w:hAnsi="Times New Roman"/>
        </w:rPr>
        <w:t xml:space="preserve"> in older adults</w:t>
      </w:r>
      <w:r w:rsidR="00AB6BF2">
        <w:rPr>
          <w:rFonts w:ascii="Times New Roman" w:hAnsi="Times New Roman"/>
        </w:rPr>
        <w:t>; a process that normally occurs once every 90 minutes of stage IV sleep lessens in occurrence d</w:t>
      </w:r>
      <w:r w:rsidR="003A3E51">
        <w:rPr>
          <w:rFonts w:ascii="Times New Roman" w:hAnsi="Times New Roman"/>
        </w:rPr>
        <w:t xml:space="preserve">ue to the general lessening in the amount of sleep these people receive </w:t>
      </w:r>
      <w:r w:rsidR="00AB6BF2">
        <w:rPr>
          <w:rFonts w:ascii="Times New Roman" w:hAnsi="Times New Roman"/>
        </w:rPr>
        <w:t>(Eliopoulos, 2014, p. 187).</w:t>
      </w:r>
    </w:p>
    <w:p w:rsidR="00230474" w:rsidRDefault="00AB6BF2" w:rsidP="00AB707E">
      <w:pPr>
        <w:spacing w:after="0" w:line="480" w:lineRule="auto"/>
        <w:ind w:firstLine="720"/>
        <w:rPr>
          <w:rFonts w:ascii="Times New Roman" w:hAnsi="Times New Roman"/>
        </w:rPr>
      </w:pPr>
      <w:r>
        <w:rPr>
          <w:rFonts w:ascii="Times New Roman" w:hAnsi="Times New Roman"/>
        </w:rPr>
        <w:t>Compounded with “</w:t>
      </w:r>
      <w:r w:rsidRPr="00AB6BF2">
        <w:rPr>
          <w:rFonts w:ascii="Times New Roman" w:hAnsi="Times New Roman"/>
          <w:i/>
        </w:rPr>
        <w:t>sleep latency</w:t>
      </w:r>
      <w:r>
        <w:rPr>
          <w:rFonts w:ascii="Times New Roman" w:hAnsi="Times New Roman"/>
        </w:rPr>
        <w:t xml:space="preserve">, a delay in the onset of sleep,” older adults also experience “increased awakening” from </w:t>
      </w:r>
      <w:r w:rsidR="001C27CC">
        <w:rPr>
          <w:rFonts w:ascii="Times New Roman" w:hAnsi="Times New Roman"/>
        </w:rPr>
        <w:t xml:space="preserve">increased sensitivity to </w:t>
      </w:r>
      <w:r w:rsidR="00483672">
        <w:rPr>
          <w:rFonts w:ascii="Times New Roman" w:hAnsi="Times New Roman"/>
        </w:rPr>
        <w:t>stimulations such as</w:t>
      </w:r>
      <w:r w:rsidR="001C27CC">
        <w:rPr>
          <w:rFonts w:ascii="Times New Roman" w:hAnsi="Times New Roman"/>
        </w:rPr>
        <w:t xml:space="preserve"> noises, lights, and </w:t>
      </w:r>
      <w:r w:rsidR="00483672">
        <w:rPr>
          <w:rFonts w:ascii="Times New Roman" w:hAnsi="Times New Roman"/>
        </w:rPr>
        <w:t xml:space="preserve">fluctuating </w:t>
      </w:r>
      <w:r w:rsidR="001C27CC">
        <w:rPr>
          <w:rFonts w:ascii="Times New Roman" w:hAnsi="Times New Roman"/>
        </w:rPr>
        <w:t>temperatures (Eliopoulos, 2014, p. 186).  As indicated by Eliopoulos (2014), “approximately half of the adult population complains of sleep disorders” (p. 186), which include</w:t>
      </w:r>
      <w:r w:rsidR="00B83E48">
        <w:rPr>
          <w:rFonts w:ascii="Times New Roman" w:hAnsi="Times New Roman"/>
        </w:rPr>
        <w:t xml:space="preserve"> complaints of</w:t>
      </w:r>
      <w:r w:rsidR="001C27CC">
        <w:rPr>
          <w:rFonts w:ascii="Times New Roman" w:hAnsi="Times New Roman"/>
        </w:rPr>
        <w:t xml:space="preserve"> insomnia, nocturnal myoclonus and restless leg syndrome, sleep apnea, and several “health conditions, particularly chronic diseases, [that] can interfere with sleep by producing symptoms such as nocturia, incontinence, pain, orthopnea, apnea, muscle cramps, and tremors” (p. 188).  There are also drugs and environmental factors that can affect the amount and qua</w:t>
      </w:r>
      <w:r w:rsidR="00B83E48">
        <w:rPr>
          <w:rFonts w:ascii="Times New Roman" w:hAnsi="Times New Roman"/>
        </w:rPr>
        <w:t>lity of sleep an older adult receives</w:t>
      </w:r>
      <w:r w:rsidR="001C27CC">
        <w:rPr>
          <w:rFonts w:ascii="Times New Roman" w:hAnsi="Times New Roman"/>
        </w:rPr>
        <w:t xml:space="preserve"> (Eliopoulos, 2014, p. 188).</w:t>
      </w:r>
      <w:r w:rsidR="00230474">
        <w:rPr>
          <w:rFonts w:ascii="Times New Roman" w:hAnsi="Times New Roman"/>
        </w:rPr>
        <w:t xml:space="preserve">  </w:t>
      </w:r>
    </w:p>
    <w:p w:rsidR="00CE42DF" w:rsidRDefault="00264DF9" w:rsidP="00230474">
      <w:pPr>
        <w:spacing w:after="0" w:line="480" w:lineRule="auto"/>
        <w:rPr>
          <w:rFonts w:ascii="Times New Roman" w:hAnsi="Times New Roman"/>
        </w:rPr>
      </w:pPr>
      <w:r>
        <w:rPr>
          <w:rFonts w:ascii="Times New Roman" w:hAnsi="Times New Roman"/>
        </w:rPr>
        <w:tab/>
        <w:t xml:space="preserve">Eliopoulos (2014) </w:t>
      </w:r>
      <w:r w:rsidR="00230474">
        <w:rPr>
          <w:rFonts w:ascii="Times New Roman" w:hAnsi="Times New Roman"/>
        </w:rPr>
        <w:t>defines insomnia as “difficulty falling asleep or staying asleep and/or premature waking”; it can be “a short-term (transient) problem associated with a changed environment, illness, added stress, or anxiety” or a “chronic insomnia (i.e., insomnia lasting 3 or more weeks)…relat</w:t>
      </w:r>
      <w:r>
        <w:rPr>
          <w:rFonts w:ascii="Times New Roman" w:hAnsi="Times New Roman"/>
        </w:rPr>
        <w:t xml:space="preserve">ed to physical or mental illnesses, environmental factors, substance abuse, or medications” (p. 187).  Both nocturnal myoclonus and restless leg syndrome can cause “jerking leg movements during sleep [that] can cause awakenings during the night”; nocturnal myoclonus </w:t>
      </w:r>
      <w:r w:rsidR="00B83E48">
        <w:rPr>
          <w:rFonts w:ascii="Times New Roman" w:hAnsi="Times New Roman"/>
        </w:rPr>
        <w:t>causing</w:t>
      </w:r>
      <w:r>
        <w:rPr>
          <w:rFonts w:ascii="Times New Roman" w:hAnsi="Times New Roman"/>
        </w:rPr>
        <w:t xml:space="preserve"> “at least five leg j</w:t>
      </w:r>
      <w:r w:rsidR="00B83E48">
        <w:rPr>
          <w:rFonts w:ascii="Times New Roman" w:hAnsi="Times New Roman"/>
        </w:rPr>
        <w:t>erks or movements per hour” is</w:t>
      </w:r>
      <w:r>
        <w:rPr>
          <w:rFonts w:ascii="Times New Roman" w:hAnsi="Times New Roman"/>
        </w:rPr>
        <w:t xml:space="preserve"> “associated with the use of tricyclic antidepressants and chronic renal failure” and restless leg syndrome, “a neurological condition characterized by an uncontrollable urge to move the legs” due to the need to relieve </w:t>
      </w:r>
      <w:r w:rsidR="00CE42DF">
        <w:rPr>
          <w:rFonts w:ascii="Times New Roman" w:hAnsi="Times New Roman"/>
        </w:rPr>
        <w:t xml:space="preserve">themselves of different sensations </w:t>
      </w:r>
      <w:r w:rsidR="00B83E48">
        <w:rPr>
          <w:rFonts w:ascii="Times New Roman" w:hAnsi="Times New Roman"/>
        </w:rPr>
        <w:t xml:space="preserve">felt </w:t>
      </w:r>
      <w:r w:rsidR="00CE42DF">
        <w:rPr>
          <w:rFonts w:ascii="Times New Roman" w:hAnsi="Times New Roman"/>
        </w:rPr>
        <w:t>in the legs (Eliopoulos, 2014, p. 187).  Several causes of restless leg syndrome include, “iron deficiency anemia, uremia, or neurological lesions; it is believed to be associated with alterations in dopamine and iron metabolism” (El</w:t>
      </w:r>
      <w:r w:rsidR="00B83E48">
        <w:rPr>
          <w:rFonts w:ascii="Times New Roman" w:hAnsi="Times New Roman"/>
        </w:rPr>
        <w:t>iopoulos, 2014, p. 187).  Also</w:t>
      </w:r>
      <w:r w:rsidR="00CE42DF">
        <w:rPr>
          <w:rFonts w:ascii="Times New Roman" w:hAnsi="Times New Roman"/>
        </w:rPr>
        <w:t>, consumption of several medications, “alcohol, caffeine…and simple and refined carbohydrates” can contribute, as well as, occurrences of hypoglycemia and dehydration (Eliopoulos, 2014, p. 187).</w:t>
      </w:r>
    </w:p>
    <w:p w:rsidR="00B90071" w:rsidRDefault="00CE42DF" w:rsidP="00F52101">
      <w:pPr>
        <w:spacing w:after="0" w:line="480" w:lineRule="auto"/>
        <w:rPr>
          <w:rFonts w:ascii="Times New Roman" w:hAnsi="Times New Roman"/>
        </w:rPr>
      </w:pPr>
      <w:r>
        <w:rPr>
          <w:rFonts w:ascii="Times New Roman" w:hAnsi="Times New Roman"/>
        </w:rPr>
        <w:tab/>
      </w:r>
      <w:r w:rsidR="00CF4103">
        <w:rPr>
          <w:rFonts w:ascii="Times New Roman" w:hAnsi="Times New Roman"/>
        </w:rPr>
        <w:t>Sleep apnea is another sleep disturbance</w:t>
      </w:r>
      <w:r w:rsidR="0030720D">
        <w:rPr>
          <w:rFonts w:ascii="Times New Roman" w:hAnsi="Times New Roman"/>
        </w:rPr>
        <w:t xml:space="preserve"> that is often</w:t>
      </w:r>
      <w:r w:rsidR="00CF4103">
        <w:rPr>
          <w:rFonts w:ascii="Times New Roman" w:hAnsi="Times New Roman"/>
        </w:rPr>
        <w:t xml:space="preserve"> experienced by the older adult, “in which [there are] at least five episodes of cessation of breathing, lasting at least 10 seconds, occur[ing] per hour of sleep, accompanied by daytime sleepiness” and is more prevalent in men and those who are overweight or o</w:t>
      </w:r>
      <w:r w:rsidR="00F52101">
        <w:rPr>
          <w:rFonts w:ascii="Times New Roman" w:hAnsi="Times New Roman"/>
        </w:rPr>
        <w:t xml:space="preserve">bese (Eliopoulos, 2014, p. 188).  This can be caused by the structural changes that occur to the respiratory system as one ages, including the relaxation of connective tissue in the nose, deviations, the presence of thickening secretions, and rigidity of the chest which limits expansion (Eliopoulos, 2014, p. 52).  These changes combines with the recumbent position can prevent adequate respiration during sleep and result in apnea.  </w:t>
      </w:r>
    </w:p>
    <w:p w:rsidR="00F52101" w:rsidRPr="00BA2B50" w:rsidRDefault="00B90071" w:rsidP="00B90071">
      <w:pPr>
        <w:spacing w:after="0" w:line="480" w:lineRule="auto"/>
        <w:ind w:firstLine="720"/>
        <w:rPr>
          <w:rFonts w:ascii="Times New Roman" w:hAnsi="Times New Roman"/>
        </w:rPr>
      </w:pPr>
      <w:r>
        <w:rPr>
          <w:rFonts w:ascii="Times New Roman" w:hAnsi="Times New Roman"/>
        </w:rPr>
        <w:t xml:space="preserve">Changes occurring to the respiratory system have other affects on sleep aside from contributing to the presence of sleep apnea.  </w:t>
      </w:r>
      <w:r w:rsidR="00F52101">
        <w:rPr>
          <w:rFonts w:ascii="Times New Roman" w:hAnsi="Times New Roman"/>
        </w:rPr>
        <w:t>According to Eliopoulos (2014), difficulty in the passage of air becomes prominent in the older adult for numerous reasons, including septal deviations, reduced secretions, thickening and hardening of mucus, thicker nostril hair, the stiffening of the trachea, the shrinking of the lungs and decrease in recoil, and “the loss of skeletal muscle strength in the thorax and diaphragm” (p. 253).  The occurrence of COPD (and its components) in older adults will often cause sleep disturbances due to awakening from coughing, restricted airflow leading to hypoxia, and difficulty removing bronchial secretions (Eliopoulos, 2014, p. 257-258).</w:t>
      </w:r>
    </w:p>
    <w:p w:rsidR="00B15F12" w:rsidRDefault="008E365C" w:rsidP="00B90071">
      <w:pPr>
        <w:spacing w:after="0" w:line="480" w:lineRule="auto"/>
        <w:ind w:firstLine="720"/>
        <w:rPr>
          <w:rFonts w:ascii="Times New Roman" w:hAnsi="Times New Roman"/>
        </w:rPr>
      </w:pPr>
      <w:r>
        <w:rPr>
          <w:rFonts w:ascii="Times New Roman" w:hAnsi="Times New Roman"/>
        </w:rPr>
        <w:t>Parkinson’s Disease, a neurological conditi</w:t>
      </w:r>
      <w:r w:rsidR="00B90071">
        <w:rPr>
          <w:rFonts w:ascii="Times New Roman" w:hAnsi="Times New Roman"/>
        </w:rPr>
        <w:t xml:space="preserve">on more common in men and those </w:t>
      </w:r>
      <w:r>
        <w:rPr>
          <w:rFonts w:ascii="Times New Roman" w:hAnsi="Times New Roman"/>
        </w:rPr>
        <w:t>over the age of 50, often present with several secondary symptoms, including sleep disturbances caused by muscle spasms, tremors, rigidity, feelings of frustration and irritability, and depression (Eliopoulos, 2014, p. 353).  Older adults experiencing diarrhea from “medications, peptic ulce</w:t>
      </w:r>
      <w:r w:rsidR="00BE6130">
        <w:rPr>
          <w:rFonts w:ascii="Times New Roman" w:hAnsi="Times New Roman"/>
        </w:rPr>
        <w:t>r, gastritis, ulcerative coliti</w:t>
      </w:r>
      <w:r>
        <w:rPr>
          <w:rFonts w:ascii="Times New Roman" w:hAnsi="Times New Roman"/>
        </w:rPr>
        <w:t>s, diverticulitis, diabetes, fecal impaction, tube feedings, and stress” may have higher incidences of sleep disturbance</w:t>
      </w:r>
      <w:r w:rsidR="00B15F12">
        <w:rPr>
          <w:rFonts w:ascii="Times New Roman" w:hAnsi="Times New Roman"/>
        </w:rPr>
        <w:t>, as well as, those diagnosed with a hiatal hernia – these individuals may experience “heartburn, dysph</w:t>
      </w:r>
      <w:r w:rsidR="00BE6130">
        <w:rPr>
          <w:rFonts w:ascii="Times New Roman" w:hAnsi="Times New Roman"/>
        </w:rPr>
        <w:t>a</w:t>
      </w:r>
      <w:r w:rsidR="00B15F12">
        <w:rPr>
          <w:rFonts w:ascii="Times New Roman" w:hAnsi="Times New Roman"/>
        </w:rPr>
        <w:t>gia, belching, vomiting, and regurgitation,” which are “especially problematic when the patient is recumbent” (Elipoulos, 2014, p. 295).</w:t>
      </w:r>
      <w:r w:rsidR="00F52101">
        <w:rPr>
          <w:rFonts w:ascii="Times New Roman" w:hAnsi="Times New Roman"/>
        </w:rPr>
        <w:t xml:space="preserve">  </w:t>
      </w:r>
    </w:p>
    <w:p w:rsidR="00C64B13" w:rsidRDefault="00B15F12" w:rsidP="00230474">
      <w:pPr>
        <w:spacing w:after="0" w:line="480" w:lineRule="auto"/>
        <w:rPr>
          <w:rFonts w:ascii="Times New Roman" w:hAnsi="Times New Roman"/>
        </w:rPr>
      </w:pPr>
      <w:r>
        <w:rPr>
          <w:rFonts w:ascii="Times New Roman" w:hAnsi="Times New Roman"/>
        </w:rPr>
        <w:tab/>
      </w:r>
      <w:r w:rsidR="00C64B13">
        <w:rPr>
          <w:rFonts w:ascii="Times New Roman" w:hAnsi="Times New Roman"/>
        </w:rPr>
        <w:t>According to Eliopoulos (2014), urinary problems caused by the changes that the urinary system goes through during the aging process, are great contributors to the sleep disorders experienced by the older population.</w:t>
      </w:r>
    </w:p>
    <w:p w:rsidR="00075FDE" w:rsidRDefault="00075FDE" w:rsidP="00075FDE">
      <w:pPr>
        <w:spacing w:after="0" w:line="480" w:lineRule="auto"/>
        <w:ind w:left="720"/>
        <w:rPr>
          <w:rFonts w:ascii="Times New Roman" w:hAnsi="Times New Roman"/>
        </w:rPr>
      </w:pPr>
      <w:r>
        <w:rPr>
          <w:rFonts w:ascii="Times New Roman" w:hAnsi="Times New Roman"/>
        </w:rPr>
        <w:t>One of the greatest annoyances is urinary frequency, caused by hypertrophy of the bladder muscle and thickening of the bladder, which decreases the ability of the bladder to expand and reduces storage capacity.  In addition to frequency during the day, nighttime urinary frequency (nocturia) can be a problem.  Often, kidney circulation improves when a person assumes a recumbent position, so voiding may be required a few hours after the individual lies down and at other times during the night.  Age-related changes in cortical control of micturition also contribute to nocturia; this problem, along with incontinence (which is not a normal consequence of aging), can be noted in persons with dementia and other conditions affecting the cerebral cortex (p. 305).</w:t>
      </w:r>
    </w:p>
    <w:p w:rsidR="00FB09B8" w:rsidRDefault="00B90071" w:rsidP="00075FDE">
      <w:pPr>
        <w:spacing w:after="0" w:line="480" w:lineRule="auto"/>
        <w:rPr>
          <w:rFonts w:ascii="Times New Roman" w:hAnsi="Times New Roman"/>
        </w:rPr>
      </w:pPr>
      <w:r>
        <w:rPr>
          <w:rFonts w:ascii="Times New Roman" w:hAnsi="Times New Roman"/>
        </w:rPr>
        <w:t>The pressure exerted on the bladder from p</w:t>
      </w:r>
      <w:r w:rsidR="00075FDE">
        <w:rPr>
          <w:rFonts w:ascii="Times New Roman" w:hAnsi="Times New Roman"/>
        </w:rPr>
        <w:t xml:space="preserve">rostate enlargement can also have an affect on urinary frequency, which in turn can affect the amount and quality of sleep </w:t>
      </w:r>
      <w:r w:rsidR="0030720D">
        <w:rPr>
          <w:rFonts w:ascii="Times New Roman" w:hAnsi="Times New Roman"/>
        </w:rPr>
        <w:t xml:space="preserve">an older adult </w:t>
      </w:r>
      <w:r w:rsidR="00075FDE">
        <w:rPr>
          <w:rFonts w:ascii="Times New Roman" w:hAnsi="Times New Roman"/>
        </w:rPr>
        <w:t>is receiving (Eliopoulos, 2014, p. 307).</w:t>
      </w:r>
      <w:r>
        <w:rPr>
          <w:rFonts w:ascii="Times New Roman" w:hAnsi="Times New Roman"/>
        </w:rPr>
        <w:t xml:space="preserve">  The frequent urge to urinate can cause many awakenings during sleep and can occasionally cause incontinent episodes.</w:t>
      </w:r>
    </w:p>
    <w:p w:rsidR="0051341B" w:rsidRDefault="00FB09B8" w:rsidP="00BA2B50">
      <w:pPr>
        <w:spacing w:after="0" w:line="480" w:lineRule="auto"/>
        <w:rPr>
          <w:rFonts w:ascii="Times New Roman" w:hAnsi="Times New Roman"/>
        </w:rPr>
      </w:pPr>
      <w:r>
        <w:rPr>
          <w:rFonts w:ascii="Times New Roman" w:hAnsi="Times New Roman"/>
        </w:rPr>
        <w:tab/>
        <w:t>There are several cardiovascular diseases that can affect the sleep of an older adult, specifically “conditions that produce nocturnal cardiac ischemia [which can] interfere with sleep due to the dyspnea and transient angina that occur” (Eliopoulos, 2014, p. 188).  Ineffect</w:t>
      </w:r>
      <w:r w:rsidR="008F2688">
        <w:rPr>
          <w:rFonts w:ascii="Times New Roman" w:hAnsi="Times New Roman"/>
        </w:rPr>
        <w:t xml:space="preserve">ive tissue perfusion can cause hypotension, edema, dyspnea, decreased urinary output, delirium, and restlessness, </w:t>
      </w:r>
      <w:r>
        <w:rPr>
          <w:rFonts w:ascii="Times New Roman" w:hAnsi="Times New Roman"/>
        </w:rPr>
        <w:t>and sleep patterns can be disturbe</w:t>
      </w:r>
      <w:r w:rsidR="008F2688">
        <w:rPr>
          <w:rFonts w:ascii="Times New Roman" w:hAnsi="Times New Roman"/>
        </w:rPr>
        <w:t xml:space="preserve">d by impaired oxygen transport, immobility, hospitalization, </w:t>
      </w:r>
      <w:r>
        <w:rPr>
          <w:rFonts w:ascii="Times New Roman" w:hAnsi="Times New Roman"/>
        </w:rPr>
        <w:t>pai</w:t>
      </w:r>
      <w:r w:rsidR="008F2688">
        <w:rPr>
          <w:rFonts w:ascii="Times New Roman" w:hAnsi="Times New Roman"/>
        </w:rPr>
        <w:t xml:space="preserve">n, anxiety, inactivity, medications, and depression </w:t>
      </w:r>
      <w:r>
        <w:rPr>
          <w:rFonts w:ascii="Times New Roman" w:hAnsi="Times New Roman"/>
        </w:rPr>
        <w:t>(Eliopoulos, 2014, p. 274).</w:t>
      </w:r>
      <w:r w:rsidR="004421CC">
        <w:rPr>
          <w:rFonts w:ascii="Times New Roman" w:hAnsi="Times New Roman"/>
        </w:rPr>
        <w:t xml:space="preserve">  Hypotension, hypertension, and symptoms of coronary artery disease can have an affect on the sleep patterns of older adults, as well as, congestive heart failure, whose symptoms “in older persons include dyspnea on exertion (the most common finding), confusion, insomnia, wandering during the night, agitation, depression, anorexia, nausea, weakness, shortness of breath, orthopnea, wheezing, weight gain, and bilateral ankle edema” (Eliopoulos, 2014, p. 275).  With this, the “age-related changes, such as reduced elasticity and lumen size of vessels and</w:t>
      </w:r>
      <w:r w:rsidR="00162E0C">
        <w:rPr>
          <w:rFonts w:ascii="Times New Roman" w:hAnsi="Times New Roman"/>
        </w:rPr>
        <w:t xml:space="preserve"> rises in blood pressure …</w:t>
      </w:r>
      <w:r w:rsidR="004421CC">
        <w:rPr>
          <w:rFonts w:ascii="Times New Roman" w:hAnsi="Times New Roman"/>
        </w:rPr>
        <w:t xml:space="preserve"> interfere with the blood supply to the hear</w:t>
      </w:r>
      <w:r w:rsidR="008F2688">
        <w:rPr>
          <w:rFonts w:ascii="Times New Roman" w:hAnsi="Times New Roman"/>
        </w:rPr>
        <w:t xml:space="preserve">t muscle” (Eliopoulos, 2014, p. </w:t>
      </w:r>
      <w:r w:rsidR="004421CC">
        <w:rPr>
          <w:rFonts w:ascii="Times New Roman" w:hAnsi="Times New Roman"/>
        </w:rPr>
        <w:t>275).</w:t>
      </w:r>
    </w:p>
    <w:p w:rsidR="00BE6130" w:rsidRDefault="00E54B8A" w:rsidP="00BA2B50">
      <w:pPr>
        <w:spacing w:after="0" w:line="480" w:lineRule="auto"/>
        <w:rPr>
          <w:rFonts w:ascii="Times New Roman" w:hAnsi="Times New Roman"/>
        </w:rPr>
      </w:pPr>
      <w:r w:rsidRPr="00BA2B50">
        <w:rPr>
          <w:rFonts w:ascii="Times New Roman" w:hAnsi="Times New Roman"/>
        </w:rPr>
        <w:t>2.  How can you, as a gerontological nurse, promote effective sleep for Mr. Hayes?  You must list a minimum of five (5) specific nursing interventions that can be implemented for the older adult that would improve sleep habits.  Provide scientific rationales for each intervention.</w:t>
      </w:r>
    </w:p>
    <w:p w:rsidR="00AD0071" w:rsidRDefault="00BE6130" w:rsidP="00BA2B50">
      <w:pPr>
        <w:spacing w:after="0" w:line="480" w:lineRule="auto"/>
        <w:rPr>
          <w:rFonts w:ascii="Times New Roman" w:hAnsi="Times New Roman"/>
        </w:rPr>
      </w:pPr>
      <w:r>
        <w:rPr>
          <w:rFonts w:ascii="Times New Roman" w:hAnsi="Times New Roman"/>
        </w:rPr>
        <w:tab/>
        <w:t>As a gerontological nurse, I can promote sleep for Mr. Hayes by using pharmacological o</w:t>
      </w:r>
      <w:r w:rsidR="00DA5A81">
        <w:rPr>
          <w:rFonts w:ascii="Times New Roman" w:hAnsi="Times New Roman"/>
        </w:rPr>
        <w:t xml:space="preserve">r nonpharmacological measures, and/or “measures to control pain” (Eliopoulos, 2014, p. 189).  Obtaining a sleep history is critical in the accurate assessment of an older adult that may be experiencing a potential sleep disturbance or disorder, and should include a “review of time spent in sleep and naps, quality of sleep,” a “medication review,” the older adults “bedtime routines,” and the “presence of sleep disturbances, if present” (Eliopoulos, 2014, p. 189).  </w:t>
      </w:r>
      <w:r w:rsidR="00EA7F1C">
        <w:rPr>
          <w:rFonts w:ascii="Times New Roman" w:hAnsi="Times New Roman"/>
        </w:rPr>
        <w:t>After investigating Mr</w:t>
      </w:r>
      <w:r w:rsidR="00B3750C">
        <w:rPr>
          <w:rFonts w:ascii="Times New Roman" w:hAnsi="Times New Roman"/>
        </w:rPr>
        <w:t>. Hayes’ activity schedule, I will encourage “more stimulation and activity during the day”</w:t>
      </w:r>
      <w:r w:rsidR="00AD0071">
        <w:rPr>
          <w:rFonts w:ascii="Times New Roman" w:hAnsi="Times New Roman"/>
        </w:rPr>
        <w:t xml:space="preserve"> and “provide insight into the advantages of pacing activities throughout the entire day and providing ample periods for rest and naps between activities” (Eliopoulos, 2014, p. 190).</w:t>
      </w:r>
      <w:r w:rsidR="00B90071">
        <w:rPr>
          <w:rFonts w:ascii="Times New Roman" w:hAnsi="Times New Roman"/>
        </w:rPr>
        <w:t xml:space="preserve">  </w:t>
      </w:r>
    </w:p>
    <w:p w:rsidR="00E77CA5" w:rsidRDefault="00AD0071" w:rsidP="00BA2B50">
      <w:pPr>
        <w:spacing w:after="0" w:line="480" w:lineRule="auto"/>
        <w:rPr>
          <w:rFonts w:ascii="Times New Roman" w:hAnsi="Times New Roman"/>
        </w:rPr>
      </w:pPr>
      <w:r>
        <w:rPr>
          <w:rFonts w:ascii="Times New Roman" w:hAnsi="Times New Roman"/>
        </w:rPr>
        <w:tab/>
        <w:t xml:space="preserve">The older individuals environment may need to be adjusted to provide for adequate sleep.  According to Eliopoulos (2014), “exposure to sunlight during the day,” and other activities such as, warm baths, backrubs, or lying in a comfortable position will  “promote muscle relaxation and encourage sleep” (p. 190).  </w:t>
      </w:r>
      <w:r w:rsidR="0053742D">
        <w:rPr>
          <w:rFonts w:ascii="Times New Roman" w:hAnsi="Times New Roman"/>
        </w:rPr>
        <w:t>It is important to always</w:t>
      </w:r>
      <w:r w:rsidR="00151073">
        <w:rPr>
          <w:rFonts w:ascii="Times New Roman" w:hAnsi="Times New Roman"/>
        </w:rPr>
        <w:t xml:space="preserve"> pay attention to noise levels</w:t>
      </w:r>
      <w:r w:rsidR="008F2688">
        <w:rPr>
          <w:rFonts w:ascii="Times New Roman" w:hAnsi="Times New Roman"/>
        </w:rPr>
        <w:t xml:space="preserve"> and </w:t>
      </w:r>
      <w:r w:rsidR="00151073">
        <w:rPr>
          <w:rFonts w:ascii="Times New Roman" w:hAnsi="Times New Roman"/>
        </w:rPr>
        <w:t>room temperature when cr</w:t>
      </w:r>
      <w:r w:rsidR="008F2688">
        <w:rPr>
          <w:rFonts w:ascii="Times New Roman" w:hAnsi="Times New Roman"/>
        </w:rPr>
        <w:t>eating an ideal place for rest and</w:t>
      </w:r>
      <w:r w:rsidR="00151073">
        <w:rPr>
          <w:rFonts w:ascii="Times New Roman" w:hAnsi="Times New Roman"/>
        </w:rPr>
        <w:t xml:space="preserve"> sleep (Eliopoulos, 2014, p. 190).  </w:t>
      </w:r>
      <w:r w:rsidR="00705981">
        <w:rPr>
          <w:rFonts w:ascii="Times New Roman" w:hAnsi="Times New Roman"/>
        </w:rPr>
        <w:t xml:space="preserve">Thermoregulation becomes an issue affecting sleep due to the degenerative changes and capacity of the hypothalamus, decreasing normal body temperatures, and the “reduced ability to respond to cold temperatures due to inefficient vasoconstriction, decreased cardiac output, diminished shivering, and reduced muscle mass and subcutaneous tissue” (Eliopoulos, 2014, p. 64).  </w:t>
      </w:r>
    </w:p>
    <w:p w:rsidR="001A7D8C" w:rsidRDefault="00E77CA5" w:rsidP="00E77CA5">
      <w:pPr>
        <w:spacing w:after="0" w:line="480" w:lineRule="auto"/>
        <w:ind w:firstLine="720"/>
        <w:rPr>
          <w:rFonts w:ascii="Times New Roman" w:hAnsi="Times New Roman"/>
        </w:rPr>
      </w:pPr>
      <w:r>
        <w:rPr>
          <w:rFonts w:ascii="Times New Roman" w:hAnsi="Times New Roman"/>
        </w:rPr>
        <w:t>Further</w:t>
      </w:r>
      <w:r w:rsidR="00151073">
        <w:rPr>
          <w:rFonts w:ascii="Times New Roman" w:hAnsi="Times New Roman"/>
        </w:rPr>
        <w:t xml:space="preserve"> means of providing for a good nights sleep are the inclusion of specific fo</w:t>
      </w:r>
      <w:r w:rsidR="001A7D8C">
        <w:rPr>
          <w:rFonts w:ascii="Times New Roman" w:hAnsi="Times New Roman"/>
        </w:rPr>
        <w:t>ods and supplements in Mr. Hayes’ diet</w:t>
      </w:r>
      <w:r w:rsidR="00151073">
        <w:rPr>
          <w:rFonts w:ascii="Times New Roman" w:hAnsi="Times New Roman"/>
        </w:rPr>
        <w:t xml:space="preserve">.  For example, as per Eliopoulos (2014), foods high in carbohydrates and protein should be encouraged, for their “sedating effect” due to </w:t>
      </w:r>
      <w:r w:rsidR="00254781">
        <w:rPr>
          <w:rFonts w:ascii="Times New Roman" w:hAnsi="Times New Roman"/>
        </w:rPr>
        <w:t xml:space="preserve">the presence of </w:t>
      </w:r>
      <w:r w:rsidR="008F2688">
        <w:rPr>
          <w:rFonts w:ascii="Times New Roman" w:hAnsi="Times New Roman"/>
        </w:rPr>
        <w:t>serotonin</w:t>
      </w:r>
      <w:r w:rsidR="00254781">
        <w:rPr>
          <w:rFonts w:ascii="Times New Roman" w:hAnsi="Times New Roman"/>
        </w:rPr>
        <w:t xml:space="preserve"> in them.</w:t>
      </w:r>
      <w:r w:rsidR="00D15B39">
        <w:rPr>
          <w:rFonts w:ascii="Times New Roman" w:hAnsi="Times New Roman"/>
        </w:rPr>
        <w:t xml:space="preserve">  Other sleep-promoting remedies and supplements (to be consumed at or around bedtime) include “valerian root tea or herbal tincture” and “melatonin (a synthetic form of the hormone that is naturally stimulated by darkness)”</w:t>
      </w:r>
      <w:r w:rsidR="008A1139">
        <w:rPr>
          <w:rFonts w:ascii="Times New Roman" w:hAnsi="Times New Roman"/>
        </w:rPr>
        <w:t xml:space="preserve"> which “improve the quality of sleep in adults of all ages by correcting imbalances in the body’s circadian rhythm” (Eliopoulos, 2014, p. 190).</w:t>
      </w:r>
    </w:p>
    <w:p w:rsidR="00E54B8A" w:rsidRPr="00BA2B50" w:rsidRDefault="001A7D8C" w:rsidP="00BA2B50">
      <w:pPr>
        <w:spacing w:after="0" w:line="480" w:lineRule="auto"/>
        <w:rPr>
          <w:rFonts w:ascii="Times New Roman" w:hAnsi="Times New Roman"/>
        </w:rPr>
      </w:pPr>
      <w:r>
        <w:rPr>
          <w:rFonts w:ascii="Times New Roman" w:hAnsi="Times New Roman"/>
        </w:rPr>
        <w:tab/>
        <w:t xml:space="preserve">I would investigate Mr. Hayes’ sleep positions and explain to him the importance of avoiding falling asleep on his back because this position causes “the tongue to fall back and block the airway” (Eliopoulos, 2014, p. 188).  </w:t>
      </w:r>
      <w:r w:rsidR="00E067C0">
        <w:rPr>
          <w:rFonts w:ascii="Times New Roman" w:hAnsi="Times New Roman"/>
        </w:rPr>
        <w:t>If Mr. Hayes appears to be suffering from a potential diagnosis of sleep apnea, I would recommend avoiding “alcohol and other drugs with depressant effects [</w:t>
      </w:r>
      <w:r w:rsidR="008A1139">
        <w:rPr>
          <w:rFonts w:ascii="Times New Roman" w:hAnsi="Times New Roman"/>
        </w:rPr>
        <w:t xml:space="preserve">because] they can aggravate the </w:t>
      </w:r>
      <w:r w:rsidR="00E067C0">
        <w:rPr>
          <w:rFonts w:ascii="Times New Roman" w:hAnsi="Times New Roman"/>
        </w:rPr>
        <w:t>problem by increasing respiratory drive and relaxing throat muscle</w:t>
      </w:r>
      <w:r w:rsidR="008A1139">
        <w:rPr>
          <w:rFonts w:ascii="Times New Roman" w:hAnsi="Times New Roman"/>
        </w:rPr>
        <w:t>s” (Eliopoulos, 2014, p. 188).  Another important factor to investi</w:t>
      </w:r>
      <w:r w:rsidR="0037666C">
        <w:rPr>
          <w:rFonts w:ascii="Times New Roman" w:hAnsi="Times New Roman"/>
        </w:rPr>
        <w:t>gate for is the presence of stress.  According to Eliopoulos (2014), “most individuals confront a variety of physical and emotional stressors daily, such as temperature changes, pollutants, viruses, injury, interpersonal conflicts, time pressures, fear, bad news, and unpleasant or difficult tasks” which “the body reacts by stimulating the sympathetic nervous system” which in turn will cause “stimulation of the pituitary gland, the release of adrenocorticotropic hormone, and an increase in the body’s adrenaline supply” (p. 191).  Therefore, stress can cause sleep disorders</w:t>
      </w:r>
      <w:r w:rsidR="004A2116">
        <w:rPr>
          <w:rFonts w:ascii="Times New Roman" w:hAnsi="Times New Roman"/>
        </w:rPr>
        <w:t xml:space="preserve"> and </w:t>
      </w:r>
      <w:r w:rsidR="00E77CA5">
        <w:rPr>
          <w:rFonts w:ascii="Times New Roman" w:hAnsi="Times New Roman"/>
        </w:rPr>
        <w:t xml:space="preserve">many </w:t>
      </w:r>
      <w:r w:rsidR="004A2116">
        <w:rPr>
          <w:rFonts w:ascii="Times New Roman" w:hAnsi="Times New Roman"/>
        </w:rPr>
        <w:t>other health disorders.</w:t>
      </w:r>
    </w:p>
    <w:p w:rsidR="00D54764" w:rsidRDefault="00E54B8A" w:rsidP="00BA2B50">
      <w:pPr>
        <w:spacing w:after="0" w:line="480" w:lineRule="auto"/>
        <w:rPr>
          <w:rFonts w:ascii="Times New Roman" w:hAnsi="Times New Roman"/>
        </w:rPr>
      </w:pPr>
      <w:r w:rsidRPr="00BA2B50">
        <w:rPr>
          <w:rFonts w:ascii="Times New Roman" w:hAnsi="Times New Roman"/>
        </w:rPr>
        <w:t>3.  Describe five (5) complementary modality</w:t>
      </w:r>
      <w:r w:rsidR="00BA2B50" w:rsidRPr="00BA2B50">
        <w:rPr>
          <w:rFonts w:ascii="Times New Roman" w:hAnsi="Times New Roman"/>
        </w:rPr>
        <w:t xml:space="preserve"> interventions that Mr. Hayes can use to promote sleep.  To obtain maximum credit you must be very specific in your discussion and fully explain what each complementary modality is.  Provide scientific rationales for each complementary modality that you have identified.</w:t>
      </w:r>
    </w:p>
    <w:p w:rsidR="00B76815" w:rsidRDefault="00D54764" w:rsidP="00BA2B50">
      <w:pPr>
        <w:spacing w:after="0" w:line="480" w:lineRule="auto"/>
        <w:rPr>
          <w:rFonts w:ascii="Times New Roman" w:hAnsi="Times New Roman"/>
        </w:rPr>
      </w:pPr>
      <w:r>
        <w:rPr>
          <w:rFonts w:ascii="Times New Roman" w:hAnsi="Times New Roman"/>
        </w:rPr>
        <w:tab/>
        <w:t>According to Shizheng, Jianshu, Shengii, Guihua, Zengxia, and Zhiling (2015), “exercise training has a moderately positive effect on sleep quality in middle-aged and older adults, and therefore, the physical exercise could be viewed as a complementary and alternative approach for treating sleep disturbances” (p. 369).  Taichi, which is a “form of low- to moderate-intensity mind-body exercise, has a long practicing history for body and mind fitness” and when practiced, proves beneficial in “balance function and strength, cardiovascular and respiratory function, flexibility, immune system, symptoms of arthritis, muscular strength, and psychological effects” (Shizheng</w:t>
      </w:r>
      <w:r w:rsidR="00BD51D7">
        <w:rPr>
          <w:rFonts w:ascii="Times New Roman" w:hAnsi="Times New Roman"/>
        </w:rPr>
        <w:t xml:space="preserve"> et al.</w:t>
      </w:r>
      <w:r>
        <w:rPr>
          <w:rFonts w:ascii="Times New Roman" w:hAnsi="Times New Roman"/>
        </w:rPr>
        <w:t xml:space="preserve">, 2015, p. </w:t>
      </w:r>
      <w:r w:rsidR="00BD51D7">
        <w:rPr>
          <w:rFonts w:ascii="Times New Roman" w:hAnsi="Times New Roman"/>
        </w:rPr>
        <w:t xml:space="preserve">369).  It has proven not only beneficial and helpful in promoting sleep and alleviating sleep disturbances, but has also been found safe for the older adult to practice.  As per Shizheng et al. (2015), it is “performed slowly and gently with diaphragmatic breathing and relaxation, result[ing] in declined sympathetic output and enhanced feeling of well-being,” and due to it’s increase in “energy consumption, endorphin secretion, [and] body temperature” proves to </w:t>
      </w:r>
      <w:r w:rsidR="00F12C15">
        <w:rPr>
          <w:rFonts w:ascii="Times New Roman" w:hAnsi="Times New Roman"/>
        </w:rPr>
        <w:t xml:space="preserve">be an ideal complementary modality intervention (p. 377). </w:t>
      </w:r>
    </w:p>
    <w:p w:rsidR="003459FA" w:rsidRDefault="00B76815" w:rsidP="00BA2B50">
      <w:pPr>
        <w:spacing w:after="0" w:line="480" w:lineRule="auto"/>
        <w:rPr>
          <w:rFonts w:ascii="Times New Roman" w:hAnsi="Times New Roman"/>
        </w:rPr>
      </w:pPr>
      <w:r>
        <w:rPr>
          <w:rFonts w:ascii="Times New Roman" w:hAnsi="Times New Roman"/>
        </w:rPr>
        <w:tab/>
        <w:t xml:space="preserve">As per Munk, Kruger, and Zanjani (2011), </w:t>
      </w:r>
      <w:r w:rsidR="00185FFA">
        <w:rPr>
          <w:rFonts w:ascii="Times New Roman" w:hAnsi="Times New Roman"/>
        </w:rPr>
        <w:t>“high rates of persistent and acute pain have been reported by users of complementary and alternative medicine (CAM) including recipients of massage therapy (MT)”, which have shown positive effects “on back pain, carpal tunnel syndrome, arthritis, and other pain-rela</w:t>
      </w:r>
      <w:r w:rsidR="002358B3">
        <w:rPr>
          <w:rFonts w:ascii="Times New Roman" w:hAnsi="Times New Roman"/>
        </w:rPr>
        <w:t xml:space="preserve">ted conditions” (p. 609).  Massage has been defined by Eliopoulos (2014) as the “manipulation of soft tissue by using rubbing, kneading, rolling, pressing, slapping, and tapping movements (called bodywork when combined with deep tissue manipulation, movement awareness, and energy balancing” (p. 199).  The aforementioned common sources of pain, </w:t>
      </w:r>
      <w:r w:rsidR="00185FFA">
        <w:rPr>
          <w:rFonts w:ascii="Times New Roman" w:hAnsi="Times New Roman"/>
        </w:rPr>
        <w:t>along with “the changes that accompany aging (e.g., decreases in metabolism, muscle mass, resistance, and resilience)” cause many sleep disorders and prevent adequate rest and sleep (Munk et al., 2011</w:t>
      </w:r>
      <w:r w:rsidR="002358B3">
        <w:rPr>
          <w:rFonts w:ascii="Times New Roman" w:hAnsi="Times New Roman"/>
        </w:rPr>
        <w:t xml:space="preserve">, p. 609), but can be relieved or lessened with the use of massage therapy.  </w:t>
      </w:r>
      <w:r w:rsidR="00185FFA">
        <w:rPr>
          <w:rFonts w:ascii="Times New Roman" w:hAnsi="Times New Roman"/>
        </w:rPr>
        <w:t>Munk and Zanjani (</w:t>
      </w:r>
      <w:r w:rsidR="003459FA">
        <w:rPr>
          <w:rFonts w:ascii="Times New Roman" w:hAnsi="Times New Roman"/>
        </w:rPr>
        <w:t>2011) have found that, “older adults who reported massage therapy usage in the past year had significantly better health outcome scores in the following domains: 1) emotional well-being, 2) limitations due to physical issues, and 3) limitations due to emotional issues” (n.p.).  The relaxing effect on muscles that a massage can cause can promote comfort and encourage sleep (Eliopoulos, 2014, p.190).</w:t>
      </w:r>
    </w:p>
    <w:p w:rsidR="00306E18" w:rsidRDefault="003459FA" w:rsidP="00BA2B50">
      <w:pPr>
        <w:spacing w:after="0" w:line="480" w:lineRule="auto"/>
        <w:rPr>
          <w:rFonts w:ascii="Times New Roman" w:hAnsi="Times New Roman"/>
        </w:rPr>
      </w:pPr>
      <w:r>
        <w:rPr>
          <w:rFonts w:ascii="Times New Roman" w:hAnsi="Times New Roman"/>
        </w:rPr>
        <w:tab/>
        <w:t>Another complementary modality that can be used to encourage a good night’s sleep is the participation in pr</w:t>
      </w:r>
      <w:r w:rsidR="00F3279C">
        <w:rPr>
          <w:rFonts w:ascii="Times New Roman" w:hAnsi="Times New Roman"/>
        </w:rPr>
        <w:t>ayer</w:t>
      </w:r>
      <w:r w:rsidR="00FD4EBE">
        <w:rPr>
          <w:rFonts w:ascii="Times New Roman" w:hAnsi="Times New Roman"/>
        </w:rPr>
        <w:t>, a means of “sharing and understanding life’s burdens” with a higher power (Eliopoulos, 2014, p. 191)</w:t>
      </w:r>
      <w:r w:rsidR="00F3279C">
        <w:rPr>
          <w:rFonts w:ascii="Times New Roman" w:hAnsi="Times New Roman"/>
        </w:rPr>
        <w:t xml:space="preserve">.  According to Eliopoulos (2014), “the “unloading” of one’s problems during prayer can also be a rest-inducing activity in that it clears the mind of the day’s stresses” (p.191).  Konecny (2012) states, “…religious practices such as prayer and worship services help develop [people’s] sense of meaning and purpose in life and nourish their spiritual needs,” </w:t>
      </w:r>
      <w:r w:rsidR="00FD4EBE">
        <w:rPr>
          <w:rFonts w:ascii="Times New Roman" w:hAnsi="Times New Roman"/>
        </w:rPr>
        <w:t xml:space="preserve">(pp slide 21) </w:t>
      </w:r>
      <w:r w:rsidR="00F3279C">
        <w:rPr>
          <w:rFonts w:ascii="Times New Roman" w:hAnsi="Times New Roman"/>
        </w:rPr>
        <w:t xml:space="preserve">which can soothe one’s mind of stressors and initiate relaxation and allow for a healthy </w:t>
      </w:r>
      <w:r w:rsidR="00FD4EBE">
        <w:rPr>
          <w:rFonts w:ascii="Times New Roman" w:hAnsi="Times New Roman"/>
        </w:rPr>
        <w:t xml:space="preserve">and fulfilling </w:t>
      </w:r>
      <w:r w:rsidR="00F3279C">
        <w:rPr>
          <w:rFonts w:ascii="Times New Roman" w:hAnsi="Times New Roman"/>
        </w:rPr>
        <w:t>sleep.</w:t>
      </w:r>
    </w:p>
    <w:p w:rsidR="009E6D83" w:rsidRDefault="00306E18" w:rsidP="00BA2B50">
      <w:pPr>
        <w:spacing w:after="0" w:line="480" w:lineRule="auto"/>
        <w:rPr>
          <w:rFonts w:ascii="Times New Roman" w:hAnsi="Times New Roman"/>
        </w:rPr>
      </w:pPr>
      <w:r>
        <w:rPr>
          <w:rFonts w:ascii="Times New Roman" w:hAnsi="Times New Roman"/>
        </w:rPr>
        <w:tab/>
        <w:t xml:space="preserve">Acupuncture, </w:t>
      </w:r>
      <w:r w:rsidR="002D322A">
        <w:rPr>
          <w:rFonts w:ascii="Times New Roman" w:hAnsi="Times New Roman"/>
        </w:rPr>
        <w:t xml:space="preserve">“a mechanism…regulating </w:t>
      </w:r>
      <w:r w:rsidR="002D322A" w:rsidRPr="002D322A">
        <w:rPr>
          <w:rFonts w:ascii="Times New Roman" w:hAnsi="Times New Roman"/>
          <w:i/>
        </w:rPr>
        <w:t>yin</w:t>
      </w:r>
      <w:r w:rsidR="002D322A">
        <w:rPr>
          <w:rFonts w:ascii="Times New Roman" w:hAnsi="Times New Roman"/>
        </w:rPr>
        <w:t xml:space="preserve"> and </w:t>
      </w:r>
      <w:r w:rsidR="002D322A" w:rsidRPr="002D322A">
        <w:rPr>
          <w:rFonts w:ascii="Times New Roman" w:hAnsi="Times New Roman"/>
          <w:i/>
        </w:rPr>
        <w:t>yang</w:t>
      </w:r>
      <w:r w:rsidR="002D322A">
        <w:rPr>
          <w:rFonts w:ascii="Times New Roman" w:hAnsi="Times New Roman"/>
        </w:rPr>
        <w:t xml:space="preserve"> to reinforce health and eliminate the pathogenic” has be</w:t>
      </w:r>
      <w:r w:rsidR="009E6D83">
        <w:rPr>
          <w:rFonts w:ascii="Times New Roman" w:hAnsi="Times New Roman"/>
        </w:rPr>
        <w:t>en</w:t>
      </w:r>
      <w:r w:rsidR="002D322A">
        <w:rPr>
          <w:rFonts w:ascii="Times New Roman" w:hAnsi="Times New Roman"/>
        </w:rPr>
        <w:t xml:space="preserve"> proven to improve sleep by “increasing the content in </w:t>
      </w:r>
      <w:r w:rsidR="002D322A">
        <w:rPr>
          <w:rFonts w:ascii="Times New Roman" w:hAnsi="Times New Roman"/>
        </w:rPr>
        <w:sym w:font="Symbol" w:char="F067"/>
      </w:r>
      <w:r w:rsidR="002D322A">
        <w:rPr>
          <w:rFonts w:ascii="Times New Roman" w:hAnsi="Times New Roman"/>
        </w:rPr>
        <w:t>-amino butyric acid”</w:t>
      </w:r>
      <w:r w:rsidR="00D63DDE">
        <w:rPr>
          <w:rFonts w:ascii="Times New Roman" w:hAnsi="Times New Roman"/>
        </w:rPr>
        <w:t xml:space="preserve"> and the body’s other natural painkillers</w:t>
      </w:r>
      <w:r w:rsidR="002D322A">
        <w:rPr>
          <w:rFonts w:ascii="Times New Roman" w:hAnsi="Times New Roman"/>
        </w:rPr>
        <w:t xml:space="preserve"> (Cao, Pan, Li, &amp; Liu, 2009, p. 1171).</w:t>
      </w:r>
      <w:r w:rsidR="009E6D83">
        <w:rPr>
          <w:rFonts w:ascii="Times New Roman" w:hAnsi="Times New Roman"/>
        </w:rPr>
        <w:t xml:space="preserve">  As per Zuppa, Prado, Wieck, Zaparte, Barbosa, and Bauer (2014), it has been “shown to be beneficial for immune functions, including T, B, and NK cells” and “in attenuating psychological distress and immnuosenescence” (p. 35).</w:t>
      </w:r>
      <w:r w:rsidR="00D63DDE">
        <w:rPr>
          <w:rFonts w:ascii="Times New Roman" w:hAnsi="Times New Roman"/>
        </w:rPr>
        <w:t xml:space="preserve">  Furthermore, it’s “beneficial effects might be exerted by brain derived neurotrophic factor (BDNF) modulation, involved in cognition and peripheral immune functions,” and holds some responsibility in sleep regulation; it has been found that levels of BDNF, although significantly lower in the older adult, can be altered by “physical activity, stress, and acupuncture” (Zuppa et al., 2014, p. 36).</w:t>
      </w:r>
    </w:p>
    <w:p w:rsidR="00575194" w:rsidRDefault="00A87FCC" w:rsidP="00BA2B50">
      <w:pPr>
        <w:spacing w:after="0" w:line="480" w:lineRule="auto"/>
        <w:rPr>
          <w:rFonts w:ascii="Times New Roman" w:hAnsi="Times New Roman"/>
        </w:rPr>
      </w:pPr>
      <w:r>
        <w:rPr>
          <w:rFonts w:ascii="Times New Roman" w:hAnsi="Times New Roman"/>
        </w:rPr>
        <w:tab/>
        <w:t>One last complementary modality intervention that Mr. Hayes can use to promote sleep is the use of herbal medicine.</w:t>
      </w:r>
      <w:r w:rsidR="00C42EE9">
        <w:rPr>
          <w:rFonts w:ascii="Times New Roman" w:hAnsi="Times New Roman"/>
        </w:rPr>
        <w:t xml:space="preserve">  </w:t>
      </w:r>
      <w:r w:rsidR="002C3D13">
        <w:rPr>
          <w:rFonts w:ascii="Times New Roman" w:hAnsi="Times New Roman"/>
        </w:rPr>
        <w:t>According to RxList (2009), there are several herbs and plants that can promote sleep in patients facing insomnia and other disorders.  Some common ones used are valerian root, kava, and chamomile.  Each acts upon the brain and central nervous system, causing a calming and relaxing effect, which can encourage sleep.</w:t>
      </w:r>
      <w:r w:rsidR="00575194">
        <w:rPr>
          <w:rFonts w:ascii="Times New Roman" w:hAnsi="Times New Roman"/>
        </w:rPr>
        <w:t xml:space="preserve">  Correct dosing is important and it is encouraged to discuss the potential use of these with one’s healthcare provider.  Due to their sedating effects, it is recommended that those using these herbal remedies not consume other sedative medications or hepatotoxic drugs.  Furthermore, patients should be cautioned not to drive or operate machinery after using any of the abovementioned herbs.  </w:t>
      </w:r>
    </w:p>
    <w:p w:rsidR="00BA2B50" w:rsidRPr="00BA2B50" w:rsidRDefault="00BA2B50" w:rsidP="00BA2B50">
      <w:pPr>
        <w:spacing w:after="0" w:line="480" w:lineRule="auto"/>
        <w:rPr>
          <w:rFonts w:ascii="Times New Roman" w:hAnsi="Times New Roman"/>
        </w:rPr>
      </w:pPr>
      <w:r w:rsidRPr="00BA2B50">
        <w:rPr>
          <w:rFonts w:ascii="Times New Roman" w:hAnsi="Times New Roman"/>
        </w:rPr>
        <w:t>4.  Investigate the following pharmacological options for sleep.  Include the action, adverse effects, and nursing implications for each example you selected.</w:t>
      </w:r>
    </w:p>
    <w:p w:rsidR="00B966DA" w:rsidRDefault="00BA2B50" w:rsidP="00BA2B50">
      <w:pPr>
        <w:spacing w:after="0" w:line="480" w:lineRule="auto"/>
        <w:rPr>
          <w:rFonts w:ascii="Times New Roman" w:hAnsi="Times New Roman"/>
        </w:rPr>
      </w:pPr>
      <w:r w:rsidRPr="00BA2B50">
        <w:rPr>
          <w:rFonts w:ascii="Times New Roman" w:hAnsi="Times New Roman"/>
        </w:rPr>
        <w:t>Herbal therapy (include 3 examples)</w:t>
      </w:r>
    </w:p>
    <w:p w:rsidR="00B966DA" w:rsidRDefault="007E1872" w:rsidP="002B10B2">
      <w:pPr>
        <w:spacing w:after="0" w:line="480" w:lineRule="auto"/>
        <w:ind w:firstLine="720"/>
        <w:rPr>
          <w:rFonts w:ascii="Times New Roman" w:hAnsi="Times New Roman"/>
        </w:rPr>
      </w:pPr>
      <w:r>
        <w:rPr>
          <w:rFonts w:ascii="Times New Roman" w:hAnsi="Times New Roman"/>
        </w:rPr>
        <w:t>According to Rx List (2009)</w:t>
      </w:r>
      <w:r w:rsidR="009E7FED">
        <w:rPr>
          <w:rFonts w:ascii="Times New Roman" w:hAnsi="Times New Roman"/>
        </w:rPr>
        <w:t>, valerian is a</w:t>
      </w:r>
      <w:r w:rsidR="002B10B2">
        <w:rPr>
          <w:rFonts w:ascii="Times New Roman" w:hAnsi="Times New Roman"/>
        </w:rPr>
        <w:t>n</w:t>
      </w:r>
      <w:r w:rsidR="009E7FED">
        <w:rPr>
          <w:rFonts w:ascii="Times New Roman" w:hAnsi="Times New Roman"/>
        </w:rPr>
        <w:t xml:space="preserve"> herb that </w:t>
      </w:r>
      <w:r w:rsidR="002B10B2">
        <w:rPr>
          <w:rFonts w:ascii="Times New Roman" w:hAnsi="Times New Roman"/>
        </w:rPr>
        <w:t>has a calming effect on</w:t>
      </w:r>
      <w:r w:rsidR="009E7FED">
        <w:rPr>
          <w:rFonts w:ascii="Times New Roman" w:hAnsi="Times New Roman"/>
        </w:rPr>
        <w:t xml:space="preserve"> </w:t>
      </w:r>
      <w:r w:rsidR="002B10B2">
        <w:rPr>
          <w:rFonts w:ascii="Times New Roman" w:hAnsi="Times New Roman"/>
        </w:rPr>
        <w:t xml:space="preserve">the brain and nervous system, promoting sleep.  It is commonly used in the treatment of insomnia, but has other uses that it may not be as effective in.  It is possible that it may take up to one month to see any effects, but patients should be told that it is recommended for short-term use.  Side effects of valerian include “headache, excitability, uneasiness, and even insomnia,” as well as, sluggishness.  Dosages should correlate to the length of administration, those taking this herb on </w:t>
      </w:r>
      <w:r w:rsidR="00496961">
        <w:rPr>
          <w:rFonts w:ascii="Times New Roman" w:hAnsi="Times New Roman"/>
        </w:rPr>
        <w:t xml:space="preserve">a </w:t>
      </w:r>
      <w:r w:rsidR="002B10B2">
        <w:rPr>
          <w:rFonts w:ascii="Times New Roman" w:hAnsi="Times New Roman"/>
        </w:rPr>
        <w:t>long-term basis should consume approximately 120 mg (combined with 80 mg of lemon balm extract) three times daily and for those taking it for up to 28 days, 400-900 mg should be consumed about 30 minutes to 2 hours before bedtime.  Patients should be advised not to drive or operate heavy machinery</w:t>
      </w:r>
      <w:r w:rsidR="00D268F9">
        <w:rPr>
          <w:rFonts w:ascii="Times New Roman" w:hAnsi="Times New Roman"/>
        </w:rPr>
        <w:t>, take with other medications that have sedating effects or with alcohol.</w:t>
      </w:r>
    </w:p>
    <w:p w:rsidR="00C62227" w:rsidRDefault="00D268F9" w:rsidP="00D268F9">
      <w:pPr>
        <w:spacing w:after="0" w:line="480" w:lineRule="auto"/>
        <w:ind w:firstLine="720"/>
        <w:rPr>
          <w:rFonts w:ascii="Times New Roman" w:hAnsi="Times New Roman"/>
        </w:rPr>
      </w:pPr>
      <w:r>
        <w:rPr>
          <w:rFonts w:ascii="Times New Roman" w:hAnsi="Times New Roman"/>
        </w:rPr>
        <w:t>Roman c</w:t>
      </w:r>
      <w:r w:rsidR="009019B0">
        <w:rPr>
          <w:rFonts w:ascii="Times New Roman" w:hAnsi="Times New Roman"/>
        </w:rPr>
        <w:t>hamomile</w:t>
      </w:r>
      <w:r>
        <w:rPr>
          <w:rFonts w:ascii="Times New Roman" w:hAnsi="Times New Roman"/>
        </w:rPr>
        <w:t xml:space="preserve"> is a plant that is consumed as a tea by those who have issues with sleep.  It chemical components have sedating and muscle relaxant properties, that help to calm and promote sleep.  Possible side effects include nausea and vomiting if consumed in large doses, therefore dosing should be adequately adjusted for the age, weight, and health of the patient.  Instructions on packaging should be followed precisely and any questions or concerns should be directed to one’s healthcare provider prior to self-administration.  Lastly, Roman chamomile should not be consumed by those patients that are pregnant or breastfeeding, as well as, by those with allergies to “ragweed, marigold, </w:t>
      </w:r>
      <w:r w:rsidR="007E1872">
        <w:rPr>
          <w:rFonts w:ascii="Times New Roman" w:hAnsi="Times New Roman"/>
        </w:rPr>
        <w:t>[and] daisies”</w:t>
      </w:r>
      <w:r w:rsidR="00C30A0A">
        <w:rPr>
          <w:rFonts w:ascii="Times New Roman" w:hAnsi="Times New Roman"/>
        </w:rPr>
        <w:t>.</w:t>
      </w:r>
      <w:r w:rsidR="007E1872">
        <w:rPr>
          <w:rFonts w:ascii="Times New Roman" w:hAnsi="Times New Roman"/>
        </w:rPr>
        <w:t xml:space="preserve"> (RxList, 2009</w:t>
      </w:r>
      <w:r>
        <w:rPr>
          <w:rFonts w:ascii="Times New Roman" w:hAnsi="Times New Roman"/>
        </w:rPr>
        <w:t>).</w:t>
      </w:r>
    </w:p>
    <w:p w:rsidR="00AA2871" w:rsidRDefault="00AA2871" w:rsidP="00BA2B50">
      <w:pPr>
        <w:spacing w:after="0" w:line="480" w:lineRule="auto"/>
        <w:rPr>
          <w:rFonts w:ascii="Times New Roman" w:hAnsi="Times New Roman"/>
        </w:rPr>
      </w:pPr>
      <w:r>
        <w:rPr>
          <w:rFonts w:ascii="Times New Roman" w:hAnsi="Times New Roman"/>
        </w:rPr>
        <w:tab/>
        <w:t>Kava, the root of a plant from the South Pacific, acts upon the brain and nervous system when consumed as a tea and can promote sleep; it’s common alternative usage has been for the treatment of anxiety.  This herbal remedy is not recommended for usage due to its hepatotoxic effects</w:t>
      </w:r>
      <w:r w:rsidR="002C3D13">
        <w:rPr>
          <w:rFonts w:ascii="Times New Roman" w:hAnsi="Times New Roman"/>
        </w:rPr>
        <w:t>, and should be specifically avoided by those that are pregnant or breastfeeding, have a liver disorder, a diagnosis of Parkinson’s disease, or have an upcoming surgery (up to two weeks).  Dosages should be adjusted depending on the weight and height, age, and overall health of the patient.  It is imperative to warn patients of the signs and symptoms of liver damage (jaundice, dark urine, and/or fatigue) and explain the need to visit with their healthcare provider if they begin to experience any.  Lastly, patients should be cautioned not combine kava with other sedating and/or hepatotoxic medications, and to avoid driving or operating machinery a</w:t>
      </w:r>
      <w:r w:rsidR="007E1872">
        <w:rPr>
          <w:rFonts w:ascii="Times New Roman" w:hAnsi="Times New Roman"/>
        </w:rPr>
        <w:t>fter consuming</w:t>
      </w:r>
      <w:r w:rsidR="00C30A0A">
        <w:rPr>
          <w:rFonts w:ascii="Times New Roman" w:hAnsi="Times New Roman"/>
        </w:rPr>
        <w:t>.</w:t>
      </w:r>
      <w:r w:rsidR="007E1872">
        <w:rPr>
          <w:rFonts w:ascii="Times New Roman" w:hAnsi="Times New Roman"/>
        </w:rPr>
        <w:t xml:space="preserve"> (RxList, 2009</w:t>
      </w:r>
      <w:r w:rsidR="002C3D13">
        <w:rPr>
          <w:rFonts w:ascii="Times New Roman" w:hAnsi="Times New Roman"/>
        </w:rPr>
        <w:t>).</w:t>
      </w:r>
    </w:p>
    <w:p w:rsidR="001D371B" w:rsidRDefault="00BA2B50" w:rsidP="00BA2B50">
      <w:pPr>
        <w:spacing w:after="0" w:line="480" w:lineRule="auto"/>
        <w:rPr>
          <w:rFonts w:ascii="Times New Roman" w:hAnsi="Times New Roman"/>
        </w:rPr>
      </w:pPr>
      <w:r w:rsidRPr="00BA2B50">
        <w:rPr>
          <w:rFonts w:ascii="Times New Roman" w:hAnsi="Times New Roman"/>
        </w:rPr>
        <w:t>Over-the-counter (OTC) sleep aids (include 3 examples)</w:t>
      </w:r>
    </w:p>
    <w:p w:rsidR="002723BF" w:rsidRDefault="002723BF" w:rsidP="00BA2B50">
      <w:pPr>
        <w:spacing w:after="0" w:line="480" w:lineRule="auto"/>
        <w:rPr>
          <w:rFonts w:ascii="Times New Roman" w:hAnsi="Times New Roman"/>
        </w:rPr>
      </w:pPr>
      <w:r>
        <w:rPr>
          <w:rFonts w:ascii="Times New Roman" w:hAnsi="Times New Roman"/>
        </w:rPr>
        <w:tab/>
        <w:t xml:space="preserve">Nytol (diphenhydramine) is an over-the-counter antihistamine commonly used as a sleep aid.  The FDA has approved it for usage in adults older than 12 years of age, and it acts upon the brain by blocking histamine, which in turn causes sedation.  Its common side effects include drowsiness, dry mouth, and constipation.  It can worsen symptoms of other diseases, especially in the older adult, such as glaucoma, asthma, and prostate gland enlargement.  Older adults also have the potential to suffer from over sedation if combined with other sedative medications.  It is important to warn not to consume with alcohol, and to avoid driving after administration.  They should also be told that sucking on hard sugar-free candies and staying hydrated can help issues </w:t>
      </w:r>
      <w:r w:rsidR="00C86D4B">
        <w:rPr>
          <w:rFonts w:ascii="Times New Roman" w:hAnsi="Times New Roman"/>
        </w:rPr>
        <w:t>with dry mouth and constipation, and to be cognizant of the possibility of dependence if taken for long periods of time.</w:t>
      </w:r>
      <w:r w:rsidR="00C30A0A">
        <w:rPr>
          <w:rFonts w:ascii="Times New Roman" w:hAnsi="Times New Roman"/>
        </w:rPr>
        <w:t xml:space="preserve"> (RxList, 2009)</w:t>
      </w:r>
    </w:p>
    <w:p w:rsidR="005E5D3A" w:rsidRDefault="001C7C06" w:rsidP="00BA2B50">
      <w:pPr>
        <w:spacing w:after="0" w:line="480" w:lineRule="auto"/>
        <w:rPr>
          <w:rFonts w:ascii="Times New Roman" w:hAnsi="Times New Roman"/>
        </w:rPr>
      </w:pPr>
      <w:r>
        <w:rPr>
          <w:rFonts w:ascii="Times New Roman" w:hAnsi="Times New Roman"/>
        </w:rPr>
        <w:tab/>
        <w:t>According to the Mayo Clinic</w:t>
      </w:r>
      <w:r w:rsidR="00527098">
        <w:rPr>
          <w:rFonts w:ascii="Times New Roman" w:hAnsi="Times New Roman"/>
        </w:rPr>
        <w:t xml:space="preserve"> (2014), doxylamine succinate (Unisom SleepTabs) is another OTC sleep aid that is a sedating antihistamine whose side effects and nursing interventions are similar to that of diphenhydramine.  Its common use is to promote sleep in users who have difficulty falling asl</w:t>
      </w:r>
      <w:r w:rsidR="007E1872">
        <w:rPr>
          <w:rFonts w:ascii="Times New Roman" w:hAnsi="Times New Roman"/>
        </w:rPr>
        <w:t>eep or who have sleep disorders (Mayo Clinic, 2014).</w:t>
      </w:r>
    </w:p>
    <w:p w:rsidR="001C7C06" w:rsidRDefault="005E5D3A" w:rsidP="00BA2B50">
      <w:pPr>
        <w:spacing w:after="0" w:line="480" w:lineRule="auto"/>
        <w:rPr>
          <w:rFonts w:ascii="Times New Roman" w:hAnsi="Times New Roman"/>
        </w:rPr>
      </w:pPr>
      <w:r>
        <w:rPr>
          <w:rFonts w:ascii="Times New Roman" w:hAnsi="Times New Roman"/>
        </w:rPr>
        <w:tab/>
        <w:t xml:space="preserve">According to RxList (2009), melatonin is a synthetic medicine (it is a natural hormone </w:t>
      </w:r>
      <w:r w:rsidR="008F2688">
        <w:rPr>
          <w:rFonts w:ascii="Times New Roman" w:hAnsi="Times New Roman"/>
        </w:rPr>
        <w:t>found</w:t>
      </w:r>
      <w:r>
        <w:rPr>
          <w:rFonts w:ascii="Times New Roman" w:hAnsi="Times New Roman"/>
        </w:rPr>
        <w:t xml:space="preserve"> in the body) used to regulate the sleep cycle in those that have difficulty with both falling and staying asleep.  It is safe when used short-term and can be taken by mouth or applies topically.  Common side effects include headaches, daytime sleepiness, and dizziness.  It is not recommended for use in children due to the possibility of a hormonal imbalance.  It should also not be used by those who are pregnant or breast feeding, suffering from depression, or have been diagnosed with cancer and/or diabetes.  If patients are currently taking sedating medications, </w:t>
      </w:r>
      <w:r w:rsidR="008F2688">
        <w:rPr>
          <w:rFonts w:ascii="Times New Roman" w:hAnsi="Times New Roman"/>
        </w:rPr>
        <w:t>immunosuppressant’s</w:t>
      </w:r>
      <w:r>
        <w:rPr>
          <w:rFonts w:ascii="Times New Roman" w:hAnsi="Times New Roman"/>
        </w:rPr>
        <w:t>, anticoagulants, and birth control use of melatonin should be avoided.  A typical dose of 0.3-0.5 mg should be taken at bedtime.  It is important to caution patients taking melatonin not to drive or operate machinery after administration.  O</w:t>
      </w:r>
      <w:r w:rsidR="008F2688">
        <w:rPr>
          <w:rFonts w:ascii="Times New Roman" w:hAnsi="Times New Roman"/>
        </w:rPr>
        <w:t>lder adults should be told to take safety precautions to avoid falls. (Rx List, 2009).</w:t>
      </w:r>
    </w:p>
    <w:p w:rsidR="009019B0" w:rsidRDefault="00BA2B50" w:rsidP="00BA2B50">
      <w:pPr>
        <w:spacing w:after="0" w:line="480" w:lineRule="auto"/>
        <w:rPr>
          <w:rFonts w:ascii="Times New Roman" w:hAnsi="Times New Roman"/>
        </w:rPr>
      </w:pPr>
      <w:r w:rsidRPr="00BA2B50">
        <w:rPr>
          <w:rFonts w:ascii="Times New Roman" w:hAnsi="Times New Roman"/>
        </w:rPr>
        <w:t>Prescription medications (include 3 examples)</w:t>
      </w:r>
      <w:r w:rsidR="00527098">
        <w:rPr>
          <w:rFonts w:ascii="Times New Roman" w:hAnsi="Times New Roman"/>
        </w:rPr>
        <w:t xml:space="preserve"> </w:t>
      </w:r>
    </w:p>
    <w:p w:rsidR="001D68B6" w:rsidRDefault="001D68B6" w:rsidP="00B71C9C">
      <w:pPr>
        <w:spacing w:after="0" w:line="480" w:lineRule="auto"/>
        <w:ind w:firstLine="720"/>
        <w:rPr>
          <w:rFonts w:ascii="Times New Roman" w:hAnsi="Times New Roman"/>
        </w:rPr>
      </w:pPr>
      <w:r>
        <w:rPr>
          <w:rFonts w:ascii="Times New Roman" w:hAnsi="Times New Roman"/>
        </w:rPr>
        <w:t>According to Aschenbrenner and Venable (2012), triazolam (Halcion) is a benzodiazepine that is used to promote sleep by decreasing the number of times a person awakens, specifically</w:t>
      </w:r>
      <w:r w:rsidR="00B71C9C">
        <w:rPr>
          <w:rFonts w:ascii="Times New Roman" w:hAnsi="Times New Roman"/>
        </w:rPr>
        <w:t xml:space="preserve"> by lengthening sleep in Stage 2 of the sleep-wake cycle, shortening stages 3 and 4, and decreasing the amount of REM sleep (p. 232).  Of the five benzodiazepines that have been approved for use as hypnotics, triazolam has the shortest half-life (1.5-5.5 hours), causing less daytime sedation (Aschenbrenner</w:t>
      </w:r>
      <w:r w:rsidR="00527098">
        <w:rPr>
          <w:rFonts w:ascii="Times New Roman" w:hAnsi="Times New Roman"/>
        </w:rPr>
        <w:t xml:space="preserve"> &amp; Venable</w:t>
      </w:r>
      <w:r w:rsidR="00B71C9C">
        <w:rPr>
          <w:rFonts w:ascii="Times New Roman" w:hAnsi="Times New Roman"/>
        </w:rPr>
        <w:t>, 2012, p.232).  Nonetheless, clients taking triazolam should be cautioned that the shorter half-life can cause higher possibilities of “early-morning insomnia” (Aschenbrenner</w:t>
      </w:r>
      <w:r w:rsidR="00527098">
        <w:rPr>
          <w:rFonts w:ascii="Times New Roman" w:hAnsi="Times New Roman"/>
        </w:rPr>
        <w:t xml:space="preserve"> &amp; Venable</w:t>
      </w:r>
      <w:r w:rsidR="00B71C9C">
        <w:rPr>
          <w:rFonts w:ascii="Times New Roman" w:hAnsi="Times New Roman"/>
        </w:rPr>
        <w:t xml:space="preserve">, 2012, p. 232).  </w:t>
      </w:r>
      <w:r w:rsidR="008F2688">
        <w:rPr>
          <w:rFonts w:ascii="Times New Roman" w:hAnsi="Times New Roman"/>
        </w:rPr>
        <w:t xml:space="preserve">Furthermore, patients should be told that this medication is to be taken short-term, and that if taken for 3-4 weeks, REM rebound can occur upon discontinuation - discontinuation should not be abrupt due to the possibility of insomnia returning worse than previously diagnosed.  </w:t>
      </w:r>
      <w:r w:rsidR="003A779E">
        <w:rPr>
          <w:rFonts w:ascii="Times New Roman" w:hAnsi="Times New Roman"/>
        </w:rPr>
        <w:t>Other adverse effects of triazolam are the possibility of anterograde amnesia and problems arising with “depression or other psychiatric disorders” (Aschenbrenner</w:t>
      </w:r>
      <w:r w:rsidR="00527098">
        <w:rPr>
          <w:rFonts w:ascii="Times New Roman" w:hAnsi="Times New Roman"/>
        </w:rPr>
        <w:t xml:space="preserve"> &amp; Venable</w:t>
      </w:r>
      <w:r w:rsidR="003A779E">
        <w:rPr>
          <w:rFonts w:ascii="Times New Roman" w:hAnsi="Times New Roman"/>
        </w:rPr>
        <w:t>, 2012, p.233).  Patients should be notified of the teratogenic effects if taken by pregnant women in their first trimester and the last weeks of pregnancy – it can cause CNS depression in the fetus.  Lastly, older adults should be cautioned of the increased possibility of falls, problems related to mobility and the performance of ADLs – it is critical to monitor these patients for “daytime sedation and impaired motor coordination (Aschenbrenner</w:t>
      </w:r>
      <w:r w:rsidR="00527098">
        <w:rPr>
          <w:rFonts w:ascii="Times New Roman" w:hAnsi="Times New Roman"/>
        </w:rPr>
        <w:t xml:space="preserve"> &amp; Venable</w:t>
      </w:r>
      <w:r w:rsidR="003A779E">
        <w:rPr>
          <w:rFonts w:ascii="Times New Roman" w:hAnsi="Times New Roman"/>
        </w:rPr>
        <w:t>, 2012, p. 233).</w:t>
      </w:r>
    </w:p>
    <w:p w:rsidR="003A779E" w:rsidRDefault="003A779E" w:rsidP="00250FAD">
      <w:pPr>
        <w:spacing w:after="0" w:line="480" w:lineRule="auto"/>
        <w:ind w:firstLine="720"/>
        <w:rPr>
          <w:rFonts w:ascii="Times New Roman" w:hAnsi="Times New Roman"/>
        </w:rPr>
      </w:pPr>
      <w:r>
        <w:rPr>
          <w:rFonts w:ascii="Times New Roman" w:hAnsi="Times New Roman"/>
        </w:rPr>
        <w:t>Zolpidem (Ambien) is a nonbenozodiazepine that shares some chemical properties with benzodia</w:t>
      </w:r>
      <w:r w:rsidR="00250FAD">
        <w:rPr>
          <w:rFonts w:ascii="Times New Roman" w:hAnsi="Times New Roman"/>
        </w:rPr>
        <w:t xml:space="preserve">zepines such as selective </w:t>
      </w:r>
      <w:r w:rsidR="008F2688">
        <w:rPr>
          <w:rFonts w:ascii="Times New Roman" w:hAnsi="Times New Roman"/>
        </w:rPr>
        <w:t>interaction</w:t>
      </w:r>
      <w:r w:rsidR="00250FAD">
        <w:rPr>
          <w:rFonts w:ascii="Times New Roman" w:hAnsi="Times New Roman"/>
        </w:rPr>
        <w:t xml:space="preserve"> with the GABA-BZ receptor complex that comes in both sublingual form and as an oral spray, and should only be taken for a short time (no more than 7 to 10 days) (Aschenbrenner</w:t>
      </w:r>
      <w:r w:rsidR="00527098">
        <w:rPr>
          <w:rFonts w:ascii="Times New Roman" w:hAnsi="Times New Roman"/>
        </w:rPr>
        <w:t xml:space="preserve"> &amp; Venable</w:t>
      </w:r>
      <w:r w:rsidR="00250FAD">
        <w:rPr>
          <w:rFonts w:ascii="Times New Roman" w:hAnsi="Times New Roman"/>
        </w:rPr>
        <w:t>, 2012, p. 234). Rapid-acting, it should be taken immediately before bed – it’s action includes preserving “all of the sleep stages and has only minor effects on REM sleep” (Aschenbrenner</w:t>
      </w:r>
      <w:r w:rsidR="00527098">
        <w:rPr>
          <w:rFonts w:ascii="Times New Roman" w:hAnsi="Times New Roman"/>
        </w:rPr>
        <w:t xml:space="preserve"> &amp; Venable</w:t>
      </w:r>
      <w:r w:rsidR="00250FAD">
        <w:rPr>
          <w:rFonts w:ascii="Times New Roman" w:hAnsi="Times New Roman"/>
        </w:rPr>
        <w:t xml:space="preserve">, 2012, p. 234).  As per Aschenbrenner </w:t>
      </w:r>
      <w:r w:rsidR="00527098">
        <w:rPr>
          <w:rFonts w:ascii="Times New Roman" w:hAnsi="Times New Roman"/>
        </w:rPr>
        <w:t xml:space="preserve">and Venable </w:t>
      </w:r>
      <w:r w:rsidR="00250FAD">
        <w:rPr>
          <w:rFonts w:ascii="Times New Roman" w:hAnsi="Times New Roman"/>
        </w:rPr>
        <w:t>(2012), adverse effects include “headache, prolo</w:t>
      </w:r>
      <w:r w:rsidR="0051341B">
        <w:rPr>
          <w:rFonts w:ascii="Times New Roman" w:hAnsi="Times New Roman"/>
        </w:rPr>
        <w:t xml:space="preserve">nged drowsiness, and dizziness, and </w:t>
      </w:r>
      <w:r w:rsidR="00250FAD">
        <w:rPr>
          <w:rFonts w:ascii="Times New Roman" w:hAnsi="Times New Roman"/>
        </w:rPr>
        <w:t>excessive CNS depression is likely if combined with “alcohol</w:t>
      </w:r>
      <w:r w:rsidR="0051341B">
        <w:rPr>
          <w:rFonts w:ascii="Times New Roman" w:hAnsi="Times New Roman"/>
        </w:rPr>
        <w:t xml:space="preserve"> or other CNS-depressant drugs,” all of which older adults may be more susceptible to; therefore, dosages for the older adult patient should be half that of a younger one (6.25 mg instead of 12.5 mg) (p. 234).  Patients should be cautioned of possible rebound occurrences and the possibility of withdrawal symptoms is administration is abruptly stopped, as well as, the avoidance of use during pregnancy, delivery, and breast-feeding (Aschenbrenner</w:t>
      </w:r>
      <w:r w:rsidR="00527098">
        <w:rPr>
          <w:rFonts w:ascii="Times New Roman" w:hAnsi="Times New Roman"/>
        </w:rPr>
        <w:t xml:space="preserve"> &amp; Venable</w:t>
      </w:r>
      <w:r w:rsidR="0051341B">
        <w:rPr>
          <w:rFonts w:ascii="Times New Roman" w:hAnsi="Times New Roman"/>
        </w:rPr>
        <w:t>, 2012, p. 234).</w:t>
      </w:r>
    </w:p>
    <w:p w:rsidR="009019B0" w:rsidRDefault="00B40C8B" w:rsidP="00BA2B50">
      <w:pPr>
        <w:spacing w:after="0" w:line="480" w:lineRule="auto"/>
        <w:rPr>
          <w:rFonts w:ascii="Times New Roman" w:hAnsi="Times New Roman"/>
        </w:rPr>
      </w:pPr>
      <w:r>
        <w:rPr>
          <w:rFonts w:ascii="Times New Roman" w:hAnsi="Times New Roman"/>
        </w:rPr>
        <w:tab/>
        <w:t>Another nonbenzodiazepine hypnotic used to promote sleep is eszopiclone (Lun</w:t>
      </w:r>
      <w:r w:rsidR="0060380C">
        <w:rPr>
          <w:rFonts w:ascii="Times New Roman" w:hAnsi="Times New Roman"/>
        </w:rPr>
        <w:t xml:space="preserve">esta), which is relatively fast </w:t>
      </w:r>
      <w:r>
        <w:rPr>
          <w:rFonts w:ascii="Times New Roman" w:hAnsi="Times New Roman"/>
        </w:rPr>
        <w:t>acting, prevents awakening during the night and leaves the patient feeling refreshed the next morning (Aschenbrenner</w:t>
      </w:r>
      <w:r w:rsidR="00527098">
        <w:rPr>
          <w:rFonts w:ascii="Times New Roman" w:hAnsi="Times New Roman"/>
        </w:rPr>
        <w:t xml:space="preserve"> &amp; Venable</w:t>
      </w:r>
      <w:r>
        <w:rPr>
          <w:rFonts w:ascii="Times New Roman" w:hAnsi="Times New Roman"/>
        </w:rPr>
        <w:t>, 2012, p. 233).  Aschenbrenner and Venable</w:t>
      </w:r>
      <w:r w:rsidR="0060380C">
        <w:rPr>
          <w:rFonts w:ascii="Times New Roman" w:hAnsi="Times New Roman"/>
        </w:rPr>
        <w:t xml:space="preserve"> (2012) have stated </w:t>
      </w:r>
      <w:r>
        <w:rPr>
          <w:rFonts w:ascii="Times New Roman" w:hAnsi="Times New Roman"/>
        </w:rPr>
        <w:t>that eszopiclone acts upon the GABA receptor-benzodiazepine receptor complexes, an</w:t>
      </w:r>
      <w:r w:rsidR="0060380C">
        <w:rPr>
          <w:rFonts w:ascii="Times New Roman" w:hAnsi="Times New Roman"/>
        </w:rPr>
        <w:t xml:space="preserve">d is approved for long-term use – it hasn’t been found to build tolerance, but withdrawal symptoms </w:t>
      </w:r>
      <w:r w:rsidR="0060380C" w:rsidRPr="0060380C">
        <w:rPr>
          <w:rFonts w:ascii="Times New Roman" w:hAnsi="Times New Roman"/>
          <w:i/>
        </w:rPr>
        <w:t>are</w:t>
      </w:r>
      <w:r w:rsidR="0060380C">
        <w:rPr>
          <w:rFonts w:ascii="Times New Roman" w:hAnsi="Times New Roman"/>
        </w:rPr>
        <w:t xml:space="preserve"> possible (p.233).  This medication should be taken right before bedtime with a light meal (heavy meals can delay absorption), and should be closely monitored in individuals suffering drug addiction.  Older adults should receive half doses due to the likelihood of being metabolized slower in these individuals (Aschenbrenner</w:t>
      </w:r>
      <w:r w:rsidR="00527098">
        <w:rPr>
          <w:rFonts w:ascii="Times New Roman" w:hAnsi="Times New Roman"/>
        </w:rPr>
        <w:t xml:space="preserve"> &amp; Venable</w:t>
      </w:r>
      <w:r w:rsidR="0060380C">
        <w:rPr>
          <w:rFonts w:ascii="Times New Roman" w:hAnsi="Times New Roman"/>
        </w:rPr>
        <w:t>, 2012, p. 233).  Long-term use can cause adverse effects, such as “headache, prolonged drowsiness, and an unpleasant taste” (Aschenbrenner</w:t>
      </w:r>
      <w:r w:rsidR="00527098">
        <w:rPr>
          <w:rFonts w:ascii="Times New Roman" w:hAnsi="Times New Roman"/>
        </w:rPr>
        <w:t xml:space="preserve"> &amp; Venable</w:t>
      </w:r>
      <w:r w:rsidR="0060380C">
        <w:rPr>
          <w:rFonts w:ascii="Times New Roman" w:hAnsi="Times New Roman"/>
        </w:rPr>
        <w:t>, 2012, p. 233).</w:t>
      </w:r>
    </w:p>
    <w:p w:rsidR="00D54764" w:rsidRDefault="00D54764" w:rsidP="00BA2B50">
      <w:pPr>
        <w:spacing w:after="0" w:line="480" w:lineRule="auto"/>
        <w:rPr>
          <w:rFonts w:ascii="Times New Roman" w:hAnsi="Times New Roman"/>
        </w:rPr>
      </w:pPr>
    </w:p>
    <w:p w:rsidR="00D54764" w:rsidRDefault="00D54764" w:rsidP="00BA2B50">
      <w:pPr>
        <w:spacing w:after="0" w:line="480" w:lineRule="auto"/>
        <w:rPr>
          <w:rFonts w:ascii="Times New Roman" w:hAnsi="Times New Roman"/>
        </w:rPr>
      </w:pPr>
    </w:p>
    <w:p w:rsidR="00527098" w:rsidRDefault="00527098" w:rsidP="002C3D13">
      <w:pPr>
        <w:spacing w:after="0" w:line="480" w:lineRule="auto"/>
        <w:jc w:val="center"/>
        <w:rPr>
          <w:rFonts w:ascii="Times New Roman" w:hAnsi="Times New Roman"/>
        </w:rPr>
      </w:pPr>
    </w:p>
    <w:p w:rsidR="00527098" w:rsidRDefault="00527098" w:rsidP="002C3D13">
      <w:pPr>
        <w:spacing w:after="0" w:line="480" w:lineRule="auto"/>
        <w:jc w:val="center"/>
        <w:rPr>
          <w:rFonts w:ascii="Times New Roman" w:hAnsi="Times New Roman"/>
        </w:rPr>
      </w:pPr>
    </w:p>
    <w:p w:rsidR="00527098" w:rsidRDefault="00527098" w:rsidP="002C3D13">
      <w:pPr>
        <w:spacing w:after="0" w:line="480" w:lineRule="auto"/>
        <w:jc w:val="center"/>
        <w:rPr>
          <w:rFonts w:ascii="Times New Roman" w:hAnsi="Times New Roman"/>
        </w:rPr>
      </w:pPr>
    </w:p>
    <w:p w:rsidR="00527098" w:rsidRDefault="0052709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8F2688" w:rsidRDefault="008F2688" w:rsidP="002C3D13">
      <w:pPr>
        <w:spacing w:after="0" w:line="480" w:lineRule="auto"/>
        <w:jc w:val="center"/>
        <w:rPr>
          <w:rFonts w:ascii="Times New Roman" w:hAnsi="Times New Roman"/>
        </w:rPr>
      </w:pPr>
    </w:p>
    <w:p w:rsidR="007E1872" w:rsidRDefault="00D54764" w:rsidP="002C3D13">
      <w:pPr>
        <w:spacing w:after="0" w:line="480" w:lineRule="auto"/>
        <w:jc w:val="center"/>
        <w:rPr>
          <w:rFonts w:ascii="Times New Roman" w:hAnsi="Times New Roman"/>
        </w:rPr>
      </w:pPr>
      <w:r w:rsidRPr="00FD4EBE">
        <w:rPr>
          <w:rFonts w:ascii="Times New Roman" w:hAnsi="Times New Roman"/>
        </w:rPr>
        <w:t>References</w:t>
      </w:r>
    </w:p>
    <w:p w:rsidR="007E1872" w:rsidRDefault="007E1872" w:rsidP="007E1872">
      <w:pPr>
        <w:spacing w:after="0"/>
        <w:ind w:left="720" w:hanging="720"/>
        <w:rPr>
          <w:rFonts w:ascii="Times New Roman" w:eastAsiaTheme="minorHAnsi" w:hAnsi="Times New Roman" w:cs="Times"/>
          <w:color w:val="262626"/>
          <w:szCs w:val="28"/>
        </w:rPr>
      </w:pPr>
      <w:r w:rsidRPr="007E1872">
        <w:rPr>
          <w:rFonts w:ascii="Times New Roman" w:eastAsiaTheme="minorHAnsi" w:hAnsi="Times New Roman" w:cs="Times"/>
          <w:color w:val="262626"/>
          <w:szCs w:val="28"/>
        </w:rPr>
        <w:t xml:space="preserve">Aschenbrenner, D., &amp; Venable, S. (2012). </w:t>
      </w:r>
      <w:r w:rsidRPr="007E1872">
        <w:rPr>
          <w:rFonts w:ascii="Times New Roman" w:eastAsiaTheme="minorHAnsi" w:hAnsi="Times New Roman" w:cs="Times"/>
          <w:i/>
          <w:iCs/>
          <w:color w:val="262626"/>
          <w:szCs w:val="28"/>
        </w:rPr>
        <w:t>Drug therapy in nursing</w:t>
      </w:r>
      <w:r w:rsidRPr="007E1872">
        <w:rPr>
          <w:rFonts w:ascii="Times New Roman" w:eastAsiaTheme="minorHAnsi" w:hAnsi="Times New Roman" w:cs="Times"/>
          <w:color w:val="262626"/>
          <w:szCs w:val="28"/>
        </w:rPr>
        <w:t xml:space="preserve"> (4th ed.). Philadelphia: Wolters Kluwer Health/Lippincott Williams &amp; Wilkins.</w:t>
      </w:r>
    </w:p>
    <w:p w:rsidR="00791753" w:rsidRPr="007E1872" w:rsidRDefault="00791753" w:rsidP="007E1872">
      <w:pPr>
        <w:spacing w:after="0"/>
        <w:rPr>
          <w:rFonts w:ascii="Times New Roman" w:hAnsi="Times New Roman"/>
        </w:rPr>
      </w:pPr>
    </w:p>
    <w:p w:rsidR="009B4A13" w:rsidRPr="007E1872" w:rsidRDefault="00791753" w:rsidP="009B4A13">
      <w:pPr>
        <w:spacing w:after="0"/>
        <w:ind w:left="720" w:hanging="720"/>
        <w:rPr>
          <w:rFonts w:ascii="Times New Roman" w:eastAsiaTheme="minorHAnsi" w:hAnsi="Times New Roman" w:cs="Helvetica"/>
          <w:color w:val="262626"/>
        </w:rPr>
      </w:pPr>
      <w:r w:rsidRPr="007E1872">
        <w:rPr>
          <w:rFonts w:ascii="Times New Roman" w:eastAsiaTheme="minorHAnsi" w:hAnsi="Times New Roman" w:cs="Helvetica"/>
          <w:color w:val="262626"/>
        </w:rPr>
        <w:t xml:space="preserve">Cao, H., Pan, X., Li, H., &amp; Liu, J. (2009). Acupuncture for treatment of insomnia: a systematic review of randomized controlled trials. </w:t>
      </w:r>
      <w:r w:rsidRPr="007E1872">
        <w:rPr>
          <w:rFonts w:ascii="Times New Roman" w:eastAsiaTheme="minorHAnsi" w:hAnsi="Times New Roman" w:cs="Helvetica"/>
          <w:i/>
          <w:iCs/>
          <w:color w:val="262626"/>
        </w:rPr>
        <w:t>Journal Of Alternative And Complementary Medicine (New York, N.Y.)</w:t>
      </w:r>
      <w:r w:rsidRPr="007E1872">
        <w:rPr>
          <w:rFonts w:ascii="Times New Roman" w:eastAsiaTheme="minorHAnsi" w:hAnsi="Times New Roman" w:cs="Helvetica"/>
          <w:color w:val="262626"/>
        </w:rPr>
        <w:t xml:space="preserve">, </w:t>
      </w:r>
      <w:r w:rsidRPr="007E1872">
        <w:rPr>
          <w:rFonts w:ascii="Times New Roman" w:eastAsiaTheme="minorHAnsi" w:hAnsi="Times New Roman" w:cs="Helvetica"/>
          <w:i/>
          <w:iCs/>
          <w:color w:val="262626"/>
        </w:rPr>
        <w:t>15</w:t>
      </w:r>
      <w:r w:rsidRPr="007E1872">
        <w:rPr>
          <w:rFonts w:ascii="Times New Roman" w:eastAsiaTheme="minorHAnsi" w:hAnsi="Times New Roman" w:cs="Helvetica"/>
          <w:color w:val="262626"/>
        </w:rPr>
        <w:t>(11), 1171-1186. doi:10.1089/acm.2009.0041</w:t>
      </w:r>
    </w:p>
    <w:p w:rsidR="009D647B" w:rsidRDefault="009D647B" w:rsidP="009B4A13">
      <w:pPr>
        <w:spacing w:after="0"/>
        <w:rPr>
          <w:rFonts w:ascii="Times New Roman" w:hAnsi="Times New Roman"/>
        </w:rPr>
      </w:pPr>
    </w:p>
    <w:p w:rsidR="009D647B" w:rsidRPr="00DB49B1" w:rsidRDefault="009D647B" w:rsidP="009D647B">
      <w:pPr>
        <w:spacing w:after="0"/>
        <w:ind w:left="720" w:hanging="720"/>
        <w:rPr>
          <w:rFonts w:ascii="Times New Roman" w:hAnsi="Times New Roman"/>
        </w:rPr>
      </w:pPr>
      <w:r w:rsidRPr="00DB49B1">
        <w:rPr>
          <w:rFonts w:ascii="Times New Roman" w:hAnsi="Times New Roman"/>
        </w:rPr>
        <w:t xml:space="preserve">Eliopoulos, C. (2014). </w:t>
      </w:r>
      <w:r w:rsidRPr="00DB49B1">
        <w:rPr>
          <w:rFonts w:ascii="Times New Roman" w:hAnsi="Times New Roman"/>
          <w:i/>
        </w:rPr>
        <w:t>Gerontological nursing</w:t>
      </w:r>
      <w:r w:rsidRPr="00DB49B1">
        <w:rPr>
          <w:rFonts w:ascii="Times New Roman" w:hAnsi="Times New Roman"/>
        </w:rPr>
        <w:t xml:space="preserve"> (8</w:t>
      </w:r>
      <w:r w:rsidRPr="00DB49B1">
        <w:rPr>
          <w:rFonts w:ascii="Times New Roman" w:hAnsi="Times New Roman"/>
          <w:vertAlign w:val="superscript"/>
        </w:rPr>
        <w:t>th</w:t>
      </w:r>
      <w:r w:rsidRPr="00DB49B1">
        <w:rPr>
          <w:rFonts w:ascii="Times New Roman" w:hAnsi="Times New Roman"/>
        </w:rPr>
        <w:t xml:space="preserve"> ed.). Philadelphia: Lippincott Williams &amp; Wilkins.</w:t>
      </w:r>
    </w:p>
    <w:p w:rsidR="00FD4EBE" w:rsidRPr="007E1872" w:rsidRDefault="00FD4EBE" w:rsidP="009B4A13">
      <w:pPr>
        <w:spacing w:after="0"/>
        <w:rPr>
          <w:rFonts w:ascii="Times New Roman" w:hAnsi="Times New Roman"/>
        </w:rPr>
      </w:pPr>
    </w:p>
    <w:p w:rsidR="009D647B" w:rsidRDefault="00FD4EBE" w:rsidP="009D647B">
      <w:pPr>
        <w:spacing w:after="0"/>
        <w:ind w:left="720" w:hanging="720"/>
        <w:rPr>
          <w:rFonts w:ascii="Times New Roman" w:hAnsi="Times New Roman"/>
        </w:rPr>
      </w:pPr>
      <w:r w:rsidRPr="00FD4EBE">
        <w:rPr>
          <w:rFonts w:ascii="Times New Roman" w:hAnsi="Times New Roman"/>
        </w:rPr>
        <w:t xml:space="preserve">Konecny, L. (2012). </w:t>
      </w:r>
      <w:r w:rsidR="009D647B">
        <w:rPr>
          <w:rFonts w:ascii="Times New Roman" w:hAnsi="Times New Roman"/>
        </w:rPr>
        <w:t>“</w:t>
      </w:r>
      <w:r w:rsidRPr="009D647B">
        <w:rPr>
          <w:rFonts w:ascii="Times New Roman" w:hAnsi="Times New Roman"/>
          <w:i/>
        </w:rPr>
        <w:t>Meeting responses in the spiritual domain</w:t>
      </w:r>
      <w:r w:rsidR="009D647B">
        <w:rPr>
          <w:rFonts w:ascii="Times New Roman" w:hAnsi="Times New Roman"/>
        </w:rPr>
        <w:t>”</w:t>
      </w:r>
      <w:r w:rsidRPr="00FD4EBE">
        <w:rPr>
          <w:rFonts w:ascii="Times New Roman" w:hAnsi="Times New Roman"/>
        </w:rPr>
        <w:t xml:space="preserve">. </w:t>
      </w:r>
      <w:r w:rsidR="009D647B">
        <w:rPr>
          <w:rFonts w:ascii="Times New Roman" w:hAnsi="Times New Roman"/>
        </w:rPr>
        <w:t>[PowerPoint slides]. Retrieved March 23, 2015.</w:t>
      </w:r>
    </w:p>
    <w:p w:rsidR="007E1872" w:rsidRDefault="007E1872" w:rsidP="009D647B">
      <w:pPr>
        <w:spacing w:after="0"/>
        <w:ind w:left="720" w:hanging="720"/>
        <w:rPr>
          <w:rFonts w:ascii="Times New Roman" w:hAnsi="Times New Roman"/>
        </w:rPr>
      </w:pPr>
    </w:p>
    <w:p w:rsidR="00B76815" w:rsidRPr="007E1872" w:rsidRDefault="007E1872" w:rsidP="00BA2B50">
      <w:pPr>
        <w:spacing w:after="0" w:line="480" w:lineRule="auto"/>
        <w:rPr>
          <w:rFonts w:ascii="Times New Roman" w:hAnsi="Times New Roman"/>
        </w:rPr>
      </w:pPr>
      <w:r w:rsidRPr="007E1872">
        <w:rPr>
          <w:rFonts w:ascii="Times New Roman" w:eastAsiaTheme="minorHAnsi" w:hAnsi="Times New Roman" w:cs="Times"/>
          <w:color w:val="262626"/>
          <w:szCs w:val="28"/>
        </w:rPr>
        <w:t>Mayo Clinic - Mayo Clinic. (n.d.). Retrieved March 29, 2015, from http://www.mayoclinic.org/</w:t>
      </w:r>
    </w:p>
    <w:p w:rsidR="009B4A13" w:rsidRDefault="00B76815" w:rsidP="009B4A13">
      <w:pPr>
        <w:spacing w:after="0"/>
        <w:ind w:left="720" w:hanging="720"/>
        <w:rPr>
          <w:rFonts w:ascii="Times New Roman" w:eastAsiaTheme="minorHAnsi" w:hAnsi="Times New Roman" w:cs="Helvetica"/>
          <w:color w:val="262626"/>
        </w:rPr>
      </w:pPr>
      <w:r w:rsidRPr="00FD4EBE">
        <w:rPr>
          <w:rFonts w:ascii="Times New Roman" w:eastAsiaTheme="minorHAnsi" w:hAnsi="Times New Roman" w:cs="Helvetica"/>
          <w:color w:val="262626"/>
        </w:rPr>
        <w:t xml:space="preserve">Munk, N., Kruger, T., &amp; Zanjani, F. (2011). Massage Therapy Usage and Reported Health in Older Adults Experiencing Persistent Pain. </w:t>
      </w:r>
      <w:r w:rsidRPr="00FD4EBE">
        <w:rPr>
          <w:rFonts w:ascii="Times New Roman" w:eastAsiaTheme="minorHAnsi" w:hAnsi="Times New Roman" w:cs="Helvetica"/>
          <w:i/>
          <w:iCs/>
          <w:color w:val="262626"/>
        </w:rPr>
        <w:t>Journal Of Alternative &amp; Complementary Medicine</w:t>
      </w:r>
      <w:r w:rsidRPr="00FD4EBE">
        <w:rPr>
          <w:rFonts w:ascii="Times New Roman" w:eastAsiaTheme="minorHAnsi" w:hAnsi="Times New Roman" w:cs="Helvetica"/>
          <w:color w:val="262626"/>
        </w:rPr>
        <w:t xml:space="preserve">, </w:t>
      </w:r>
      <w:r w:rsidRPr="00FD4EBE">
        <w:rPr>
          <w:rFonts w:ascii="Times New Roman" w:eastAsiaTheme="minorHAnsi" w:hAnsi="Times New Roman" w:cs="Helvetica"/>
          <w:i/>
          <w:iCs/>
          <w:color w:val="262626"/>
        </w:rPr>
        <w:t>17</w:t>
      </w:r>
      <w:r w:rsidRPr="00FD4EBE">
        <w:rPr>
          <w:rFonts w:ascii="Times New Roman" w:eastAsiaTheme="minorHAnsi" w:hAnsi="Times New Roman" w:cs="Helvetica"/>
          <w:color w:val="262626"/>
        </w:rPr>
        <w:t>(7), 609-616. doi:10.1089/acm.2010.0151</w:t>
      </w:r>
    </w:p>
    <w:p w:rsidR="003459FA" w:rsidRPr="00FD4EBE" w:rsidRDefault="003459FA" w:rsidP="009B4A13">
      <w:pPr>
        <w:spacing w:after="0"/>
        <w:rPr>
          <w:rFonts w:ascii="Times New Roman" w:eastAsiaTheme="minorHAnsi" w:hAnsi="Times New Roman" w:cs="Helvetica"/>
          <w:color w:val="262626"/>
        </w:rPr>
      </w:pPr>
    </w:p>
    <w:p w:rsidR="007E1872" w:rsidRDefault="003459FA" w:rsidP="009B4A13">
      <w:pPr>
        <w:spacing w:after="0"/>
        <w:ind w:left="720" w:hanging="720"/>
        <w:rPr>
          <w:rFonts w:ascii="Times New Roman" w:eastAsiaTheme="minorHAnsi" w:hAnsi="Times New Roman" w:cs="Helvetica"/>
          <w:color w:val="262626"/>
        </w:rPr>
      </w:pPr>
      <w:r w:rsidRPr="00FD4EBE">
        <w:rPr>
          <w:rFonts w:ascii="Times New Roman" w:eastAsiaTheme="minorHAnsi" w:hAnsi="Times New Roman" w:cs="Helvetica"/>
          <w:color w:val="262626"/>
        </w:rPr>
        <w:t xml:space="preserve">Munk, N., &amp; Zanjani, F. (2011). Relationship between massage therapy usage and health outcomes in older adults. </w:t>
      </w:r>
      <w:r w:rsidRPr="00FD4EBE">
        <w:rPr>
          <w:rFonts w:ascii="Times New Roman" w:eastAsiaTheme="minorHAnsi" w:hAnsi="Times New Roman" w:cs="Helvetica"/>
          <w:i/>
          <w:iCs/>
          <w:color w:val="262626"/>
        </w:rPr>
        <w:t>Journal Of Bodywork And Movement Therapies</w:t>
      </w:r>
      <w:r w:rsidRPr="00FD4EBE">
        <w:rPr>
          <w:rFonts w:ascii="Times New Roman" w:eastAsiaTheme="minorHAnsi" w:hAnsi="Times New Roman" w:cs="Helvetica"/>
          <w:color w:val="262626"/>
        </w:rPr>
        <w:t xml:space="preserve">, </w:t>
      </w:r>
      <w:r w:rsidRPr="00FD4EBE">
        <w:rPr>
          <w:rFonts w:ascii="Times New Roman" w:eastAsiaTheme="minorHAnsi" w:hAnsi="Times New Roman" w:cs="Helvetica"/>
          <w:i/>
          <w:iCs/>
          <w:color w:val="262626"/>
        </w:rPr>
        <w:t>15</w:t>
      </w:r>
      <w:r w:rsidRPr="00FD4EBE">
        <w:rPr>
          <w:rFonts w:ascii="Times New Roman" w:eastAsiaTheme="minorHAnsi" w:hAnsi="Times New Roman" w:cs="Helvetica"/>
          <w:color w:val="262626"/>
        </w:rPr>
        <w:t>(2), 177-185. doi:10.1016/j.jbmt.2010.01.007</w:t>
      </w:r>
    </w:p>
    <w:p w:rsidR="007E1872" w:rsidRDefault="007E1872" w:rsidP="009B4A13">
      <w:pPr>
        <w:spacing w:after="0"/>
        <w:ind w:left="720" w:hanging="720"/>
        <w:rPr>
          <w:rFonts w:ascii="Times New Roman" w:eastAsiaTheme="minorHAnsi" w:hAnsi="Times New Roman" w:cs="Helvetica"/>
          <w:color w:val="262626"/>
        </w:rPr>
      </w:pPr>
    </w:p>
    <w:p w:rsidR="009B4A13" w:rsidRPr="007E1872" w:rsidRDefault="007E1872" w:rsidP="009B4A13">
      <w:pPr>
        <w:spacing w:after="0"/>
        <w:ind w:left="720" w:hanging="720"/>
        <w:rPr>
          <w:rFonts w:ascii="Times New Roman" w:eastAsiaTheme="minorHAnsi" w:hAnsi="Times New Roman" w:cs="Helvetica"/>
          <w:color w:val="262626"/>
        </w:rPr>
      </w:pPr>
      <w:r w:rsidRPr="007E1872">
        <w:rPr>
          <w:rFonts w:ascii="Times New Roman" w:eastAsiaTheme="minorHAnsi" w:hAnsi="Times New Roman" w:cs="Times"/>
          <w:color w:val="262626"/>
          <w:szCs w:val="28"/>
        </w:rPr>
        <w:t>RxList - The Internet Drug Index for prescription drugs, medications and pill ident</w:t>
      </w:r>
      <w:r>
        <w:rPr>
          <w:rFonts w:ascii="Times New Roman" w:eastAsiaTheme="minorHAnsi" w:hAnsi="Times New Roman" w:cs="Times"/>
          <w:color w:val="262626"/>
          <w:szCs w:val="28"/>
        </w:rPr>
        <w:t>ifier. (n.d.). Retrieved March 29</w:t>
      </w:r>
      <w:r w:rsidRPr="007E1872">
        <w:rPr>
          <w:rFonts w:ascii="Times New Roman" w:eastAsiaTheme="minorHAnsi" w:hAnsi="Times New Roman" w:cs="Times"/>
          <w:color w:val="262626"/>
          <w:szCs w:val="28"/>
        </w:rPr>
        <w:t>, 2015, from http://www.rxlist.com/script/main/hp.asp</w:t>
      </w:r>
    </w:p>
    <w:p w:rsidR="00D54764" w:rsidRPr="00FD4EBE" w:rsidRDefault="00D54764" w:rsidP="009B4A13">
      <w:pPr>
        <w:spacing w:after="0"/>
        <w:rPr>
          <w:rFonts w:ascii="Times New Roman" w:hAnsi="Times New Roman"/>
        </w:rPr>
      </w:pPr>
    </w:p>
    <w:p w:rsidR="009B4A13" w:rsidRDefault="00D54764" w:rsidP="009B4A13">
      <w:pPr>
        <w:spacing w:after="0"/>
        <w:ind w:left="720" w:hanging="720"/>
        <w:rPr>
          <w:rFonts w:ascii="Times New Roman" w:eastAsiaTheme="minorHAnsi" w:hAnsi="Times New Roman" w:cs="Helvetica"/>
          <w:color w:val="262626"/>
        </w:rPr>
      </w:pPr>
      <w:r w:rsidRPr="00FD4EBE">
        <w:rPr>
          <w:rFonts w:ascii="Times New Roman" w:eastAsiaTheme="minorHAnsi" w:hAnsi="Times New Roman" w:cs="Helvetica"/>
          <w:color w:val="262626"/>
        </w:rPr>
        <w:t xml:space="preserve">Shizheng, D., Jianshu, D., Heng, Z., Shengji, J., Guihua, X., Zengxia, L., &amp; ... Zhiling, S. (2015). Taichi exercise for self-rated sleep quality in older people: A systematic review and meta-analysis. </w:t>
      </w:r>
      <w:r w:rsidRPr="00FD4EBE">
        <w:rPr>
          <w:rFonts w:ascii="Times New Roman" w:eastAsiaTheme="minorHAnsi" w:hAnsi="Times New Roman" w:cs="Helvetica"/>
          <w:i/>
          <w:iCs/>
          <w:color w:val="262626"/>
        </w:rPr>
        <w:t>International Journal Of Nursing Studies</w:t>
      </w:r>
      <w:r w:rsidRPr="00FD4EBE">
        <w:rPr>
          <w:rFonts w:ascii="Times New Roman" w:eastAsiaTheme="minorHAnsi" w:hAnsi="Times New Roman" w:cs="Helvetica"/>
          <w:color w:val="262626"/>
        </w:rPr>
        <w:t xml:space="preserve">, </w:t>
      </w:r>
      <w:r w:rsidRPr="00FD4EBE">
        <w:rPr>
          <w:rFonts w:ascii="Times New Roman" w:eastAsiaTheme="minorHAnsi" w:hAnsi="Times New Roman" w:cs="Helvetica"/>
          <w:i/>
          <w:iCs/>
          <w:color w:val="262626"/>
        </w:rPr>
        <w:t>52</w:t>
      </w:r>
      <w:r w:rsidRPr="00FD4EBE">
        <w:rPr>
          <w:rFonts w:ascii="Times New Roman" w:eastAsiaTheme="minorHAnsi" w:hAnsi="Times New Roman" w:cs="Helvetica"/>
          <w:color w:val="262626"/>
        </w:rPr>
        <w:t>(1), 368-379. doi:10.1016/j.ijnurstu.2014.05.009</w:t>
      </w:r>
    </w:p>
    <w:p w:rsidR="009E6D83" w:rsidRDefault="009E6D83" w:rsidP="009B4A13">
      <w:pPr>
        <w:spacing w:after="0"/>
        <w:rPr>
          <w:rFonts w:ascii="Times New Roman" w:eastAsiaTheme="minorHAnsi" w:hAnsi="Times New Roman" w:cs="Helvetica"/>
          <w:color w:val="262626"/>
        </w:rPr>
      </w:pPr>
    </w:p>
    <w:p w:rsidR="00E54B8A" w:rsidRPr="009B4A13" w:rsidRDefault="009E6D83" w:rsidP="009B4A13">
      <w:pPr>
        <w:spacing w:after="0"/>
        <w:ind w:left="720" w:hanging="720"/>
        <w:rPr>
          <w:rFonts w:ascii="Times New Roman" w:hAnsi="Times New Roman"/>
        </w:rPr>
      </w:pPr>
      <w:r w:rsidRPr="009B4A13">
        <w:rPr>
          <w:rFonts w:ascii="Times New Roman" w:eastAsiaTheme="minorHAnsi" w:hAnsi="Times New Roman" w:cs="Helvetica"/>
          <w:color w:val="262626"/>
        </w:rPr>
        <w:t xml:space="preserve">Zuppa, C., Prado, C. H., Wieck, A., Zaparte, A., Barbosa, A., &amp; Bauer, M. E. (2015). Acupuncture for sleep quality, BDNF levels and immunosenescence: A randomized controlled study. </w:t>
      </w:r>
      <w:r w:rsidRPr="009B4A13">
        <w:rPr>
          <w:rFonts w:ascii="Times New Roman" w:eastAsiaTheme="minorHAnsi" w:hAnsi="Times New Roman" w:cs="Helvetica"/>
          <w:i/>
          <w:iCs/>
          <w:color w:val="262626"/>
        </w:rPr>
        <w:t>Neuroscience Letters</w:t>
      </w:r>
      <w:r w:rsidRPr="009B4A13">
        <w:rPr>
          <w:rFonts w:ascii="Times New Roman" w:eastAsiaTheme="minorHAnsi" w:hAnsi="Times New Roman" w:cs="Helvetica"/>
          <w:color w:val="262626"/>
        </w:rPr>
        <w:t xml:space="preserve">, </w:t>
      </w:r>
      <w:r w:rsidRPr="009B4A13">
        <w:rPr>
          <w:rFonts w:ascii="Times New Roman" w:eastAsiaTheme="minorHAnsi" w:hAnsi="Times New Roman" w:cs="Helvetica"/>
          <w:i/>
          <w:iCs/>
          <w:color w:val="262626"/>
        </w:rPr>
        <w:t>587</w:t>
      </w:r>
      <w:r w:rsidRPr="009B4A13">
        <w:rPr>
          <w:rFonts w:ascii="Times New Roman" w:eastAsiaTheme="minorHAnsi" w:hAnsi="Times New Roman" w:cs="Helvetica"/>
          <w:color w:val="262626"/>
        </w:rPr>
        <w:t>35-40. doi:10.1016/j.neulet.2014.12.016</w:t>
      </w:r>
    </w:p>
    <w:p w:rsidR="00E54B8A" w:rsidRPr="00BA2B50" w:rsidRDefault="00E54B8A" w:rsidP="00BA2B50">
      <w:pPr>
        <w:spacing w:after="0" w:line="480" w:lineRule="auto"/>
        <w:rPr>
          <w:rFonts w:ascii="Times New Roman" w:hAnsi="Times New Roman"/>
        </w:rPr>
      </w:pPr>
    </w:p>
    <w:p w:rsidR="0000415F" w:rsidRPr="00BA2B50" w:rsidRDefault="0000415F" w:rsidP="00BA2B50">
      <w:pPr>
        <w:spacing w:after="0" w:line="480" w:lineRule="auto"/>
        <w:rPr>
          <w:rFonts w:ascii="Times New Roman" w:hAnsi="Times New Roman"/>
        </w:rPr>
      </w:pPr>
    </w:p>
    <w:sectPr w:rsidR="0000415F" w:rsidRPr="00BA2B50" w:rsidSect="00BC0894">
      <w:headerReference w:type="even" r:id="rId5"/>
      <w:headerReference w:type="default" r:id="rId6"/>
      <w:headerReference w:type="first" r:id="rId7"/>
      <w:pgSz w:w="12240" w:h="15840"/>
      <w:pgMar w:top="1440" w:right="1440" w:bottom="1170" w:left="1440"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1C" w:rsidRDefault="00EA7F1C" w:rsidP="00E54B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F1C" w:rsidRDefault="00EA7F1C" w:rsidP="00E54B8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1C" w:rsidRDefault="00EA7F1C" w:rsidP="00E54B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6961">
      <w:rPr>
        <w:rStyle w:val="PageNumber"/>
        <w:noProof/>
      </w:rPr>
      <w:t>11</w:t>
    </w:r>
    <w:r>
      <w:rPr>
        <w:rStyle w:val="PageNumber"/>
      </w:rPr>
      <w:fldChar w:fldCharType="end"/>
    </w:r>
  </w:p>
  <w:p w:rsidR="00EA7F1C" w:rsidRPr="0000415F" w:rsidRDefault="00EA7F1C" w:rsidP="00E54B8A">
    <w:pPr>
      <w:pStyle w:val="Header"/>
      <w:ind w:right="360"/>
      <w:rPr>
        <w:rFonts w:ascii="Times New Roman" w:hAnsi="Times New Roman"/>
      </w:rPr>
    </w:pPr>
    <w:r>
      <w:rPr>
        <w:rFonts w:ascii="Times New Roman" w:hAnsi="Times New Roman"/>
      </w:rPr>
      <w:t>CASE STUDY: SLEEP D</w:t>
    </w:r>
    <w:r w:rsidRPr="0000415F">
      <w:rPr>
        <w:rFonts w:ascii="Times New Roman" w:hAnsi="Times New Roman"/>
      </w:rPr>
      <w:t>I</w:t>
    </w:r>
    <w:r>
      <w:rPr>
        <w:rFonts w:ascii="Times New Roman" w:hAnsi="Times New Roman"/>
      </w:rPr>
      <w:t>S</w:t>
    </w:r>
    <w:r w:rsidRPr="0000415F">
      <w:rPr>
        <w:rFonts w:ascii="Times New Roman" w:hAnsi="Times New Roman"/>
      </w:rPr>
      <w:t>TURBANCES IN OLDER ADULTS</w:t>
    </w:r>
  </w:p>
  <w:p w:rsidR="00EA7F1C" w:rsidRDefault="00EA7F1C">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1C" w:rsidRDefault="00EA7F1C" w:rsidP="00E54B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A7F1C" w:rsidRPr="00E54B8A" w:rsidRDefault="00EA7F1C" w:rsidP="00E54B8A">
    <w:pPr>
      <w:pStyle w:val="Header"/>
      <w:ind w:right="360"/>
      <w:rPr>
        <w:rFonts w:ascii="Times New Roman" w:hAnsi="Times New Roman"/>
      </w:rPr>
    </w:pPr>
    <w:r w:rsidRPr="00E54B8A">
      <w:rPr>
        <w:rFonts w:ascii="Times New Roman" w:hAnsi="Times New Roman"/>
      </w:rPr>
      <w:t>Running head:  CASE STUDY</w:t>
    </w:r>
    <w:r>
      <w:rPr>
        <w:rFonts w:ascii="Times New Roman" w:hAnsi="Times New Roman"/>
      </w:rPr>
      <w:t>:</w:t>
    </w:r>
    <w:r w:rsidRPr="00E54B8A">
      <w:rPr>
        <w:rFonts w:ascii="Times New Roman" w:hAnsi="Times New Roman"/>
      </w:rPr>
      <w:t xml:space="preserve"> SLEEP DISTURBANCES IN OLDER ADULTS</w:t>
    </w:r>
    <w:r w:rsidRPr="00E54B8A">
      <w:rPr>
        <w:rFonts w:ascii="Times New Roman" w:hAnsi="Times New Roman"/>
      </w:rPr>
      <w:ptab w:relativeTo="margin" w:alignment="center" w:leader="none"/>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F037E"/>
    <w:multiLevelType w:val="hybridMultilevel"/>
    <w:tmpl w:val="3634D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90038"/>
    <w:multiLevelType w:val="hybridMultilevel"/>
    <w:tmpl w:val="43603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42852"/>
    <w:multiLevelType w:val="hybridMultilevel"/>
    <w:tmpl w:val="A2D07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1204B"/>
    <w:multiLevelType w:val="hybridMultilevel"/>
    <w:tmpl w:val="539E6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F3AC9"/>
    <w:multiLevelType w:val="multilevel"/>
    <w:tmpl w:val="436032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0415F"/>
    <w:rsid w:val="0000066B"/>
    <w:rsid w:val="0000415F"/>
    <w:rsid w:val="00022A40"/>
    <w:rsid w:val="00075FDE"/>
    <w:rsid w:val="00151073"/>
    <w:rsid w:val="00162E0C"/>
    <w:rsid w:val="00185FFA"/>
    <w:rsid w:val="001A7D8C"/>
    <w:rsid w:val="001C27CC"/>
    <w:rsid w:val="001C7C06"/>
    <w:rsid w:val="001D371B"/>
    <w:rsid w:val="001D68B6"/>
    <w:rsid w:val="00230474"/>
    <w:rsid w:val="002358B3"/>
    <w:rsid w:val="00250FAD"/>
    <w:rsid w:val="00254781"/>
    <w:rsid w:val="00264DF9"/>
    <w:rsid w:val="002723BF"/>
    <w:rsid w:val="0028548D"/>
    <w:rsid w:val="002B10B2"/>
    <w:rsid w:val="002C3D13"/>
    <w:rsid w:val="002D322A"/>
    <w:rsid w:val="00306E18"/>
    <w:rsid w:val="0030720D"/>
    <w:rsid w:val="003459FA"/>
    <w:rsid w:val="0037666C"/>
    <w:rsid w:val="003A3E51"/>
    <w:rsid w:val="003A5472"/>
    <w:rsid w:val="003A779E"/>
    <w:rsid w:val="004421CC"/>
    <w:rsid w:val="00483672"/>
    <w:rsid w:val="00496961"/>
    <w:rsid w:val="004A2116"/>
    <w:rsid w:val="004D1830"/>
    <w:rsid w:val="004D6C2D"/>
    <w:rsid w:val="004F08E1"/>
    <w:rsid w:val="0051341B"/>
    <w:rsid w:val="00527098"/>
    <w:rsid w:val="0053742D"/>
    <w:rsid w:val="00575194"/>
    <w:rsid w:val="005E5D3A"/>
    <w:rsid w:val="0060380C"/>
    <w:rsid w:val="00655BBE"/>
    <w:rsid w:val="006A7CF4"/>
    <w:rsid w:val="00705981"/>
    <w:rsid w:val="007561AA"/>
    <w:rsid w:val="00791753"/>
    <w:rsid w:val="007E1872"/>
    <w:rsid w:val="008A1139"/>
    <w:rsid w:val="008A7A40"/>
    <w:rsid w:val="008E365C"/>
    <w:rsid w:val="008F2688"/>
    <w:rsid w:val="009019B0"/>
    <w:rsid w:val="00915F1C"/>
    <w:rsid w:val="009B4A13"/>
    <w:rsid w:val="009D647B"/>
    <w:rsid w:val="009E6D83"/>
    <w:rsid w:val="009E7FED"/>
    <w:rsid w:val="009F2D16"/>
    <w:rsid w:val="00A77F11"/>
    <w:rsid w:val="00A87FCC"/>
    <w:rsid w:val="00AA2871"/>
    <w:rsid w:val="00AB21FF"/>
    <w:rsid w:val="00AB5679"/>
    <w:rsid w:val="00AB6BF2"/>
    <w:rsid w:val="00AB707E"/>
    <w:rsid w:val="00AD0071"/>
    <w:rsid w:val="00B15F12"/>
    <w:rsid w:val="00B3750C"/>
    <w:rsid w:val="00B40C8B"/>
    <w:rsid w:val="00B71C9C"/>
    <w:rsid w:val="00B76815"/>
    <w:rsid w:val="00B83E48"/>
    <w:rsid w:val="00B90071"/>
    <w:rsid w:val="00B966DA"/>
    <w:rsid w:val="00BA2B50"/>
    <w:rsid w:val="00BC0894"/>
    <w:rsid w:val="00BD51D7"/>
    <w:rsid w:val="00BE6130"/>
    <w:rsid w:val="00C30A0A"/>
    <w:rsid w:val="00C42EE9"/>
    <w:rsid w:val="00C53E15"/>
    <w:rsid w:val="00C62227"/>
    <w:rsid w:val="00C64B13"/>
    <w:rsid w:val="00C71BA3"/>
    <w:rsid w:val="00C86D4B"/>
    <w:rsid w:val="00CE42DF"/>
    <w:rsid w:val="00CF4103"/>
    <w:rsid w:val="00D15B39"/>
    <w:rsid w:val="00D268F9"/>
    <w:rsid w:val="00D54764"/>
    <w:rsid w:val="00D63DDE"/>
    <w:rsid w:val="00D63FC2"/>
    <w:rsid w:val="00DA5A81"/>
    <w:rsid w:val="00E067C0"/>
    <w:rsid w:val="00E52CE4"/>
    <w:rsid w:val="00E54B8A"/>
    <w:rsid w:val="00E77CA5"/>
    <w:rsid w:val="00EA7F1C"/>
    <w:rsid w:val="00F12C15"/>
    <w:rsid w:val="00F3279C"/>
    <w:rsid w:val="00F52101"/>
    <w:rsid w:val="00FB09B8"/>
    <w:rsid w:val="00FD4EB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8A"/>
    <w:rPr>
      <w:rFonts w:ascii="Cambria" w:eastAsia="Cambria" w:hAnsi="Cambria" w:cs="Times New Roman"/>
    </w:rPr>
  </w:style>
  <w:style w:type="paragraph" w:styleId="Heading1">
    <w:name w:val="heading 1"/>
    <w:basedOn w:val="Normal"/>
    <w:next w:val="Normal"/>
    <w:link w:val="Heading1Char"/>
    <w:uiPriority w:val="9"/>
    <w:qFormat/>
    <w:rsid w:val="0000415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0415F"/>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00415F"/>
    <w:pPr>
      <w:tabs>
        <w:tab w:val="center" w:pos="4320"/>
        <w:tab w:val="right" w:pos="8640"/>
      </w:tabs>
      <w:spacing w:after="0"/>
    </w:pPr>
    <w:rPr>
      <w:rFonts w:asciiTheme="minorHAnsi" w:eastAsiaTheme="minorHAnsi" w:hAnsiTheme="minorHAnsi" w:cstheme="minorBidi"/>
    </w:rPr>
  </w:style>
  <w:style w:type="character" w:customStyle="1" w:styleId="HeaderChar">
    <w:name w:val="Header Char"/>
    <w:basedOn w:val="DefaultParagraphFont"/>
    <w:link w:val="Header"/>
    <w:uiPriority w:val="99"/>
    <w:rsid w:val="0000415F"/>
  </w:style>
  <w:style w:type="paragraph" w:styleId="Footer">
    <w:name w:val="footer"/>
    <w:basedOn w:val="Normal"/>
    <w:link w:val="FooterChar"/>
    <w:uiPriority w:val="99"/>
    <w:semiHidden/>
    <w:unhideWhenUsed/>
    <w:rsid w:val="0000415F"/>
    <w:pPr>
      <w:tabs>
        <w:tab w:val="center" w:pos="4320"/>
        <w:tab w:val="right" w:pos="8640"/>
      </w:tabs>
      <w:spacing w:after="0"/>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00415F"/>
  </w:style>
  <w:style w:type="character" w:styleId="PageNumber">
    <w:name w:val="page number"/>
    <w:basedOn w:val="DefaultParagraphFont"/>
    <w:uiPriority w:val="99"/>
    <w:semiHidden/>
    <w:unhideWhenUsed/>
    <w:rsid w:val="00E54B8A"/>
  </w:style>
  <w:style w:type="paragraph" w:styleId="ListParagraph">
    <w:name w:val="List Paragraph"/>
    <w:basedOn w:val="Normal"/>
    <w:uiPriority w:val="34"/>
    <w:qFormat/>
    <w:rsid w:val="00E54B8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2023</TotalTime>
  <Pages>16</Pages>
  <Words>4322</Words>
  <Characters>24638</Characters>
  <Application>Microsoft Macintosh Word</Application>
  <DocSecurity>0</DocSecurity>
  <Lines>205</Lines>
  <Paragraphs>49</Paragraphs>
  <ScaleCrop>false</ScaleCrop>
  <Company>St. Francis College</Company>
  <LinksUpToDate>false</LinksUpToDate>
  <CharactersWithSpaces>30257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Lauriello</dc:creator>
  <cp:keywords/>
  <cp:lastModifiedBy>Kristine Lauriello</cp:lastModifiedBy>
  <cp:revision>27</cp:revision>
  <cp:lastPrinted>2015-04-01T19:31:00Z</cp:lastPrinted>
  <dcterms:created xsi:type="dcterms:W3CDTF">2015-03-30T12:20:00Z</dcterms:created>
  <dcterms:modified xsi:type="dcterms:W3CDTF">2015-04-01T19:50:00Z</dcterms:modified>
</cp:coreProperties>
</file>