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958" w14:textId="4963976E" w:rsidR="00A118F7" w:rsidRPr="00DB0BAE" w:rsidRDefault="00A118F7" w:rsidP="00DB0BA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BAE">
        <w:rPr>
          <w:rFonts w:ascii="Times New Roman" w:hAnsi="Times New Roman" w:cs="Times New Roman"/>
          <w:b/>
          <w:bCs/>
          <w:sz w:val="24"/>
          <w:szCs w:val="24"/>
        </w:rPr>
        <w:t>Ameloblastoma</w:t>
      </w:r>
    </w:p>
    <w:p w14:paraId="533D4CE6" w14:textId="0CB52CFB" w:rsidR="00A118F7" w:rsidRPr="00DB0BAE" w:rsidRDefault="00A118F7" w:rsidP="00DB0BA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By Edith Johanna Suarez Correa</w:t>
      </w:r>
    </w:p>
    <w:p w14:paraId="3FA6FF9B" w14:textId="1D8B60BE" w:rsidR="00A118F7" w:rsidRPr="00DB0BAE" w:rsidRDefault="00A118F7" w:rsidP="00DB0BA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Oral Pathology 2023</w:t>
      </w:r>
    </w:p>
    <w:p w14:paraId="7CFC28E6" w14:textId="070B1E69" w:rsidR="00A118F7" w:rsidRPr="00DB0BAE" w:rsidRDefault="00A118F7" w:rsidP="00DB0BA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Section 3B</w:t>
      </w:r>
    </w:p>
    <w:p w14:paraId="4CF8B93E" w14:textId="5F8194AC" w:rsidR="00A118F7" w:rsidRPr="00DB0BAE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BAE">
        <w:rPr>
          <w:rFonts w:ascii="Times New Roman" w:hAnsi="Times New Roman" w:cs="Times New Roman"/>
          <w:b/>
          <w:bCs/>
          <w:sz w:val="24"/>
          <w:szCs w:val="24"/>
        </w:rPr>
        <w:t xml:space="preserve">Overview </w:t>
      </w:r>
    </w:p>
    <w:p w14:paraId="662722A1" w14:textId="52800AD8" w:rsidR="00B238CA" w:rsidRPr="00DB0BAE" w:rsidRDefault="00D55BD1" w:rsidP="00DB0BAE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1100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Ameloblastoma originates</w:t>
      </w:r>
      <w:r w:rsidR="00A3640A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the </w:t>
      </w:r>
      <w:r w:rsidR="00F51100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word “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amel,” </w:t>
      </w:r>
      <w:r w:rsidR="001E57E9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r w:rsidR="00A3640A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1E0F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means enamel</w:t>
      </w:r>
      <w:r w:rsidR="001E57E9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r w:rsidR="00A3640A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from the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word “blastos,” </w:t>
      </w:r>
      <w:r w:rsidR="00F932C4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r w:rsidR="00A3640A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means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germ. They are rare, odontogenic tumors, </w:t>
      </w:r>
      <w:r w:rsidR="008E76FB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that histologically are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composed of </w:t>
      </w:r>
      <w:r w:rsidR="00EE778D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ectodermal</w:t>
      </w:r>
      <w:r w:rsidR="008E76FB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epithelium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E4AB6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Therefore, </w:t>
      </w:r>
      <w:r w:rsidR="00EB2FB6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these tumors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2FB6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emerge from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cells derived from</w:t>
      </w:r>
      <w:r w:rsidR="00DD1C78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enamel in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ectoderm germ layer. Ameloblastoma</w:t>
      </w:r>
      <w:r w:rsidR="00976C32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</w:t>
      </w:r>
      <w:r w:rsidR="009B27F8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constitute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5E403A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 of all jaw tumors</w:t>
      </w:r>
      <w:r w:rsidR="00D81D30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B2FB6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However, they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the </w:t>
      </w:r>
      <w:r w:rsidR="006D65DA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second-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most common odontogenic tumor. They are</w:t>
      </w:r>
      <w:r w:rsidR="00BA5F06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usually seen in the mandible more than the maxilla. The location is </w:t>
      </w:r>
      <w:r w:rsidR="00EB2FB6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usually in</w:t>
      </w:r>
      <w:r w:rsidR="001F297E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r w:rsidR="003533DB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ascending ramus of the </w:t>
      </w:r>
      <w:r w:rsidR="00C36EA6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mandible close to the third molar region. </w:t>
      </w:r>
      <w:r w:rsidR="00987BDC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majority of ameloblastomas are benign with aggressive </w:t>
      </w:r>
      <w:r w:rsidR="002D01BE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behavior,</w:t>
      </w:r>
      <w:r w:rsidR="003953D7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but they not often are associated with malignant tumors. </w:t>
      </w:r>
    </w:p>
    <w:p w14:paraId="10741715" w14:textId="440D253E" w:rsidR="00D55BD1" w:rsidRPr="00DB0BAE" w:rsidRDefault="00E336AF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World Health Organization in 2005 </w:t>
      </w:r>
      <w:r w:rsidR="00A47EC1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divided ameloblastomas in</w:t>
      </w:r>
      <w:r w:rsidR="00F932C4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r w:rsidR="00A47EC1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four variants: solid/multicystic</w:t>
      </w:r>
      <w:r w:rsidR="009E6B33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unicystic</w:t>
      </w:r>
      <w:r w:rsidR="009E6B33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desmoplastic</w:t>
      </w:r>
      <w:r w:rsidR="00F932C4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extraosseous/peripheral</w:t>
      </w:r>
      <w:r w:rsidR="00132E7D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The most common is the solid/ </w:t>
      </w:r>
      <w:r w:rsidR="002D01BE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multi-cystic</w:t>
      </w:r>
      <w:r w:rsidR="00132E7D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32C4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r w:rsidR="005953D9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represents 91% of the </w:t>
      </w:r>
      <w:r w:rsidR="002D01BE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cases.</w:t>
      </w:r>
      <w:r w:rsidR="005953D9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0A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(2)(1) </w:t>
      </w:r>
    </w:p>
    <w:p w14:paraId="708DDBF3" w14:textId="19B2252F" w:rsidR="00A118F7" w:rsidRPr="00DB0BAE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BAE">
        <w:rPr>
          <w:rFonts w:ascii="Times New Roman" w:hAnsi="Times New Roman" w:cs="Times New Roman"/>
          <w:b/>
          <w:bCs/>
          <w:sz w:val="24"/>
          <w:szCs w:val="24"/>
        </w:rPr>
        <w:t xml:space="preserve">Etiology </w:t>
      </w:r>
    </w:p>
    <w:p w14:paraId="40073A60" w14:textId="5130896E" w:rsidR="00F60910" w:rsidRPr="00DB0BAE" w:rsidRDefault="00E16D42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The origin of Ameloblastoma</w:t>
      </w:r>
      <w:r w:rsidR="00E51716" w:rsidRPr="00DB0BAE">
        <w:rPr>
          <w:rFonts w:ascii="Times New Roman" w:hAnsi="Times New Roman" w:cs="Times New Roman"/>
          <w:sz w:val="24"/>
          <w:szCs w:val="24"/>
        </w:rPr>
        <w:t xml:space="preserve"> is </w:t>
      </w:r>
      <w:r w:rsidR="002D01BE" w:rsidRPr="00DB0BAE">
        <w:rPr>
          <w:rFonts w:ascii="Times New Roman" w:hAnsi="Times New Roman" w:cs="Times New Roman"/>
          <w:sz w:val="24"/>
          <w:szCs w:val="24"/>
        </w:rPr>
        <w:t>unknown.</w:t>
      </w:r>
      <w:r w:rsidR="00E51716"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2D01BE" w:rsidRPr="00DB0BAE">
        <w:rPr>
          <w:rFonts w:ascii="Times New Roman" w:hAnsi="Times New Roman" w:cs="Times New Roman"/>
          <w:sz w:val="24"/>
          <w:szCs w:val="24"/>
        </w:rPr>
        <w:t>However,</w:t>
      </w:r>
      <w:r w:rsidR="00E51716" w:rsidRPr="00DB0BAE">
        <w:rPr>
          <w:rFonts w:ascii="Times New Roman" w:hAnsi="Times New Roman" w:cs="Times New Roman"/>
          <w:sz w:val="24"/>
          <w:szCs w:val="24"/>
        </w:rPr>
        <w:t xml:space="preserve"> some authors </w:t>
      </w:r>
      <w:r w:rsidRPr="00DB0BAE">
        <w:rPr>
          <w:rFonts w:ascii="Times New Roman" w:hAnsi="Times New Roman" w:cs="Times New Roman"/>
          <w:sz w:val="24"/>
          <w:szCs w:val="24"/>
        </w:rPr>
        <w:t>have</w:t>
      </w:r>
      <w:r w:rsidR="00981352" w:rsidRPr="00DB0BAE">
        <w:rPr>
          <w:rFonts w:ascii="Times New Roman" w:hAnsi="Times New Roman" w:cs="Times New Roman"/>
          <w:sz w:val="24"/>
          <w:szCs w:val="24"/>
        </w:rPr>
        <w:t xml:space="preserve"> developed</w:t>
      </w:r>
      <w:r w:rsidRPr="00DB0BAE">
        <w:rPr>
          <w:rFonts w:ascii="Times New Roman" w:hAnsi="Times New Roman" w:cs="Times New Roman"/>
          <w:sz w:val="24"/>
          <w:szCs w:val="24"/>
        </w:rPr>
        <w:t xml:space="preserve"> different theories some of them include the following</w:t>
      </w:r>
      <w:r w:rsidR="00A400A5" w:rsidRPr="00DB0B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034F77" w14:textId="29451717" w:rsidR="00A400A5" w:rsidRPr="00DB0BAE" w:rsidRDefault="00981352" w:rsidP="00DB0B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Brown and Betz</w:t>
      </w:r>
      <w:r w:rsidR="00E041ED" w:rsidRPr="00DB0BAE">
        <w:rPr>
          <w:rFonts w:ascii="Times New Roman" w:hAnsi="Times New Roman" w:cs="Times New Roman"/>
          <w:sz w:val="24"/>
          <w:szCs w:val="24"/>
        </w:rPr>
        <w:t xml:space="preserve"> stated that a</w:t>
      </w:r>
      <w:r w:rsidR="00A400A5" w:rsidRPr="00DB0BAE">
        <w:rPr>
          <w:rFonts w:ascii="Times New Roman" w:hAnsi="Times New Roman" w:cs="Times New Roman"/>
          <w:sz w:val="24"/>
          <w:szCs w:val="24"/>
        </w:rPr>
        <w:t xml:space="preserve">meloblastomas are related to </w:t>
      </w:r>
      <w:r w:rsidR="00F51100" w:rsidRPr="00DB0BAE">
        <w:rPr>
          <w:rFonts w:ascii="Times New Roman" w:hAnsi="Times New Roman" w:cs="Times New Roman"/>
          <w:sz w:val="24"/>
          <w:szCs w:val="24"/>
        </w:rPr>
        <w:t>trauma,</w:t>
      </w:r>
      <w:r w:rsidR="00F74527" w:rsidRPr="00DB0BAE">
        <w:rPr>
          <w:rFonts w:ascii="Times New Roman" w:hAnsi="Times New Roman" w:cs="Times New Roman"/>
          <w:sz w:val="24"/>
          <w:szCs w:val="24"/>
        </w:rPr>
        <w:t xml:space="preserve"> inflammation, </w:t>
      </w:r>
      <w:r w:rsidR="00D260C1" w:rsidRPr="00DB0BAE">
        <w:rPr>
          <w:rFonts w:ascii="Times New Roman" w:hAnsi="Times New Roman" w:cs="Times New Roman"/>
          <w:sz w:val="24"/>
          <w:szCs w:val="24"/>
        </w:rPr>
        <w:t>nutritional deficiencies, irritation due to extraction</w:t>
      </w:r>
      <w:r w:rsidR="00F932C4" w:rsidRPr="00DB0BAE">
        <w:rPr>
          <w:rFonts w:ascii="Times New Roman" w:hAnsi="Times New Roman" w:cs="Times New Roman"/>
          <w:sz w:val="24"/>
          <w:szCs w:val="24"/>
        </w:rPr>
        <w:t>,</w:t>
      </w:r>
      <w:r w:rsidR="00D260C1"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F37DB3" w:rsidRPr="00DB0BAE">
        <w:rPr>
          <w:rFonts w:ascii="Times New Roman" w:hAnsi="Times New Roman" w:cs="Times New Roman"/>
          <w:sz w:val="24"/>
          <w:szCs w:val="24"/>
        </w:rPr>
        <w:t xml:space="preserve">and dental caries. </w:t>
      </w:r>
    </w:p>
    <w:p w14:paraId="70EF20D1" w14:textId="3AFF0EA1" w:rsidR="00F37DB3" w:rsidRPr="00DB0BAE" w:rsidRDefault="00EA3AF7" w:rsidP="00DB0B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BAE">
        <w:rPr>
          <w:rFonts w:ascii="Times New Roman" w:hAnsi="Times New Roman" w:cs="Times New Roman"/>
          <w:sz w:val="24"/>
          <w:szCs w:val="24"/>
        </w:rPr>
        <w:lastRenderedPageBreak/>
        <w:t>Sciubba</w:t>
      </w:r>
      <w:proofErr w:type="spellEnd"/>
      <w:r w:rsidRPr="00DB0BAE">
        <w:rPr>
          <w:rFonts w:ascii="Times New Roman" w:hAnsi="Times New Roman" w:cs="Times New Roman"/>
          <w:sz w:val="24"/>
          <w:szCs w:val="24"/>
        </w:rPr>
        <w:t xml:space="preserve"> et al stated that</w:t>
      </w:r>
      <w:r w:rsidR="001E3E12" w:rsidRPr="00DB0BAE">
        <w:rPr>
          <w:rFonts w:ascii="Times New Roman" w:hAnsi="Times New Roman" w:cs="Times New Roman"/>
          <w:sz w:val="24"/>
          <w:szCs w:val="24"/>
        </w:rPr>
        <w:t xml:space="preserve"> the origin of</w:t>
      </w:r>
      <w:r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3B1111" w:rsidRPr="00DB0BAE">
        <w:rPr>
          <w:rFonts w:ascii="Times New Roman" w:hAnsi="Times New Roman" w:cs="Times New Roman"/>
          <w:sz w:val="24"/>
          <w:szCs w:val="24"/>
        </w:rPr>
        <w:t xml:space="preserve">ameloblastomas </w:t>
      </w:r>
      <w:r w:rsidR="001E3E12" w:rsidRPr="00DB0BAE">
        <w:rPr>
          <w:rFonts w:ascii="Times New Roman" w:hAnsi="Times New Roman" w:cs="Times New Roman"/>
          <w:sz w:val="24"/>
          <w:szCs w:val="24"/>
        </w:rPr>
        <w:t>is</w:t>
      </w:r>
      <w:r w:rsidR="003B1111" w:rsidRPr="00DB0BAE">
        <w:rPr>
          <w:rFonts w:ascii="Times New Roman" w:hAnsi="Times New Roman" w:cs="Times New Roman"/>
          <w:sz w:val="24"/>
          <w:szCs w:val="24"/>
        </w:rPr>
        <w:t xml:space="preserve"> linked to </w:t>
      </w:r>
      <w:r w:rsidR="001E3E12" w:rsidRPr="00DB0BAE">
        <w:rPr>
          <w:rFonts w:ascii="Times New Roman" w:hAnsi="Times New Roman" w:cs="Times New Roman"/>
          <w:sz w:val="24"/>
          <w:szCs w:val="24"/>
        </w:rPr>
        <w:t xml:space="preserve">enamel </w:t>
      </w:r>
      <w:r w:rsidR="00F51100" w:rsidRPr="00DB0BAE">
        <w:rPr>
          <w:rFonts w:ascii="Times New Roman" w:hAnsi="Times New Roman" w:cs="Times New Roman"/>
          <w:sz w:val="24"/>
          <w:szCs w:val="24"/>
        </w:rPr>
        <w:t>organ</w:t>
      </w:r>
      <w:r w:rsidR="00070DE8" w:rsidRPr="00DB0BAE">
        <w:rPr>
          <w:rFonts w:ascii="Times New Roman" w:hAnsi="Times New Roman" w:cs="Times New Roman"/>
          <w:sz w:val="24"/>
          <w:szCs w:val="24"/>
        </w:rPr>
        <w:t>s</w:t>
      </w:r>
      <w:r w:rsidR="00F51100" w:rsidRPr="00DB0BAE">
        <w:rPr>
          <w:rFonts w:ascii="Times New Roman" w:hAnsi="Times New Roman" w:cs="Times New Roman"/>
          <w:sz w:val="24"/>
          <w:szCs w:val="24"/>
        </w:rPr>
        <w:t>.</w:t>
      </w:r>
      <w:r w:rsidR="001E3E12" w:rsidRPr="00DB0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555F9" w14:textId="553CD23F" w:rsidR="00905A76" w:rsidRPr="00DB0BAE" w:rsidRDefault="001B4F23" w:rsidP="00DB0B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 xml:space="preserve">Fan et </w:t>
      </w:r>
      <w:r w:rsidR="002D01BE" w:rsidRPr="00DB0BAE">
        <w:rPr>
          <w:rFonts w:ascii="Times New Roman" w:hAnsi="Times New Roman" w:cs="Times New Roman"/>
          <w:sz w:val="24"/>
          <w:szCs w:val="24"/>
        </w:rPr>
        <w:t>al,</w:t>
      </w:r>
      <w:r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D41200" w:rsidRPr="00DB0BAE">
        <w:rPr>
          <w:rFonts w:ascii="Times New Roman" w:hAnsi="Times New Roman" w:cs="Times New Roman"/>
          <w:sz w:val="24"/>
          <w:szCs w:val="24"/>
        </w:rPr>
        <w:t xml:space="preserve">their theory was </w:t>
      </w:r>
      <w:r w:rsidR="007F7D2F" w:rsidRPr="00DB0BAE">
        <w:rPr>
          <w:rFonts w:ascii="Times New Roman" w:hAnsi="Times New Roman" w:cs="Times New Roman"/>
          <w:sz w:val="24"/>
          <w:szCs w:val="24"/>
        </w:rPr>
        <w:t xml:space="preserve">correlated with the </w:t>
      </w:r>
      <w:r w:rsidR="001F64D8" w:rsidRPr="00DB0BAE">
        <w:rPr>
          <w:rFonts w:ascii="Times New Roman" w:hAnsi="Times New Roman" w:cs="Times New Roman"/>
          <w:sz w:val="24"/>
          <w:szCs w:val="24"/>
        </w:rPr>
        <w:t xml:space="preserve">differentiation of </w:t>
      </w:r>
      <w:r w:rsidR="009231F6" w:rsidRPr="00DB0BAE">
        <w:rPr>
          <w:rFonts w:ascii="Times New Roman" w:hAnsi="Times New Roman" w:cs="Times New Roman"/>
          <w:sz w:val="24"/>
          <w:szCs w:val="24"/>
        </w:rPr>
        <w:t>pre</w:t>
      </w:r>
      <w:r w:rsidR="00070DE8" w:rsidRPr="00DB0BAE">
        <w:rPr>
          <w:rFonts w:ascii="Times New Roman" w:hAnsi="Times New Roman" w:cs="Times New Roman"/>
          <w:sz w:val="24"/>
          <w:szCs w:val="24"/>
        </w:rPr>
        <w:t>-ameloblast</w:t>
      </w:r>
      <w:r w:rsidR="009231F6" w:rsidRPr="00DB0BAE">
        <w:rPr>
          <w:rFonts w:ascii="Times New Roman" w:hAnsi="Times New Roman" w:cs="Times New Roman"/>
          <w:sz w:val="24"/>
          <w:szCs w:val="24"/>
        </w:rPr>
        <w:t xml:space="preserve"> in the bell stage of tooth development</w:t>
      </w:r>
      <w:r w:rsidR="005F3678" w:rsidRPr="00DB0BAE">
        <w:rPr>
          <w:rFonts w:ascii="Times New Roman" w:hAnsi="Times New Roman" w:cs="Times New Roman"/>
          <w:sz w:val="24"/>
          <w:szCs w:val="24"/>
        </w:rPr>
        <w:t>. They believe that affe</w:t>
      </w:r>
      <w:r w:rsidR="00D6168F" w:rsidRPr="00DB0BAE">
        <w:rPr>
          <w:rFonts w:ascii="Times New Roman" w:hAnsi="Times New Roman" w:cs="Times New Roman"/>
          <w:sz w:val="24"/>
          <w:szCs w:val="24"/>
        </w:rPr>
        <w:t xml:space="preserve">cted </w:t>
      </w:r>
      <w:r w:rsidR="00070DE8" w:rsidRPr="00DB0BAE">
        <w:rPr>
          <w:rFonts w:ascii="Times New Roman" w:hAnsi="Times New Roman" w:cs="Times New Roman"/>
          <w:sz w:val="24"/>
          <w:szCs w:val="24"/>
        </w:rPr>
        <w:t>pre-</w:t>
      </w:r>
      <w:r w:rsidR="00D6168F" w:rsidRPr="00DB0BAE">
        <w:rPr>
          <w:rFonts w:ascii="Times New Roman" w:hAnsi="Times New Roman" w:cs="Times New Roman"/>
          <w:sz w:val="24"/>
          <w:szCs w:val="24"/>
        </w:rPr>
        <w:t xml:space="preserve">ameloblast </w:t>
      </w:r>
      <w:r w:rsidR="009A45B1" w:rsidRPr="00DB0BAE">
        <w:rPr>
          <w:rFonts w:ascii="Times New Roman" w:hAnsi="Times New Roman" w:cs="Times New Roman"/>
          <w:sz w:val="24"/>
          <w:szCs w:val="24"/>
        </w:rPr>
        <w:t xml:space="preserve">are disseminated instead of functional ones during tooth development. </w:t>
      </w:r>
    </w:p>
    <w:p w14:paraId="2F97A488" w14:textId="782931FA" w:rsidR="00A118F7" w:rsidRPr="00DB0BAE" w:rsidRDefault="009C0CC9" w:rsidP="00DB0B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 xml:space="preserve">Other authors stated that </w:t>
      </w:r>
      <w:r w:rsidR="00F51100" w:rsidRPr="00DB0BAE">
        <w:rPr>
          <w:rFonts w:ascii="Times New Roman" w:hAnsi="Times New Roman" w:cs="Times New Roman"/>
          <w:sz w:val="24"/>
          <w:szCs w:val="24"/>
        </w:rPr>
        <w:t>the absence</w:t>
      </w:r>
      <w:r w:rsidRPr="00DB0BAE">
        <w:rPr>
          <w:rFonts w:ascii="Times New Roman" w:hAnsi="Times New Roman" w:cs="Times New Roman"/>
          <w:sz w:val="24"/>
          <w:szCs w:val="24"/>
        </w:rPr>
        <w:t xml:space="preserve"> of stratum intermedium durin</w:t>
      </w:r>
      <w:r w:rsidR="005F565F" w:rsidRPr="00DB0BAE">
        <w:rPr>
          <w:rFonts w:ascii="Times New Roman" w:hAnsi="Times New Roman" w:cs="Times New Roman"/>
          <w:sz w:val="24"/>
          <w:szCs w:val="24"/>
        </w:rPr>
        <w:t xml:space="preserve">g tooth development </w:t>
      </w:r>
      <w:r w:rsidR="00B1096C" w:rsidRPr="00DB0BAE">
        <w:rPr>
          <w:rFonts w:ascii="Times New Roman" w:hAnsi="Times New Roman" w:cs="Times New Roman"/>
          <w:sz w:val="24"/>
          <w:szCs w:val="24"/>
        </w:rPr>
        <w:t>interfere</w:t>
      </w:r>
      <w:r w:rsidR="004165C9" w:rsidRPr="00DB0BAE">
        <w:rPr>
          <w:rFonts w:ascii="Times New Roman" w:hAnsi="Times New Roman" w:cs="Times New Roman"/>
          <w:sz w:val="24"/>
          <w:szCs w:val="24"/>
        </w:rPr>
        <w:t>s</w:t>
      </w:r>
      <w:r w:rsidR="00B1096C" w:rsidRPr="00DB0BAE">
        <w:rPr>
          <w:rFonts w:ascii="Times New Roman" w:hAnsi="Times New Roman" w:cs="Times New Roman"/>
          <w:sz w:val="24"/>
          <w:szCs w:val="24"/>
        </w:rPr>
        <w:t xml:space="preserve"> in the development of</w:t>
      </w:r>
      <w:r w:rsidR="00DE2875" w:rsidRPr="00DB0BAE">
        <w:rPr>
          <w:rFonts w:ascii="Times New Roman" w:hAnsi="Times New Roman" w:cs="Times New Roman"/>
          <w:sz w:val="24"/>
          <w:szCs w:val="24"/>
        </w:rPr>
        <w:t xml:space="preserve"> pre- ameloblasts to</w:t>
      </w:r>
      <w:r w:rsidR="00221834" w:rsidRPr="00DB0BAE">
        <w:rPr>
          <w:rFonts w:ascii="Times New Roman" w:hAnsi="Times New Roman" w:cs="Times New Roman"/>
          <w:sz w:val="24"/>
          <w:szCs w:val="24"/>
        </w:rPr>
        <w:t xml:space="preserve"> functional </w:t>
      </w:r>
      <w:r w:rsidR="00DE2875" w:rsidRPr="00DB0BAE">
        <w:rPr>
          <w:rFonts w:ascii="Times New Roman" w:hAnsi="Times New Roman" w:cs="Times New Roman"/>
          <w:sz w:val="24"/>
          <w:szCs w:val="24"/>
        </w:rPr>
        <w:t xml:space="preserve">ameloblasts. </w:t>
      </w:r>
      <w:r w:rsidR="00F564FE">
        <w:rPr>
          <w:rFonts w:ascii="Times New Roman" w:hAnsi="Times New Roman" w:cs="Times New Roman"/>
          <w:sz w:val="24"/>
          <w:szCs w:val="24"/>
        </w:rPr>
        <w:t>(2</w:t>
      </w:r>
      <w:r w:rsidR="00DC0AF1">
        <w:rPr>
          <w:rFonts w:ascii="Times New Roman" w:hAnsi="Times New Roman" w:cs="Times New Roman"/>
          <w:sz w:val="24"/>
          <w:szCs w:val="24"/>
        </w:rPr>
        <w:t xml:space="preserve">)(1) </w:t>
      </w:r>
    </w:p>
    <w:p w14:paraId="0EE125AC" w14:textId="2BAFE6EE" w:rsidR="00A118F7" w:rsidRPr="00DB0BAE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BAE">
        <w:rPr>
          <w:rFonts w:ascii="Times New Roman" w:hAnsi="Times New Roman" w:cs="Times New Roman"/>
          <w:b/>
          <w:bCs/>
          <w:sz w:val="24"/>
          <w:szCs w:val="24"/>
        </w:rPr>
        <w:t xml:space="preserve">Clinical presentation </w:t>
      </w:r>
    </w:p>
    <w:p w14:paraId="3602EE39" w14:textId="4311D25C" w:rsidR="00A338B3" w:rsidRPr="00DB0BAE" w:rsidRDefault="00702897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Ameloblastoma are seen clinically as slow</w:t>
      </w:r>
      <w:r w:rsidR="004165C9" w:rsidRPr="00DB0BAE">
        <w:rPr>
          <w:rFonts w:ascii="Times New Roman" w:hAnsi="Times New Roman" w:cs="Times New Roman"/>
          <w:sz w:val="24"/>
          <w:szCs w:val="24"/>
        </w:rPr>
        <w:t>-growing</w:t>
      </w:r>
      <w:r w:rsidRPr="00DB0BAE">
        <w:rPr>
          <w:rFonts w:ascii="Times New Roman" w:hAnsi="Times New Roman" w:cs="Times New Roman"/>
          <w:sz w:val="24"/>
          <w:szCs w:val="24"/>
        </w:rPr>
        <w:t xml:space="preserve"> tumors</w:t>
      </w:r>
      <w:r w:rsidR="00EA690F" w:rsidRPr="00DB0BAE">
        <w:rPr>
          <w:rFonts w:ascii="Times New Roman" w:hAnsi="Times New Roman" w:cs="Times New Roman"/>
          <w:sz w:val="24"/>
          <w:szCs w:val="24"/>
        </w:rPr>
        <w:t xml:space="preserve"> that </w:t>
      </w:r>
      <w:r w:rsidR="00F51100" w:rsidRPr="00DB0BAE">
        <w:rPr>
          <w:rFonts w:ascii="Times New Roman" w:hAnsi="Times New Roman" w:cs="Times New Roman"/>
          <w:sz w:val="24"/>
          <w:szCs w:val="24"/>
        </w:rPr>
        <w:t>are relatively</w:t>
      </w:r>
      <w:r w:rsidR="00EA690F" w:rsidRPr="00DB0BAE">
        <w:rPr>
          <w:rFonts w:ascii="Times New Roman" w:hAnsi="Times New Roman" w:cs="Times New Roman"/>
          <w:sz w:val="24"/>
          <w:szCs w:val="24"/>
        </w:rPr>
        <w:t xml:space="preserve"> painless</w:t>
      </w:r>
      <w:r w:rsidR="00D026FC" w:rsidRPr="00DB0BAE">
        <w:rPr>
          <w:rFonts w:ascii="Times New Roman" w:hAnsi="Times New Roman" w:cs="Times New Roman"/>
          <w:sz w:val="24"/>
          <w:szCs w:val="24"/>
        </w:rPr>
        <w:t xml:space="preserve">. They are aggressive tumors that can rapidly become </w:t>
      </w:r>
      <w:r w:rsidR="008E78C2" w:rsidRPr="00DB0BAE">
        <w:rPr>
          <w:rFonts w:ascii="Times New Roman" w:hAnsi="Times New Roman" w:cs="Times New Roman"/>
          <w:sz w:val="24"/>
          <w:szCs w:val="24"/>
        </w:rPr>
        <w:t xml:space="preserve">massive. </w:t>
      </w:r>
      <w:r w:rsidR="006D4C05" w:rsidRPr="00DB0BAE">
        <w:rPr>
          <w:rFonts w:ascii="Times New Roman" w:hAnsi="Times New Roman" w:cs="Times New Roman"/>
          <w:sz w:val="24"/>
          <w:szCs w:val="24"/>
        </w:rPr>
        <w:t>Ameloblastomas</w:t>
      </w:r>
      <w:r w:rsidR="008E78C2" w:rsidRPr="00DB0BAE">
        <w:rPr>
          <w:rFonts w:ascii="Times New Roman" w:hAnsi="Times New Roman" w:cs="Times New Roman"/>
          <w:sz w:val="24"/>
          <w:szCs w:val="24"/>
        </w:rPr>
        <w:t xml:space="preserve"> can cause tooth mobility, tooth displacement </w:t>
      </w:r>
      <w:r w:rsidR="002330AA" w:rsidRPr="00DB0BAE">
        <w:rPr>
          <w:rFonts w:ascii="Times New Roman" w:hAnsi="Times New Roman" w:cs="Times New Roman"/>
          <w:sz w:val="24"/>
          <w:szCs w:val="24"/>
        </w:rPr>
        <w:t xml:space="preserve">root </w:t>
      </w:r>
      <w:r w:rsidR="006944F5" w:rsidRPr="00DB0BAE">
        <w:rPr>
          <w:rFonts w:ascii="Times New Roman" w:hAnsi="Times New Roman" w:cs="Times New Roman"/>
          <w:sz w:val="24"/>
          <w:szCs w:val="24"/>
        </w:rPr>
        <w:t>resorption</w:t>
      </w:r>
      <w:r w:rsidR="004165C9" w:rsidRPr="00DB0BAE">
        <w:rPr>
          <w:rFonts w:ascii="Times New Roman" w:hAnsi="Times New Roman" w:cs="Times New Roman"/>
          <w:sz w:val="24"/>
          <w:szCs w:val="24"/>
        </w:rPr>
        <w:t>,</w:t>
      </w:r>
      <w:r w:rsidR="006944F5"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AD29A0" w:rsidRPr="00DB0BAE">
        <w:rPr>
          <w:rFonts w:ascii="Times New Roman" w:hAnsi="Times New Roman" w:cs="Times New Roman"/>
          <w:sz w:val="24"/>
          <w:szCs w:val="24"/>
        </w:rPr>
        <w:t xml:space="preserve">and facial asymmetry </w:t>
      </w:r>
      <w:r w:rsidR="006D4C05" w:rsidRPr="00DB0BAE">
        <w:rPr>
          <w:rFonts w:ascii="Times New Roman" w:hAnsi="Times New Roman" w:cs="Times New Roman"/>
          <w:sz w:val="24"/>
          <w:szCs w:val="24"/>
        </w:rPr>
        <w:t xml:space="preserve">if the </w:t>
      </w:r>
      <w:r w:rsidR="00827D2B" w:rsidRPr="00DB0BAE">
        <w:rPr>
          <w:rFonts w:ascii="Times New Roman" w:hAnsi="Times New Roman" w:cs="Times New Roman"/>
          <w:sz w:val="24"/>
          <w:szCs w:val="24"/>
        </w:rPr>
        <w:t xml:space="preserve">patient has </w:t>
      </w:r>
      <w:r w:rsidR="001F4962" w:rsidRPr="00DB0BAE">
        <w:rPr>
          <w:rFonts w:ascii="Times New Roman" w:hAnsi="Times New Roman" w:cs="Times New Roman"/>
          <w:sz w:val="24"/>
          <w:szCs w:val="24"/>
        </w:rPr>
        <w:t xml:space="preserve">not undergone treatment. </w:t>
      </w:r>
      <w:r w:rsidR="00E9532B">
        <w:rPr>
          <w:rFonts w:ascii="Times New Roman" w:hAnsi="Times New Roman" w:cs="Times New Roman"/>
          <w:sz w:val="24"/>
          <w:szCs w:val="24"/>
        </w:rPr>
        <w:t>(2)</w:t>
      </w:r>
    </w:p>
    <w:p w14:paraId="2B1470A3" w14:textId="5B78703D" w:rsidR="00A118F7" w:rsidRPr="00DB0BAE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BAE">
        <w:rPr>
          <w:rFonts w:ascii="Times New Roman" w:hAnsi="Times New Roman" w:cs="Times New Roman"/>
          <w:b/>
          <w:bCs/>
          <w:sz w:val="24"/>
          <w:szCs w:val="24"/>
        </w:rPr>
        <w:t xml:space="preserve">Demographic </w:t>
      </w:r>
    </w:p>
    <w:p w14:paraId="233585AB" w14:textId="06C5C629" w:rsidR="00EC4E47" w:rsidRPr="00DB0BAE" w:rsidRDefault="00EC4E47" w:rsidP="00DB0BA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divId w:val="1209226182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Age: </w:t>
      </w:r>
      <w:r w:rsidR="004E4C6F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The </w:t>
      </w:r>
      <w:proofErr w:type="spellStart"/>
      <w:r w:rsidR="002C4B77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acanthomathous</w:t>
      </w:r>
      <w:proofErr w:type="spellEnd"/>
      <w:r w:rsidR="002C4B77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subtype is seen in the 5</w:t>
      </w:r>
      <w:r w:rsidR="002C4B77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th</w:t>
      </w:r>
      <w:r w:rsidR="002C4B77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decade of </w:t>
      </w:r>
      <w:r w:rsidR="002D01BE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life,</w:t>
      </w:r>
      <w:r w:rsidR="002C4B77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</w:t>
      </w:r>
      <w:r w:rsidR="004165C9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and </w:t>
      </w:r>
      <w:r w:rsidR="003704BB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 follicular subtype is seen in the 4</w:t>
      </w:r>
      <w:r w:rsidR="003704BB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vertAlign w:val="superscript"/>
          <w14:ligatures w14:val="none"/>
        </w:rPr>
        <w:t>th</w:t>
      </w:r>
      <w:r w:rsidR="003704BB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decade of life as well as the plexiform subtype. </w:t>
      </w:r>
      <w:r w:rsidR="00984FF7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The unicystic subtype is seen </w:t>
      </w:r>
      <w:r w:rsidR="00B0629C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in younger patient</w:t>
      </w:r>
      <w:r w:rsidR="004165C9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s</w:t>
      </w:r>
      <w:r w:rsidR="00B0629C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with </w:t>
      </w:r>
      <w:r w:rsidR="009334A1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an </w:t>
      </w:r>
      <w:r w:rsidR="00B0629C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average age </w:t>
      </w:r>
      <w:r w:rsidR="004165C9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of </w:t>
      </w:r>
      <w:r w:rsidR="00B0629C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26. </w:t>
      </w:r>
    </w:p>
    <w:p w14:paraId="5755B288" w14:textId="2BBB45CB" w:rsidR="00EC4E47" w:rsidRPr="00DB0BAE" w:rsidRDefault="00EC4E47" w:rsidP="00DB0BA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divId w:val="1209226182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Gender: </w:t>
      </w:r>
      <w:r w:rsidR="00EF0264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</w:t>
      </w:r>
      <w:r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here is No significant difference in gender </w:t>
      </w:r>
      <w:r w:rsidR="00A37938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distribution.</w:t>
      </w:r>
    </w:p>
    <w:p w14:paraId="5BBF45B8" w14:textId="0362A5F4" w:rsidR="007245ED" w:rsidRPr="00DB0BAE" w:rsidRDefault="00EC4E47" w:rsidP="00DB0BAE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divId w:val="1209226182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Race: </w:t>
      </w:r>
      <w:r w:rsidR="00EF0264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</w:t>
      </w:r>
      <w:r w:rsidR="00B41CF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here is no</w:t>
      </w:r>
      <w:r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significant difference in race </w:t>
      </w:r>
      <w:r w:rsidR="00EC5EC7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distribution.</w:t>
      </w:r>
      <w:r w:rsidR="00EC5EC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(</w:t>
      </w:r>
      <w:r w:rsidR="00E9532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2) </w:t>
      </w:r>
    </w:p>
    <w:p w14:paraId="6287B28F" w14:textId="77777777" w:rsidR="007245ED" w:rsidRPr="00DB0BAE" w:rsidRDefault="00EC4E47" w:rsidP="00DB0BAE">
      <w:pPr>
        <w:spacing w:before="100" w:beforeAutospacing="1" w:after="100" w:afterAutospacing="1" w:line="480" w:lineRule="auto"/>
        <w:jc w:val="both"/>
        <w:divId w:val="1209226182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14:ligatures w14:val="none"/>
        </w:rPr>
      </w:pPr>
      <w:r w:rsidRPr="00DB0BAE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14:ligatures w14:val="none"/>
        </w:rPr>
        <w:t xml:space="preserve">Location: </w:t>
      </w:r>
    </w:p>
    <w:p w14:paraId="0595DE4B" w14:textId="72875489" w:rsidR="00A118F7" w:rsidRPr="00DB0BAE" w:rsidRDefault="00EC4E47" w:rsidP="00DB0BAE">
      <w:pPr>
        <w:spacing w:before="100" w:beforeAutospacing="1" w:after="100" w:afterAutospacing="1" w:line="480" w:lineRule="auto"/>
        <w:jc w:val="both"/>
        <w:divId w:val="1209226182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</w:pPr>
      <w:r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The mandible is more affected than the maxilla</w:t>
      </w:r>
      <w:r w:rsidR="00E43374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. It is found in</w:t>
      </w:r>
      <w:r w:rsidR="0075472D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ascending ramus of the mandible close to the third molar region</w:t>
      </w:r>
      <w:r w:rsidR="00A35802" w:rsidRPr="00DB0B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in the premolar/ molar area in the maxilla. </w:t>
      </w:r>
      <w:r w:rsidR="0078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(2)</w:t>
      </w:r>
    </w:p>
    <w:p w14:paraId="27D2E27D" w14:textId="3BD9E885" w:rsidR="00A118F7" w:rsidRPr="00DB0BAE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B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Biopsy -Histology – Radiographs </w:t>
      </w:r>
    </w:p>
    <w:p w14:paraId="0B105ADA" w14:textId="1BA3D147" w:rsidR="00E25138" w:rsidRPr="00DB0BAE" w:rsidRDefault="00EA4FE9" w:rsidP="00DB0BAE">
      <w:pPr>
        <w:pStyle w:val="p1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B0BAE">
        <w:rPr>
          <w:rStyle w:val="s1"/>
          <w:rFonts w:ascii="Times New Roman" w:hAnsi="Times New Roman"/>
          <w:sz w:val="24"/>
          <w:szCs w:val="24"/>
        </w:rPr>
        <w:t>The current management of Ameloblastoma combine</w:t>
      </w:r>
      <w:r w:rsidR="009334A1" w:rsidRPr="00DB0BAE">
        <w:rPr>
          <w:rStyle w:val="s1"/>
          <w:rFonts w:ascii="Times New Roman" w:hAnsi="Times New Roman"/>
          <w:sz w:val="24"/>
          <w:szCs w:val="24"/>
        </w:rPr>
        <w:t>s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 clinical, radiographic</w:t>
      </w:r>
      <w:r w:rsidR="009334A1" w:rsidRPr="00DB0BAE">
        <w:rPr>
          <w:rStyle w:val="s1"/>
          <w:rFonts w:ascii="Times New Roman" w:hAnsi="Times New Roman"/>
          <w:sz w:val="24"/>
          <w:szCs w:val="24"/>
        </w:rPr>
        <w:t>,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 and histopathological </w:t>
      </w:r>
      <w:r w:rsidR="002D01BE" w:rsidRPr="00DB0BAE">
        <w:rPr>
          <w:rStyle w:val="s1"/>
          <w:rFonts w:ascii="Times New Roman" w:hAnsi="Times New Roman"/>
          <w:sz w:val="24"/>
          <w:szCs w:val="24"/>
        </w:rPr>
        <w:t>evaluation,</w:t>
      </w:r>
      <w:r w:rsidR="008005CB" w:rsidRPr="00DB0BAE">
        <w:rPr>
          <w:rStyle w:val="s1"/>
          <w:rFonts w:ascii="Times New Roman" w:hAnsi="Times New Roman"/>
          <w:sz w:val="24"/>
          <w:szCs w:val="24"/>
        </w:rPr>
        <w:t xml:space="preserve"> also known as Biopsy. Among the </w:t>
      </w:r>
      <w:r w:rsidR="00F876F0" w:rsidRPr="00DB0BAE">
        <w:rPr>
          <w:rStyle w:val="s1"/>
          <w:rFonts w:ascii="Times New Roman" w:hAnsi="Times New Roman"/>
          <w:sz w:val="24"/>
          <w:szCs w:val="24"/>
        </w:rPr>
        <w:t xml:space="preserve">most common </w:t>
      </w:r>
      <w:r w:rsidR="00687DBD" w:rsidRPr="00DB0BAE">
        <w:rPr>
          <w:rStyle w:val="s1"/>
          <w:rFonts w:ascii="Times New Roman" w:hAnsi="Times New Roman"/>
          <w:sz w:val="24"/>
          <w:szCs w:val="24"/>
        </w:rPr>
        <w:t xml:space="preserve">radiographs used </w:t>
      </w:r>
      <w:r w:rsidR="00EC5EC7" w:rsidRPr="00DB0BAE">
        <w:rPr>
          <w:rStyle w:val="s1"/>
          <w:rFonts w:ascii="Times New Roman" w:hAnsi="Times New Roman"/>
          <w:sz w:val="24"/>
          <w:szCs w:val="24"/>
        </w:rPr>
        <w:t>are</w:t>
      </w:r>
      <w:r w:rsidR="00687DBD" w:rsidRPr="00DB0BAE">
        <w:rPr>
          <w:rStyle w:val="s1"/>
          <w:rFonts w:ascii="Times New Roman" w:hAnsi="Times New Roman"/>
          <w:sz w:val="24"/>
          <w:szCs w:val="24"/>
        </w:rPr>
        <w:t xml:space="preserve"> panoramic, CT scans</w:t>
      </w:r>
      <w:r w:rsidR="009334A1" w:rsidRPr="00DB0BAE">
        <w:rPr>
          <w:rStyle w:val="s1"/>
          <w:rFonts w:ascii="Times New Roman" w:hAnsi="Times New Roman"/>
          <w:sz w:val="24"/>
          <w:szCs w:val="24"/>
        </w:rPr>
        <w:t>,</w:t>
      </w:r>
      <w:r w:rsidR="00687DBD" w:rsidRPr="00DB0BAE">
        <w:rPr>
          <w:rStyle w:val="s1"/>
          <w:rFonts w:ascii="Times New Roman" w:hAnsi="Times New Roman"/>
          <w:sz w:val="24"/>
          <w:szCs w:val="24"/>
        </w:rPr>
        <w:t xml:space="preserve"> and MRI. </w:t>
      </w:r>
    </w:p>
    <w:p w14:paraId="43CF187C" w14:textId="72D89076" w:rsidR="00F13811" w:rsidRPr="00DB0BAE" w:rsidRDefault="0047380E" w:rsidP="00DB0BAE">
      <w:pPr>
        <w:pStyle w:val="p1"/>
        <w:spacing w:line="480" w:lineRule="auto"/>
        <w:jc w:val="both"/>
        <w:divId w:val="1176075618"/>
        <w:rPr>
          <w:rStyle w:val="s1"/>
          <w:rFonts w:ascii="Times New Roman" w:hAnsi="Times New Roman"/>
          <w:sz w:val="24"/>
          <w:szCs w:val="24"/>
        </w:rPr>
      </w:pPr>
      <w:r w:rsidRPr="00DB0BAE">
        <w:rPr>
          <w:rStyle w:val="s1"/>
          <w:rFonts w:ascii="Times New Roman" w:hAnsi="Times New Roman"/>
          <w:sz w:val="24"/>
          <w:szCs w:val="24"/>
        </w:rPr>
        <w:t>The most common ameloblastoma is the solid/multicystic</w:t>
      </w:r>
      <w:r w:rsidR="009E0328" w:rsidRPr="00DB0BAE">
        <w:rPr>
          <w:rStyle w:val="s1"/>
          <w:rFonts w:ascii="Times New Roman" w:hAnsi="Times New Roman"/>
          <w:sz w:val="24"/>
          <w:szCs w:val="24"/>
        </w:rPr>
        <w:t>.</w:t>
      </w:r>
      <w:r w:rsidR="00C65D21" w:rsidRPr="00DB0BAE">
        <w:rPr>
          <w:rFonts w:ascii="Times New Roman" w:hAnsi="Times New Roman"/>
          <w:sz w:val="24"/>
          <w:szCs w:val="24"/>
        </w:rPr>
        <w:t xml:space="preserve"> </w:t>
      </w:r>
      <w:r w:rsidRPr="00DB0BAE">
        <w:rPr>
          <w:rStyle w:val="s1"/>
          <w:rFonts w:ascii="Times New Roman" w:hAnsi="Times New Roman"/>
          <w:sz w:val="24"/>
          <w:szCs w:val="24"/>
        </w:rPr>
        <w:t>Histologically</w:t>
      </w:r>
      <w:r w:rsidR="009E0328" w:rsidRPr="00DB0BAE">
        <w:rPr>
          <w:rStyle w:val="s1"/>
          <w:rFonts w:ascii="Times New Roman" w:hAnsi="Times New Roman"/>
          <w:sz w:val="24"/>
          <w:szCs w:val="24"/>
        </w:rPr>
        <w:t xml:space="preserve"> is seen in two patterns</w:t>
      </w:r>
      <w:r w:rsidR="00B524B0" w:rsidRPr="00DB0BAE">
        <w:rPr>
          <w:rStyle w:val="s1"/>
          <w:rFonts w:ascii="Times New Roman" w:hAnsi="Times New Roman"/>
          <w:sz w:val="24"/>
          <w:szCs w:val="24"/>
        </w:rPr>
        <w:t>: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 the follicular and plexiform types. The follicular type </w:t>
      </w:r>
      <w:r w:rsidR="00355924" w:rsidRPr="00DB0BAE">
        <w:rPr>
          <w:rStyle w:val="s1"/>
          <w:rFonts w:ascii="Times New Roman" w:hAnsi="Times New Roman"/>
          <w:sz w:val="24"/>
          <w:szCs w:val="24"/>
        </w:rPr>
        <w:t xml:space="preserve">presents 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odontogenic epithelial cells </w:t>
      </w:r>
      <w:r w:rsidR="0048435B" w:rsidRPr="00DB0BAE">
        <w:rPr>
          <w:rStyle w:val="s1"/>
          <w:rFonts w:ascii="Times New Roman" w:hAnsi="Times New Roman"/>
          <w:sz w:val="24"/>
          <w:szCs w:val="24"/>
        </w:rPr>
        <w:t xml:space="preserve">that are </w:t>
      </w:r>
      <w:r w:rsidR="009F1BEE" w:rsidRPr="00DB0BAE">
        <w:rPr>
          <w:rStyle w:val="s1"/>
          <w:rFonts w:ascii="Times New Roman" w:hAnsi="Times New Roman"/>
          <w:sz w:val="24"/>
          <w:szCs w:val="24"/>
        </w:rPr>
        <w:t>organized</w:t>
      </w:r>
      <w:r w:rsidR="0048435B" w:rsidRPr="00DB0BAE">
        <w:rPr>
          <w:rStyle w:val="s1"/>
          <w:rFonts w:ascii="Times New Roman" w:hAnsi="Times New Roman"/>
          <w:sz w:val="24"/>
          <w:szCs w:val="24"/>
        </w:rPr>
        <w:t xml:space="preserve"> in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02403" w:rsidRPr="00DB0BAE">
        <w:rPr>
          <w:rStyle w:val="s1"/>
          <w:rFonts w:ascii="Times New Roman" w:hAnsi="Times New Roman"/>
          <w:sz w:val="24"/>
          <w:szCs w:val="24"/>
        </w:rPr>
        <w:t>islands and are surrounded by</w:t>
      </w:r>
      <w:r w:rsidR="00175E1A" w:rsidRPr="00DB0BAE">
        <w:rPr>
          <w:rStyle w:val="s1"/>
          <w:rFonts w:ascii="Times New Roman" w:hAnsi="Times New Roman"/>
          <w:sz w:val="24"/>
          <w:szCs w:val="24"/>
        </w:rPr>
        <w:t xml:space="preserve"> peripheral columnar </w:t>
      </w:r>
      <w:r w:rsidR="00EC5EC7" w:rsidRPr="00DB0BAE">
        <w:rPr>
          <w:rStyle w:val="s1"/>
          <w:rFonts w:ascii="Times New Roman" w:hAnsi="Times New Roman"/>
          <w:sz w:val="24"/>
          <w:szCs w:val="24"/>
        </w:rPr>
        <w:t>cells (</w:t>
      </w:r>
      <w:r w:rsidR="009334A1" w:rsidRPr="00DB0BAE">
        <w:rPr>
          <w:rStyle w:val="s1"/>
          <w:rFonts w:ascii="Times New Roman" w:hAnsi="Times New Roman"/>
          <w:sz w:val="24"/>
          <w:szCs w:val="24"/>
        </w:rPr>
        <w:t>non-functional</w:t>
      </w:r>
      <w:r w:rsidR="00DB570D" w:rsidRPr="00DB0BAE">
        <w:rPr>
          <w:rStyle w:val="s1"/>
          <w:rFonts w:ascii="Times New Roman" w:hAnsi="Times New Roman"/>
          <w:sz w:val="24"/>
          <w:szCs w:val="24"/>
        </w:rPr>
        <w:t xml:space="preserve"> ameloblasts)</w:t>
      </w:r>
      <w:r w:rsidR="00117D58" w:rsidRPr="00DB0BAE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9334A1" w:rsidRPr="00DB0BAE">
        <w:rPr>
          <w:rStyle w:val="s1"/>
          <w:rFonts w:ascii="Times New Roman" w:hAnsi="Times New Roman"/>
          <w:sz w:val="24"/>
          <w:szCs w:val="24"/>
        </w:rPr>
        <w:t>The plexiform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 type </w:t>
      </w:r>
      <w:r w:rsidR="00076DFA" w:rsidRPr="00DB0BAE">
        <w:rPr>
          <w:rStyle w:val="s1"/>
          <w:rFonts w:ascii="Times New Roman" w:hAnsi="Times New Roman"/>
          <w:sz w:val="24"/>
          <w:szCs w:val="24"/>
        </w:rPr>
        <w:t xml:space="preserve">presents 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epithelial cells arranged in continuous </w:t>
      </w:r>
      <w:r w:rsidR="008E0CF5" w:rsidRPr="00DB0BAE">
        <w:rPr>
          <w:rStyle w:val="s1"/>
          <w:rFonts w:ascii="Times New Roman" w:hAnsi="Times New Roman"/>
          <w:sz w:val="24"/>
          <w:szCs w:val="24"/>
        </w:rPr>
        <w:t>filaments</w:t>
      </w:r>
      <w:r w:rsidR="00076DFA" w:rsidRPr="00DB0BAE">
        <w:rPr>
          <w:rStyle w:val="s1"/>
          <w:rFonts w:ascii="Times New Roman" w:hAnsi="Times New Roman"/>
          <w:sz w:val="24"/>
          <w:szCs w:val="24"/>
        </w:rPr>
        <w:t xml:space="preserve">. </w:t>
      </w:r>
      <w:r w:rsidRPr="00DB0BAE">
        <w:rPr>
          <w:rStyle w:val="s1"/>
          <w:rFonts w:ascii="Times New Roman" w:hAnsi="Times New Roman"/>
          <w:sz w:val="24"/>
          <w:szCs w:val="24"/>
        </w:rPr>
        <w:t>In addition to these two types</w:t>
      </w:r>
      <w:r w:rsidR="009334A1" w:rsidRPr="00DB0BAE">
        <w:rPr>
          <w:rStyle w:val="s1"/>
          <w:rFonts w:ascii="Times New Roman" w:hAnsi="Times New Roman"/>
          <w:sz w:val="24"/>
          <w:szCs w:val="24"/>
        </w:rPr>
        <w:t>,</w:t>
      </w:r>
      <w:r w:rsidR="004B3444" w:rsidRPr="00DB0BAE">
        <w:rPr>
          <w:rStyle w:val="s1"/>
          <w:rFonts w:ascii="Times New Roman" w:hAnsi="Times New Roman"/>
          <w:sz w:val="24"/>
          <w:szCs w:val="24"/>
        </w:rPr>
        <w:t xml:space="preserve"> there </w:t>
      </w:r>
      <w:r w:rsidR="009334A1" w:rsidRPr="00DB0BAE">
        <w:rPr>
          <w:rStyle w:val="s1"/>
          <w:rFonts w:ascii="Times New Roman" w:hAnsi="Times New Roman"/>
          <w:sz w:val="24"/>
          <w:szCs w:val="24"/>
        </w:rPr>
        <w:t>are</w:t>
      </w:r>
      <w:r w:rsidR="004B3444" w:rsidRPr="00DB0BAE">
        <w:rPr>
          <w:rStyle w:val="s1"/>
          <w:rFonts w:ascii="Times New Roman" w:hAnsi="Times New Roman"/>
          <w:sz w:val="24"/>
          <w:szCs w:val="24"/>
        </w:rPr>
        <w:t xml:space="preserve"> other subtypes</w:t>
      </w:r>
      <w:r w:rsidR="00F13811" w:rsidRPr="00DB0BAE">
        <w:rPr>
          <w:rStyle w:val="s1"/>
          <w:rFonts w:ascii="Times New Roman" w:hAnsi="Times New Roman"/>
          <w:sz w:val="24"/>
          <w:szCs w:val="24"/>
        </w:rPr>
        <w:t xml:space="preserve">: 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cystic, granular, </w:t>
      </w:r>
      <w:proofErr w:type="spellStart"/>
      <w:r w:rsidRPr="00DB0BAE">
        <w:rPr>
          <w:rStyle w:val="s1"/>
          <w:rFonts w:ascii="Times New Roman" w:hAnsi="Times New Roman"/>
          <w:sz w:val="24"/>
          <w:szCs w:val="24"/>
        </w:rPr>
        <w:t>acanthomatous</w:t>
      </w:r>
      <w:proofErr w:type="spellEnd"/>
      <w:r w:rsidRPr="00DB0BAE">
        <w:rPr>
          <w:rStyle w:val="s1"/>
          <w:rFonts w:ascii="Times New Roman" w:hAnsi="Times New Roman"/>
          <w:sz w:val="24"/>
          <w:szCs w:val="24"/>
        </w:rPr>
        <w:t>, spindle cell, basal cell, clear cel</w:t>
      </w:r>
      <w:r w:rsidR="00F13811" w:rsidRPr="00DB0BAE">
        <w:rPr>
          <w:rStyle w:val="s1"/>
          <w:rFonts w:ascii="Times New Roman" w:hAnsi="Times New Roman"/>
          <w:sz w:val="24"/>
          <w:szCs w:val="24"/>
        </w:rPr>
        <w:t xml:space="preserve">l. 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615EC573" w14:textId="640AC2F6" w:rsidR="00E866AC" w:rsidRPr="00DB0BAE" w:rsidRDefault="00527D43" w:rsidP="00DB0BAE">
      <w:pPr>
        <w:pStyle w:val="p1"/>
        <w:spacing w:line="480" w:lineRule="auto"/>
        <w:jc w:val="both"/>
        <w:divId w:val="1058939337"/>
        <w:rPr>
          <w:rStyle w:val="s1"/>
          <w:rFonts w:ascii="Times New Roman" w:hAnsi="Times New Roman"/>
          <w:sz w:val="24"/>
          <w:szCs w:val="24"/>
        </w:rPr>
      </w:pPr>
      <w:r w:rsidRPr="00DB0BAE">
        <w:rPr>
          <w:rStyle w:val="s1"/>
          <w:rFonts w:ascii="Times New Roman" w:hAnsi="Times New Roman"/>
          <w:sz w:val="24"/>
          <w:szCs w:val="24"/>
        </w:rPr>
        <w:t xml:space="preserve">The </w:t>
      </w:r>
      <w:r w:rsidR="003B21C7" w:rsidRPr="00DB0BAE">
        <w:rPr>
          <w:rStyle w:val="s1"/>
          <w:rFonts w:ascii="Times New Roman" w:hAnsi="Times New Roman"/>
          <w:sz w:val="24"/>
          <w:szCs w:val="24"/>
        </w:rPr>
        <w:t>two variants of unicystic ameloblastoma</w:t>
      </w:r>
      <w:r w:rsidR="00046DCF" w:rsidRPr="00DB0BA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D01BE" w:rsidRPr="00DB0BAE">
        <w:rPr>
          <w:rStyle w:val="s1"/>
          <w:rFonts w:ascii="Times New Roman" w:hAnsi="Times New Roman"/>
          <w:sz w:val="24"/>
          <w:szCs w:val="24"/>
        </w:rPr>
        <w:t>are luminal</w:t>
      </w:r>
      <w:r w:rsidR="003B21C7" w:rsidRPr="00DB0BAE">
        <w:rPr>
          <w:rStyle w:val="s1"/>
          <w:rFonts w:ascii="Times New Roman" w:hAnsi="Times New Roman"/>
          <w:sz w:val="24"/>
          <w:szCs w:val="24"/>
        </w:rPr>
        <w:t xml:space="preserve"> and mural</w:t>
      </w:r>
      <w:r w:rsidR="00046DCF" w:rsidRPr="00DB0BAE">
        <w:rPr>
          <w:rStyle w:val="s1"/>
          <w:rFonts w:ascii="Times New Roman" w:hAnsi="Times New Roman"/>
          <w:sz w:val="24"/>
          <w:szCs w:val="24"/>
        </w:rPr>
        <w:t xml:space="preserve">. Histologically </w:t>
      </w:r>
      <w:r w:rsidR="00E402FA" w:rsidRPr="00DB0BAE">
        <w:rPr>
          <w:rStyle w:val="s1"/>
          <w:rFonts w:ascii="Times New Roman" w:hAnsi="Times New Roman"/>
          <w:sz w:val="24"/>
          <w:szCs w:val="24"/>
        </w:rPr>
        <w:t>can be seen as ameloblas</w:t>
      </w:r>
      <w:r w:rsidR="000F0D65" w:rsidRPr="00DB0BAE">
        <w:rPr>
          <w:rStyle w:val="s1"/>
          <w:rFonts w:ascii="Times New Roman" w:hAnsi="Times New Roman"/>
          <w:sz w:val="24"/>
          <w:szCs w:val="24"/>
        </w:rPr>
        <w:t>t</w:t>
      </w:r>
      <w:r w:rsidR="00E866AC" w:rsidRPr="00DB0BAE">
        <w:rPr>
          <w:rStyle w:val="s1"/>
          <w:rFonts w:ascii="Times New Roman" w:hAnsi="Times New Roman"/>
          <w:sz w:val="24"/>
          <w:szCs w:val="24"/>
        </w:rPr>
        <w:t>s</w:t>
      </w:r>
      <w:r w:rsidR="000F0D65" w:rsidRPr="00DB0BAE">
        <w:rPr>
          <w:rStyle w:val="s1"/>
          <w:rFonts w:ascii="Times New Roman" w:hAnsi="Times New Roman"/>
          <w:sz w:val="24"/>
          <w:szCs w:val="24"/>
        </w:rPr>
        <w:t xml:space="preserve"> that </w:t>
      </w:r>
      <w:r w:rsidR="00346E88" w:rsidRPr="00DB0BAE">
        <w:rPr>
          <w:rStyle w:val="s1"/>
          <w:rFonts w:ascii="Times New Roman" w:hAnsi="Times New Roman"/>
          <w:sz w:val="24"/>
          <w:szCs w:val="24"/>
        </w:rPr>
        <w:t>extend</w:t>
      </w:r>
      <w:r w:rsidR="000F0D65" w:rsidRPr="00DB0BAE">
        <w:rPr>
          <w:rStyle w:val="s1"/>
          <w:rFonts w:ascii="Times New Roman" w:hAnsi="Times New Roman"/>
          <w:sz w:val="24"/>
          <w:szCs w:val="24"/>
        </w:rPr>
        <w:t xml:space="preserve"> into the lumen</w:t>
      </w:r>
      <w:r w:rsidR="00997FA6" w:rsidRPr="00DB0BA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D35BE" w:rsidRPr="00DB0BAE">
        <w:rPr>
          <w:rStyle w:val="s1"/>
          <w:rFonts w:ascii="Times New Roman" w:hAnsi="Times New Roman"/>
          <w:sz w:val="24"/>
          <w:szCs w:val="24"/>
        </w:rPr>
        <w:t>and are arranged in a plex</w:t>
      </w:r>
      <w:r w:rsidR="00701E37" w:rsidRPr="00DB0BAE">
        <w:rPr>
          <w:rStyle w:val="s1"/>
          <w:rFonts w:ascii="Times New Roman" w:hAnsi="Times New Roman"/>
          <w:sz w:val="24"/>
          <w:szCs w:val="24"/>
        </w:rPr>
        <w:t xml:space="preserve">iform </w:t>
      </w:r>
      <w:r w:rsidR="00EC5EC7" w:rsidRPr="00DB0BAE">
        <w:rPr>
          <w:rStyle w:val="s1"/>
          <w:rFonts w:ascii="Times New Roman" w:hAnsi="Times New Roman"/>
          <w:sz w:val="24"/>
          <w:szCs w:val="24"/>
        </w:rPr>
        <w:t>manner.</w:t>
      </w:r>
      <w:r w:rsidR="00EC5EC7">
        <w:rPr>
          <w:rStyle w:val="s1"/>
          <w:rFonts w:ascii="Times New Roman" w:hAnsi="Times New Roman"/>
          <w:sz w:val="24"/>
          <w:szCs w:val="24"/>
        </w:rPr>
        <w:t xml:space="preserve"> (</w:t>
      </w:r>
      <w:r w:rsidR="00E07957">
        <w:rPr>
          <w:rStyle w:val="s1"/>
          <w:rFonts w:ascii="Times New Roman" w:hAnsi="Times New Roman"/>
          <w:sz w:val="24"/>
          <w:szCs w:val="24"/>
        </w:rPr>
        <w:t>2)</w:t>
      </w:r>
    </w:p>
    <w:p w14:paraId="47899D0B" w14:textId="0FB83312" w:rsidR="00A118F7" w:rsidRPr="00DB0BAE" w:rsidRDefault="00A60249" w:rsidP="00DB0BAE">
      <w:pPr>
        <w:pStyle w:val="p1"/>
        <w:spacing w:line="480" w:lineRule="auto"/>
        <w:jc w:val="both"/>
        <w:divId w:val="1058939337"/>
        <w:rPr>
          <w:rStyle w:val="s1"/>
          <w:rFonts w:ascii="Times New Roman" w:hAnsi="Times New Roman"/>
          <w:sz w:val="24"/>
          <w:szCs w:val="24"/>
        </w:rPr>
      </w:pPr>
      <w:r w:rsidRPr="00DB0BAE">
        <w:rPr>
          <w:rStyle w:val="s1"/>
          <w:rFonts w:ascii="Times New Roman" w:hAnsi="Times New Roman"/>
          <w:sz w:val="24"/>
          <w:szCs w:val="24"/>
        </w:rPr>
        <w:t xml:space="preserve">Radiographic findings: </w:t>
      </w:r>
    </w:p>
    <w:p w14:paraId="6E3F4D73" w14:textId="77777777" w:rsidR="00B36F93" w:rsidRPr="00DB0BAE" w:rsidRDefault="00511793" w:rsidP="00DB0BAE">
      <w:pPr>
        <w:pStyle w:val="p1"/>
        <w:numPr>
          <w:ilvl w:val="0"/>
          <w:numId w:val="3"/>
        </w:numPr>
        <w:spacing w:line="480" w:lineRule="auto"/>
        <w:jc w:val="both"/>
        <w:divId w:val="1058939337"/>
        <w:rPr>
          <w:rStyle w:val="s1"/>
          <w:rFonts w:ascii="Times New Roman" w:hAnsi="Times New Roman"/>
          <w:sz w:val="24"/>
          <w:szCs w:val="24"/>
        </w:rPr>
      </w:pPr>
      <w:r w:rsidRPr="00DB0BAE">
        <w:rPr>
          <w:rStyle w:val="s1"/>
          <w:rFonts w:ascii="Times New Roman" w:hAnsi="Times New Roman"/>
          <w:sz w:val="24"/>
          <w:szCs w:val="24"/>
        </w:rPr>
        <w:t>Multicystic/</w:t>
      </w:r>
      <w:r w:rsidR="00A60249" w:rsidRPr="00DB0BA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E60B89" w:rsidRPr="00DB0BAE">
        <w:rPr>
          <w:rStyle w:val="s1"/>
          <w:rFonts w:ascii="Times New Roman" w:hAnsi="Times New Roman"/>
          <w:sz w:val="24"/>
          <w:szCs w:val="24"/>
        </w:rPr>
        <w:t xml:space="preserve">solid Ameloblastoma: </w:t>
      </w:r>
      <w:proofErr w:type="spellStart"/>
      <w:r w:rsidRPr="00DB0BAE">
        <w:rPr>
          <w:rStyle w:val="s1"/>
          <w:rFonts w:ascii="Times New Roman" w:hAnsi="Times New Roman"/>
          <w:sz w:val="24"/>
          <w:szCs w:val="24"/>
        </w:rPr>
        <w:t>Multilocular</w:t>
      </w:r>
      <w:proofErr w:type="spellEnd"/>
      <w:r w:rsidRPr="00DB0BAE">
        <w:rPr>
          <w:rStyle w:val="s1"/>
          <w:rFonts w:ascii="Times New Roman" w:hAnsi="Times New Roman"/>
          <w:sz w:val="24"/>
          <w:szCs w:val="24"/>
        </w:rPr>
        <w:t xml:space="preserve"> radiolucency </w:t>
      </w:r>
      <w:r w:rsidR="0064725B" w:rsidRPr="00DB0BAE">
        <w:rPr>
          <w:rStyle w:val="s1"/>
          <w:rFonts w:ascii="Times New Roman" w:hAnsi="Times New Roman"/>
          <w:sz w:val="24"/>
          <w:szCs w:val="24"/>
        </w:rPr>
        <w:t>in the posterior ramus of the mandible</w:t>
      </w:r>
      <w:r w:rsidR="00D12C63" w:rsidRPr="00DB0BAE">
        <w:rPr>
          <w:rStyle w:val="s1"/>
          <w:rFonts w:ascii="Times New Roman" w:hAnsi="Times New Roman"/>
          <w:sz w:val="24"/>
          <w:szCs w:val="24"/>
        </w:rPr>
        <w:t>, large</w:t>
      </w:r>
      <w:r w:rsidR="00802AA9" w:rsidRPr="00DB0BAE">
        <w:rPr>
          <w:rStyle w:val="s1"/>
          <w:rFonts w:ascii="Times New Roman" w:hAnsi="Times New Roman"/>
          <w:sz w:val="24"/>
          <w:szCs w:val="24"/>
        </w:rPr>
        <w:t xml:space="preserve"> well demarcated areas or </w:t>
      </w:r>
      <w:r w:rsidR="00F53B8C" w:rsidRPr="00DB0BAE">
        <w:rPr>
          <w:rStyle w:val="s1"/>
          <w:rFonts w:ascii="Times New Roman" w:hAnsi="Times New Roman"/>
          <w:sz w:val="24"/>
          <w:szCs w:val="24"/>
        </w:rPr>
        <w:t>honeycomb appearance</w:t>
      </w:r>
      <w:r w:rsidR="009C2FA3" w:rsidRPr="00DB0BAE">
        <w:rPr>
          <w:rStyle w:val="s1"/>
          <w:rFonts w:ascii="Times New Roman" w:hAnsi="Times New Roman"/>
          <w:sz w:val="24"/>
          <w:szCs w:val="24"/>
        </w:rPr>
        <w:t xml:space="preserve">. The presence of root </w:t>
      </w:r>
      <w:r w:rsidR="000A4EBF" w:rsidRPr="00DB0BAE">
        <w:rPr>
          <w:rStyle w:val="s1"/>
          <w:rFonts w:ascii="Times New Roman" w:hAnsi="Times New Roman"/>
          <w:sz w:val="24"/>
          <w:szCs w:val="24"/>
        </w:rPr>
        <w:t xml:space="preserve">resorption is related to malignancy. </w:t>
      </w:r>
    </w:p>
    <w:p w14:paraId="67D6CBF0" w14:textId="5B4F3FC5" w:rsidR="00E866AC" w:rsidRPr="00DC0AF1" w:rsidRDefault="00B36F93" w:rsidP="00DB0BAE">
      <w:pPr>
        <w:pStyle w:val="p1"/>
        <w:numPr>
          <w:ilvl w:val="0"/>
          <w:numId w:val="3"/>
        </w:numPr>
        <w:spacing w:line="480" w:lineRule="auto"/>
        <w:jc w:val="both"/>
        <w:divId w:val="1058939337"/>
        <w:rPr>
          <w:rFonts w:ascii="Times New Roman" w:hAnsi="Times New Roman"/>
          <w:sz w:val="24"/>
          <w:szCs w:val="24"/>
        </w:rPr>
      </w:pPr>
      <w:r w:rsidRPr="00DB0BAE">
        <w:rPr>
          <w:rStyle w:val="s1"/>
          <w:rFonts w:ascii="Times New Roman" w:hAnsi="Times New Roman"/>
          <w:sz w:val="24"/>
          <w:szCs w:val="24"/>
        </w:rPr>
        <w:t>U</w:t>
      </w:r>
      <w:r w:rsidR="00C4764B" w:rsidRPr="00DB0BAE">
        <w:rPr>
          <w:rStyle w:val="s1"/>
          <w:rFonts w:ascii="Times New Roman" w:hAnsi="Times New Roman"/>
          <w:sz w:val="24"/>
          <w:szCs w:val="24"/>
        </w:rPr>
        <w:t>nicysti</w:t>
      </w:r>
      <w:r w:rsidR="00727389" w:rsidRPr="00DB0BAE">
        <w:rPr>
          <w:rStyle w:val="s1"/>
          <w:rFonts w:ascii="Times New Roman" w:hAnsi="Times New Roman"/>
          <w:sz w:val="24"/>
          <w:szCs w:val="24"/>
        </w:rPr>
        <w:t>c</w:t>
      </w:r>
      <w:r w:rsidR="00C4764B" w:rsidRPr="00DB0BAE">
        <w:rPr>
          <w:rStyle w:val="s1"/>
          <w:rFonts w:ascii="Times New Roman" w:hAnsi="Times New Roman"/>
          <w:sz w:val="24"/>
          <w:szCs w:val="24"/>
        </w:rPr>
        <w:t xml:space="preserve">: </w:t>
      </w:r>
      <w:r w:rsidR="00500D7D" w:rsidRPr="00DB0BAE">
        <w:rPr>
          <w:rStyle w:val="s1"/>
          <w:rFonts w:ascii="Times New Roman" w:hAnsi="Times New Roman"/>
          <w:sz w:val="24"/>
          <w:szCs w:val="24"/>
        </w:rPr>
        <w:t>T</w:t>
      </w:r>
      <w:r w:rsidR="000514A7" w:rsidRPr="00DB0BAE">
        <w:rPr>
          <w:rStyle w:val="s1"/>
          <w:rFonts w:ascii="Times New Roman" w:hAnsi="Times New Roman"/>
          <w:sz w:val="24"/>
          <w:szCs w:val="24"/>
        </w:rPr>
        <w:t xml:space="preserve">hese are typically associated with an </w:t>
      </w:r>
      <w:r w:rsidR="009576FC" w:rsidRPr="00DB0BAE">
        <w:rPr>
          <w:rStyle w:val="s1"/>
          <w:rFonts w:ascii="Times New Roman" w:hAnsi="Times New Roman"/>
          <w:sz w:val="24"/>
          <w:szCs w:val="24"/>
        </w:rPr>
        <w:t>unerupte</w:t>
      </w:r>
      <w:r w:rsidR="002A3328" w:rsidRPr="00DB0BAE">
        <w:rPr>
          <w:rStyle w:val="s1"/>
          <w:rFonts w:ascii="Times New Roman" w:hAnsi="Times New Roman"/>
          <w:sz w:val="24"/>
          <w:szCs w:val="24"/>
        </w:rPr>
        <w:t>d molar</w:t>
      </w:r>
      <w:r w:rsidR="00500D7D" w:rsidRPr="00DB0BAE">
        <w:rPr>
          <w:rStyle w:val="s1"/>
          <w:rFonts w:ascii="Times New Roman" w:hAnsi="Times New Roman"/>
          <w:sz w:val="24"/>
          <w:szCs w:val="24"/>
        </w:rPr>
        <w:t xml:space="preserve"> and are seen as unilocular </w:t>
      </w:r>
      <w:r w:rsidR="007E3102" w:rsidRPr="00DB0BAE">
        <w:rPr>
          <w:rStyle w:val="s1"/>
          <w:rFonts w:ascii="Times New Roman" w:hAnsi="Times New Roman"/>
          <w:sz w:val="24"/>
          <w:szCs w:val="24"/>
        </w:rPr>
        <w:t xml:space="preserve">radiolucency </w:t>
      </w:r>
      <w:r w:rsidR="004764A8" w:rsidRPr="00DB0BAE">
        <w:rPr>
          <w:rStyle w:val="s1"/>
          <w:rFonts w:ascii="Times New Roman" w:hAnsi="Times New Roman"/>
          <w:sz w:val="24"/>
          <w:szCs w:val="24"/>
        </w:rPr>
        <w:t>with</w:t>
      </w:r>
      <w:r w:rsidR="00727389" w:rsidRPr="00DB0BAE">
        <w:rPr>
          <w:rStyle w:val="s1"/>
          <w:rFonts w:ascii="Times New Roman" w:hAnsi="Times New Roman"/>
          <w:sz w:val="24"/>
          <w:szCs w:val="24"/>
        </w:rPr>
        <w:t xml:space="preserve"> well-defined </w:t>
      </w:r>
      <w:r w:rsidR="004764A8" w:rsidRPr="00DB0BAE">
        <w:rPr>
          <w:rStyle w:val="s1"/>
          <w:rFonts w:ascii="Times New Roman" w:hAnsi="Times New Roman"/>
          <w:sz w:val="24"/>
          <w:szCs w:val="24"/>
        </w:rPr>
        <w:t xml:space="preserve">borders </w:t>
      </w:r>
      <w:r w:rsidR="009129AA" w:rsidRPr="00DB0BAE">
        <w:rPr>
          <w:rStyle w:val="s1"/>
          <w:rFonts w:ascii="Times New Roman" w:hAnsi="Times New Roman"/>
          <w:sz w:val="24"/>
          <w:szCs w:val="24"/>
        </w:rPr>
        <w:t>in the posterior</w:t>
      </w:r>
      <w:r w:rsidR="000656B3" w:rsidRPr="00DB0BAE">
        <w:rPr>
          <w:rStyle w:val="s1"/>
          <w:rFonts w:ascii="Times New Roman" w:hAnsi="Times New Roman"/>
          <w:sz w:val="24"/>
          <w:szCs w:val="24"/>
        </w:rPr>
        <w:t xml:space="preserve"> border</w:t>
      </w:r>
      <w:r w:rsidR="009129AA" w:rsidRPr="00DB0BAE">
        <w:rPr>
          <w:rStyle w:val="s1"/>
          <w:rFonts w:ascii="Times New Roman" w:hAnsi="Times New Roman"/>
          <w:sz w:val="24"/>
          <w:szCs w:val="24"/>
        </w:rPr>
        <w:t xml:space="preserve"> of the </w:t>
      </w:r>
      <w:r w:rsidR="00EC5EC7" w:rsidRPr="00DB0BAE">
        <w:rPr>
          <w:rStyle w:val="s1"/>
          <w:rFonts w:ascii="Times New Roman" w:hAnsi="Times New Roman"/>
          <w:sz w:val="24"/>
          <w:szCs w:val="24"/>
        </w:rPr>
        <w:t>mandible</w:t>
      </w:r>
      <w:r w:rsidR="00EC5EC7">
        <w:rPr>
          <w:rStyle w:val="s1"/>
          <w:rFonts w:ascii="Times New Roman" w:hAnsi="Times New Roman"/>
          <w:sz w:val="24"/>
          <w:szCs w:val="24"/>
        </w:rPr>
        <w:t xml:space="preserve"> (</w:t>
      </w:r>
      <w:r w:rsidR="00787107">
        <w:rPr>
          <w:rStyle w:val="s1"/>
          <w:rFonts w:ascii="Times New Roman" w:hAnsi="Times New Roman"/>
          <w:sz w:val="24"/>
          <w:szCs w:val="24"/>
        </w:rPr>
        <w:t>3)(2)</w:t>
      </w:r>
      <w:r w:rsidR="00E07957">
        <w:rPr>
          <w:rStyle w:val="s1"/>
          <w:rFonts w:ascii="Times New Roman" w:hAnsi="Times New Roman"/>
          <w:sz w:val="24"/>
          <w:szCs w:val="24"/>
        </w:rPr>
        <w:t>(4)</w:t>
      </w:r>
    </w:p>
    <w:p w14:paraId="3CDB9D35" w14:textId="139FBCD1" w:rsidR="00F2676D" w:rsidRPr="00140844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84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Differential </w:t>
      </w:r>
      <w:r w:rsidR="00140844" w:rsidRPr="0014084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40844">
        <w:rPr>
          <w:rFonts w:ascii="Times New Roman" w:hAnsi="Times New Roman" w:cs="Times New Roman"/>
          <w:b/>
          <w:bCs/>
          <w:sz w:val="24"/>
          <w:szCs w:val="24"/>
        </w:rPr>
        <w:t>iagnosis</w:t>
      </w:r>
    </w:p>
    <w:p w14:paraId="46094FD6" w14:textId="6137D435" w:rsidR="00A118F7" w:rsidRPr="00DB0BAE" w:rsidRDefault="008C5EC4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Ameloblastomas can often be diagnosed</w:t>
      </w:r>
      <w:r w:rsidR="00DF35C3" w:rsidRPr="00DB0BAE">
        <w:rPr>
          <w:rFonts w:ascii="Times New Roman" w:hAnsi="Times New Roman" w:cs="Times New Roman"/>
          <w:sz w:val="24"/>
          <w:szCs w:val="24"/>
        </w:rPr>
        <w:t xml:space="preserve"> as: </w:t>
      </w:r>
      <w:r w:rsidR="00A118F7" w:rsidRPr="00DB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76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Dentigerous</w:t>
      </w:r>
      <w:proofErr w:type="spellEnd"/>
      <w:r w:rsidR="00F2676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 cyst</w:t>
      </w:r>
      <w:r w:rsidR="00771893" w:rsidRPr="00DB0BAE">
        <w:rPr>
          <w:rFonts w:ascii="Times New Roman" w:hAnsi="Times New Roman" w:cs="Times New Roman"/>
          <w:sz w:val="24"/>
          <w:szCs w:val="24"/>
        </w:rPr>
        <w:t xml:space="preserve">, </w:t>
      </w:r>
      <w:r w:rsidR="00F2676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 xml:space="preserve">Odontogenic </w:t>
      </w:r>
      <w:proofErr w:type="spellStart"/>
      <w:r w:rsidR="00F2676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keratocyst</w:t>
      </w:r>
      <w:proofErr w:type="spellEnd"/>
      <w:r w:rsidR="00771893" w:rsidRPr="00DB0BAE">
        <w:rPr>
          <w:rFonts w:ascii="Times New Roman" w:hAnsi="Times New Roman" w:cs="Times New Roman"/>
          <w:sz w:val="24"/>
          <w:szCs w:val="24"/>
        </w:rPr>
        <w:t xml:space="preserve">, </w:t>
      </w:r>
      <w:r w:rsidR="00F2676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Odontogenic myxoma</w:t>
      </w:r>
      <w:r w:rsidR="00771893" w:rsidRPr="00DB0BAE">
        <w:rPr>
          <w:rFonts w:ascii="Times New Roman" w:hAnsi="Times New Roman" w:cs="Times New Roman"/>
          <w:sz w:val="24"/>
          <w:szCs w:val="24"/>
        </w:rPr>
        <w:t xml:space="preserve">, </w:t>
      </w:r>
      <w:r w:rsidR="00F2676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Aneurysmal bone cyst</w:t>
      </w:r>
      <w:r w:rsidR="00771893" w:rsidRPr="00DB0BAE">
        <w:rPr>
          <w:rFonts w:ascii="Times New Roman" w:hAnsi="Times New Roman" w:cs="Times New Roman"/>
          <w:sz w:val="24"/>
          <w:szCs w:val="24"/>
        </w:rPr>
        <w:t xml:space="preserve">, </w:t>
      </w:r>
      <w:r w:rsidR="00F2676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Fibrous dysplasia</w:t>
      </w:r>
      <w:r w:rsidR="00771893" w:rsidRPr="00DB0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893" w:rsidRPr="00DB0BAE">
        <w:rPr>
          <w:rFonts w:ascii="Times New Roman" w:hAnsi="Times New Roman" w:cs="Times New Roman"/>
          <w:sz w:val="24"/>
          <w:szCs w:val="24"/>
        </w:rPr>
        <w:t>o</w:t>
      </w:r>
      <w:r w:rsidR="00F2676D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dontoma</w:t>
      </w:r>
      <w:proofErr w:type="spellEnd"/>
      <w:r w:rsidR="00771893" w:rsidRPr="00DB0BAE">
        <w:rPr>
          <w:rFonts w:ascii="Times New Roman" w:hAnsi="Times New Roman" w:cs="Times New Roman"/>
          <w:sz w:val="24"/>
          <w:szCs w:val="24"/>
        </w:rPr>
        <w:t xml:space="preserve">, </w:t>
      </w:r>
      <w:r w:rsidR="004A6EA4" w:rsidRPr="00DB0BA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14:ligatures w14:val="none"/>
        </w:rPr>
        <w:t>Osteosarcoma.</w:t>
      </w:r>
    </w:p>
    <w:p w14:paraId="40BA9626" w14:textId="77777777" w:rsidR="004A6EA4" w:rsidRDefault="004A6EA4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64747" w14:textId="35D4D34A" w:rsidR="00A118F7" w:rsidRPr="00140844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844">
        <w:rPr>
          <w:rFonts w:ascii="Times New Roman" w:hAnsi="Times New Roman" w:cs="Times New Roman"/>
          <w:b/>
          <w:bCs/>
          <w:sz w:val="24"/>
          <w:szCs w:val="24"/>
        </w:rPr>
        <w:t xml:space="preserve">Treatment </w:t>
      </w:r>
    </w:p>
    <w:p w14:paraId="7C5CC6E9" w14:textId="113E87E4" w:rsidR="00A118F7" w:rsidRPr="00DB0BAE" w:rsidRDefault="0065332C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The approac</w:t>
      </w:r>
      <w:r w:rsidR="0032407F" w:rsidRPr="00DB0BAE">
        <w:rPr>
          <w:rFonts w:ascii="Times New Roman" w:hAnsi="Times New Roman" w:cs="Times New Roman"/>
          <w:sz w:val="24"/>
          <w:szCs w:val="24"/>
        </w:rPr>
        <w:t xml:space="preserve">h for </w:t>
      </w:r>
      <w:r w:rsidR="00D931B8" w:rsidRPr="00DB0BAE">
        <w:rPr>
          <w:rFonts w:ascii="Times New Roman" w:hAnsi="Times New Roman" w:cs="Times New Roman"/>
          <w:sz w:val="24"/>
          <w:szCs w:val="24"/>
        </w:rPr>
        <w:t>the treatment</w:t>
      </w:r>
      <w:r w:rsidR="00D3505A" w:rsidRPr="00DB0BAE">
        <w:rPr>
          <w:rFonts w:ascii="Times New Roman" w:hAnsi="Times New Roman" w:cs="Times New Roman"/>
          <w:sz w:val="24"/>
          <w:szCs w:val="24"/>
        </w:rPr>
        <w:t xml:space="preserve"> of ameloblastomas </w:t>
      </w:r>
      <w:r w:rsidR="00BB1FBB" w:rsidRPr="00DB0BAE">
        <w:rPr>
          <w:rFonts w:ascii="Times New Roman" w:hAnsi="Times New Roman" w:cs="Times New Roman"/>
          <w:sz w:val="24"/>
          <w:szCs w:val="24"/>
        </w:rPr>
        <w:t>is</w:t>
      </w:r>
      <w:r w:rsidR="00D3505A" w:rsidRPr="00DB0BAE">
        <w:rPr>
          <w:rFonts w:ascii="Times New Roman" w:hAnsi="Times New Roman" w:cs="Times New Roman"/>
          <w:sz w:val="24"/>
          <w:szCs w:val="24"/>
        </w:rPr>
        <w:t xml:space="preserve"> surgical </w:t>
      </w:r>
      <w:r w:rsidR="00C00048" w:rsidRPr="00DB0BAE">
        <w:rPr>
          <w:rFonts w:ascii="Times New Roman" w:hAnsi="Times New Roman" w:cs="Times New Roman"/>
          <w:sz w:val="24"/>
          <w:szCs w:val="24"/>
        </w:rPr>
        <w:t xml:space="preserve">conservative type I and </w:t>
      </w:r>
      <w:r w:rsidR="004E7091" w:rsidRPr="00DB0BAE">
        <w:rPr>
          <w:rFonts w:ascii="Times New Roman" w:hAnsi="Times New Roman" w:cs="Times New Roman"/>
          <w:sz w:val="24"/>
          <w:szCs w:val="24"/>
        </w:rPr>
        <w:t xml:space="preserve">radical type II. </w:t>
      </w:r>
    </w:p>
    <w:p w14:paraId="750E0A64" w14:textId="529966F3" w:rsidR="004E7091" w:rsidRPr="00DB0BAE" w:rsidRDefault="004E7091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 xml:space="preserve">The type I could be: </w:t>
      </w:r>
      <w:r w:rsidR="001D4498" w:rsidRPr="00DB0BAE">
        <w:rPr>
          <w:rFonts w:ascii="Times New Roman" w:hAnsi="Times New Roman" w:cs="Times New Roman"/>
          <w:sz w:val="24"/>
          <w:szCs w:val="24"/>
        </w:rPr>
        <w:t>enucleation,</w:t>
      </w:r>
      <w:r w:rsidR="001942F3"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1D4498" w:rsidRPr="00DB0BAE">
        <w:rPr>
          <w:rFonts w:ascii="Times New Roman" w:hAnsi="Times New Roman" w:cs="Times New Roman"/>
          <w:sz w:val="24"/>
          <w:szCs w:val="24"/>
        </w:rPr>
        <w:t>cauterization,</w:t>
      </w:r>
      <w:r w:rsidR="001942F3" w:rsidRPr="00DB0BAE">
        <w:rPr>
          <w:rFonts w:ascii="Times New Roman" w:hAnsi="Times New Roman" w:cs="Times New Roman"/>
          <w:sz w:val="24"/>
          <w:szCs w:val="24"/>
        </w:rPr>
        <w:t xml:space="preserve"> curettage, cryotherapy</w:t>
      </w:r>
      <w:r w:rsidR="00BB1FBB" w:rsidRPr="00DB0BAE">
        <w:rPr>
          <w:rFonts w:ascii="Times New Roman" w:hAnsi="Times New Roman" w:cs="Times New Roman"/>
          <w:sz w:val="24"/>
          <w:szCs w:val="24"/>
        </w:rPr>
        <w:t>,</w:t>
      </w:r>
      <w:r w:rsidR="001942F3" w:rsidRPr="00DB0BAE">
        <w:rPr>
          <w:rFonts w:ascii="Times New Roman" w:hAnsi="Times New Roman" w:cs="Times New Roman"/>
          <w:sz w:val="24"/>
          <w:szCs w:val="24"/>
        </w:rPr>
        <w:t xml:space="preserve"> or marsupialization. </w:t>
      </w:r>
      <w:r w:rsidR="007A3598" w:rsidRPr="00DB0BAE">
        <w:rPr>
          <w:rFonts w:ascii="Times New Roman" w:hAnsi="Times New Roman" w:cs="Times New Roman"/>
          <w:sz w:val="24"/>
          <w:szCs w:val="24"/>
        </w:rPr>
        <w:t>Th</w:t>
      </w:r>
      <w:r w:rsidR="00BB1FBB" w:rsidRPr="00DB0BAE">
        <w:rPr>
          <w:rFonts w:ascii="Times New Roman" w:hAnsi="Times New Roman" w:cs="Times New Roman"/>
          <w:sz w:val="24"/>
          <w:szCs w:val="24"/>
        </w:rPr>
        <w:t>ese</w:t>
      </w:r>
      <w:r w:rsidR="007A3598" w:rsidRPr="00DB0BAE">
        <w:rPr>
          <w:rFonts w:ascii="Times New Roman" w:hAnsi="Times New Roman" w:cs="Times New Roman"/>
          <w:sz w:val="24"/>
          <w:szCs w:val="24"/>
        </w:rPr>
        <w:t xml:space="preserve"> procedures</w:t>
      </w:r>
      <w:r w:rsidR="001C77C0" w:rsidRPr="00DB0BAE">
        <w:rPr>
          <w:rFonts w:ascii="Times New Roman" w:hAnsi="Times New Roman" w:cs="Times New Roman"/>
          <w:sz w:val="24"/>
          <w:szCs w:val="24"/>
        </w:rPr>
        <w:t xml:space="preserve"> are less invasive and preserve the normal tissues. </w:t>
      </w:r>
      <w:r w:rsidR="00D87194" w:rsidRPr="00DB0BAE">
        <w:rPr>
          <w:rFonts w:ascii="Times New Roman" w:hAnsi="Times New Roman" w:cs="Times New Roman"/>
          <w:sz w:val="24"/>
          <w:szCs w:val="24"/>
        </w:rPr>
        <w:t>However, the recurrence tend</w:t>
      </w:r>
      <w:r w:rsidR="00BB1FBB" w:rsidRPr="00DB0BAE">
        <w:rPr>
          <w:rFonts w:ascii="Times New Roman" w:hAnsi="Times New Roman" w:cs="Times New Roman"/>
          <w:sz w:val="24"/>
          <w:szCs w:val="24"/>
        </w:rPr>
        <w:t>s</w:t>
      </w:r>
      <w:r w:rsidR="00D87194" w:rsidRPr="00DB0BAE">
        <w:rPr>
          <w:rFonts w:ascii="Times New Roman" w:hAnsi="Times New Roman" w:cs="Times New Roman"/>
          <w:sz w:val="24"/>
          <w:szCs w:val="24"/>
        </w:rPr>
        <w:t xml:space="preserve"> to be higher</w:t>
      </w:r>
      <w:r w:rsidR="002F5C74" w:rsidRPr="00DB0B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49E0FA" w14:textId="6CC096BB" w:rsidR="001942F3" w:rsidRPr="00DB0BAE" w:rsidRDefault="002F5C74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 xml:space="preserve">The gold standard </w:t>
      </w:r>
      <w:r w:rsidR="00EC3E38" w:rsidRPr="00DB0BAE">
        <w:rPr>
          <w:rFonts w:ascii="Times New Roman" w:hAnsi="Times New Roman" w:cs="Times New Roman"/>
          <w:sz w:val="24"/>
          <w:szCs w:val="24"/>
        </w:rPr>
        <w:t>to treat ameloblastomas is radical surgery</w:t>
      </w:r>
      <w:r w:rsidR="005D64D3" w:rsidRPr="00DB0BAE">
        <w:rPr>
          <w:rFonts w:ascii="Times New Roman" w:hAnsi="Times New Roman" w:cs="Times New Roman"/>
          <w:sz w:val="24"/>
          <w:szCs w:val="24"/>
        </w:rPr>
        <w:t xml:space="preserve">. This includes </w:t>
      </w:r>
      <w:r w:rsidR="001934AA" w:rsidRPr="00DB0BAE">
        <w:rPr>
          <w:rFonts w:ascii="Times New Roman" w:hAnsi="Times New Roman" w:cs="Times New Roman"/>
          <w:sz w:val="24"/>
          <w:szCs w:val="24"/>
        </w:rPr>
        <w:t>resection of 1 cm in the mandible and 1,5 cm in the maxilla</w:t>
      </w:r>
      <w:r w:rsidR="008550D7" w:rsidRPr="00DB0BAE">
        <w:rPr>
          <w:rFonts w:ascii="Times New Roman" w:hAnsi="Times New Roman" w:cs="Times New Roman"/>
          <w:sz w:val="24"/>
          <w:szCs w:val="24"/>
        </w:rPr>
        <w:t xml:space="preserve">. Followed by bone reconstruction with tissue graft and </w:t>
      </w:r>
      <w:r w:rsidR="00612B7B" w:rsidRPr="00DB0BAE">
        <w:rPr>
          <w:rFonts w:ascii="Times New Roman" w:hAnsi="Times New Roman" w:cs="Times New Roman"/>
          <w:sz w:val="24"/>
          <w:szCs w:val="24"/>
        </w:rPr>
        <w:t xml:space="preserve">prosthetic rehabilitation. </w:t>
      </w:r>
      <w:r w:rsidR="005D5E6D">
        <w:rPr>
          <w:rFonts w:ascii="Times New Roman" w:hAnsi="Times New Roman" w:cs="Times New Roman"/>
          <w:sz w:val="24"/>
          <w:szCs w:val="24"/>
        </w:rPr>
        <w:t>(6)</w:t>
      </w:r>
      <w:r w:rsidR="008426D3">
        <w:rPr>
          <w:rFonts w:ascii="Times New Roman" w:hAnsi="Times New Roman" w:cs="Times New Roman"/>
          <w:sz w:val="24"/>
          <w:szCs w:val="24"/>
        </w:rPr>
        <w:t>(5)</w:t>
      </w:r>
    </w:p>
    <w:p w14:paraId="72F28A33" w14:textId="41DAE2E2" w:rsidR="00A118F7" w:rsidRPr="00140844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844">
        <w:rPr>
          <w:rFonts w:ascii="Times New Roman" w:hAnsi="Times New Roman" w:cs="Times New Roman"/>
          <w:b/>
          <w:bCs/>
          <w:sz w:val="24"/>
          <w:szCs w:val="24"/>
        </w:rPr>
        <w:t xml:space="preserve">Prognosis </w:t>
      </w:r>
    </w:p>
    <w:p w14:paraId="57536D59" w14:textId="46B37EC8" w:rsidR="00A118F7" w:rsidRPr="00DB0BAE" w:rsidRDefault="00C9764A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 xml:space="preserve">The recurrence of Ameloblastoma is very high </w:t>
      </w:r>
      <w:r w:rsidR="001E0141" w:rsidRPr="00DB0BAE">
        <w:rPr>
          <w:rFonts w:ascii="Times New Roman" w:hAnsi="Times New Roman" w:cs="Times New Roman"/>
          <w:sz w:val="24"/>
          <w:szCs w:val="24"/>
        </w:rPr>
        <w:t>for the multicystic</w:t>
      </w:r>
      <w:r w:rsidR="009274F5" w:rsidRPr="00DB0BAE">
        <w:rPr>
          <w:rFonts w:ascii="Times New Roman" w:hAnsi="Times New Roman" w:cs="Times New Roman"/>
          <w:sz w:val="24"/>
          <w:szCs w:val="24"/>
        </w:rPr>
        <w:t xml:space="preserve">/ solid </w:t>
      </w:r>
      <w:r w:rsidR="001E0141" w:rsidRPr="00DB0BAE">
        <w:rPr>
          <w:rFonts w:ascii="Times New Roman" w:hAnsi="Times New Roman" w:cs="Times New Roman"/>
          <w:sz w:val="24"/>
          <w:szCs w:val="24"/>
        </w:rPr>
        <w:t xml:space="preserve">type </w:t>
      </w:r>
      <w:r w:rsidR="00BB1FBB" w:rsidRPr="00DB0BAE">
        <w:rPr>
          <w:rFonts w:ascii="Times New Roman" w:hAnsi="Times New Roman" w:cs="Times New Roman"/>
          <w:sz w:val="24"/>
          <w:szCs w:val="24"/>
        </w:rPr>
        <w:t>especially</w:t>
      </w:r>
      <w:r w:rsidR="00DD2BB2" w:rsidRPr="00DB0BAE">
        <w:rPr>
          <w:rFonts w:ascii="Times New Roman" w:hAnsi="Times New Roman" w:cs="Times New Roman"/>
          <w:sz w:val="24"/>
          <w:szCs w:val="24"/>
        </w:rPr>
        <w:t xml:space="preserve"> when the treatment of choice is surgical type 1. </w:t>
      </w:r>
      <w:r w:rsidR="00296162" w:rsidRPr="00DB0BAE">
        <w:rPr>
          <w:rFonts w:ascii="Times New Roman" w:hAnsi="Times New Roman" w:cs="Times New Roman"/>
          <w:sz w:val="24"/>
          <w:szCs w:val="24"/>
        </w:rPr>
        <w:t xml:space="preserve">On the other </w:t>
      </w:r>
      <w:r w:rsidR="002428BB" w:rsidRPr="00DB0BAE">
        <w:rPr>
          <w:rFonts w:ascii="Times New Roman" w:hAnsi="Times New Roman" w:cs="Times New Roman"/>
          <w:sz w:val="24"/>
          <w:szCs w:val="24"/>
        </w:rPr>
        <w:t>hand,</w:t>
      </w:r>
      <w:r w:rsidR="00296162" w:rsidRPr="00DB0BAE">
        <w:rPr>
          <w:rFonts w:ascii="Times New Roman" w:hAnsi="Times New Roman" w:cs="Times New Roman"/>
          <w:sz w:val="24"/>
          <w:szCs w:val="24"/>
        </w:rPr>
        <w:t xml:space="preserve"> when the treatment of choice is radical surgery </w:t>
      </w:r>
      <w:r w:rsidR="00B40A6E" w:rsidRPr="00DB0BAE">
        <w:rPr>
          <w:rFonts w:ascii="Times New Roman" w:hAnsi="Times New Roman" w:cs="Times New Roman"/>
          <w:sz w:val="24"/>
          <w:szCs w:val="24"/>
        </w:rPr>
        <w:t xml:space="preserve">the survival </w:t>
      </w:r>
      <w:r w:rsidR="00FA4345" w:rsidRPr="00DB0BAE">
        <w:rPr>
          <w:rFonts w:ascii="Times New Roman" w:hAnsi="Times New Roman" w:cs="Times New Roman"/>
          <w:sz w:val="24"/>
          <w:szCs w:val="24"/>
        </w:rPr>
        <w:t xml:space="preserve">and absence of recurrence can go up to 10 years. </w:t>
      </w:r>
      <w:r w:rsidR="00BB1FBB" w:rsidRPr="00DB0BAE">
        <w:rPr>
          <w:rFonts w:ascii="Times New Roman" w:hAnsi="Times New Roman" w:cs="Times New Roman"/>
          <w:sz w:val="24"/>
          <w:szCs w:val="24"/>
        </w:rPr>
        <w:t>A patient</w:t>
      </w:r>
      <w:r w:rsidR="00FD2CEE" w:rsidRPr="00DB0BAE">
        <w:rPr>
          <w:rFonts w:ascii="Times New Roman" w:hAnsi="Times New Roman" w:cs="Times New Roman"/>
          <w:sz w:val="24"/>
          <w:szCs w:val="24"/>
        </w:rPr>
        <w:t xml:space="preserve"> has to be continuously monitored during this amount of time. </w:t>
      </w:r>
      <w:r w:rsidR="006A4A71"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2428BB" w:rsidRPr="00DB0BAE">
        <w:rPr>
          <w:rFonts w:ascii="Times New Roman" w:hAnsi="Times New Roman" w:cs="Times New Roman"/>
          <w:sz w:val="24"/>
          <w:szCs w:val="24"/>
        </w:rPr>
        <w:t>The le</w:t>
      </w:r>
      <w:r w:rsidR="001E0141" w:rsidRPr="00DB0BAE">
        <w:rPr>
          <w:rFonts w:ascii="Times New Roman" w:hAnsi="Times New Roman" w:cs="Times New Roman"/>
          <w:sz w:val="24"/>
          <w:szCs w:val="24"/>
        </w:rPr>
        <w:t>ast</w:t>
      </w:r>
      <w:r w:rsidR="002428BB"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1E0141" w:rsidRPr="00DB0BAE">
        <w:rPr>
          <w:rFonts w:ascii="Times New Roman" w:hAnsi="Times New Roman" w:cs="Times New Roman"/>
          <w:sz w:val="24"/>
          <w:szCs w:val="24"/>
        </w:rPr>
        <w:t xml:space="preserve">recurrence is seen in </w:t>
      </w:r>
      <w:r w:rsidR="009274F5" w:rsidRPr="00DB0BAE">
        <w:rPr>
          <w:rFonts w:ascii="Times New Roman" w:hAnsi="Times New Roman" w:cs="Times New Roman"/>
          <w:sz w:val="24"/>
          <w:szCs w:val="24"/>
        </w:rPr>
        <w:t xml:space="preserve">unicystic </w:t>
      </w:r>
      <w:r w:rsidR="00FA7129" w:rsidRPr="00DB0BAE">
        <w:rPr>
          <w:rFonts w:ascii="Times New Roman" w:hAnsi="Times New Roman" w:cs="Times New Roman"/>
          <w:sz w:val="24"/>
          <w:szCs w:val="24"/>
        </w:rPr>
        <w:t>Ameloblastoma</w:t>
      </w:r>
      <w:r w:rsidR="00B1485E" w:rsidRPr="00DB0BAE">
        <w:rPr>
          <w:rFonts w:ascii="Times New Roman" w:hAnsi="Times New Roman" w:cs="Times New Roman"/>
          <w:sz w:val="24"/>
          <w:szCs w:val="24"/>
        </w:rPr>
        <w:t xml:space="preserve"> up to 10%. </w:t>
      </w:r>
      <w:r w:rsidR="009D3583">
        <w:rPr>
          <w:rFonts w:ascii="Times New Roman" w:hAnsi="Times New Roman" w:cs="Times New Roman"/>
          <w:sz w:val="24"/>
          <w:szCs w:val="24"/>
        </w:rPr>
        <w:t>(2)</w:t>
      </w:r>
    </w:p>
    <w:p w14:paraId="5556A4A0" w14:textId="4FA0A88B" w:rsidR="00A118F7" w:rsidRPr="00140844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844">
        <w:rPr>
          <w:rFonts w:ascii="Times New Roman" w:hAnsi="Times New Roman" w:cs="Times New Roman"/>
          <w:b/>
          <w:bCs/>
          <w:sz w:val="24"/>
          <w:szCs w:val="24"/>
        </w:rPr>
        <w:t xml:space="preserve">Professional Relevance </w:t>
      </w:r>
    </w:p>
    <w:p w14:paraId="6FD16D5A" w14:textId="469648CC" w:rsidR="00A118F7" w:rsidRPr="00DB0BAE" w:rsidRDefault="00225263" w:rsidP="00DB0BA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AE">
        <w:rPr>
          <w:rFonts w:ascii="Times New Roman" w:hAnsi="Times New Roman" w:cs="Times New Roman"/>
          <w:sz w:val="24"/>
          <w:szCs w:val="24"/>
        </w:rPr>
        <w:t>Ameloblastoma is not a preventable disease</w:t>
      </w:r>
      <w:r w:rsidR="00A62076" w:rsidRPr="00DB0BAE">
        <w:rPr>
          <w:rFonts w:ascii="Times New Roman" w:hAnsi="Times New Roman" w:cs="Times New Roman"/>
          <w:sz w:val="24"/>
          <w:szCs w:val="24"/>
        </w:rPr>
        <w:t>. However, the role of dental hygienist</w:t>
      </w:r>
      <w:r w:rsidR="00BB1FBB" w:rsidRPr="00DB0BAE">
        <w:rPr>
          <w:rFonts w:ascii="Times New Roman" w:hAnsi="Times New Roman" w:cs="Times New Roman"/>
          <w:sz w:val="24"/>
          <w:szCs w:val="24"/>
        </w:rPr>
        <w:t>s</w:t>
      </w:r>
      <w:r w:rsidR="00A62076" w:rsidRPr="00DB0BAE">
        <w:rPr>
          <w:rFonts w:ascii="Times New Roman" w:hAnsi="Times New Roman" w:cs="Times New Roman"/>
          <w:sz w:val="24"/>
          <w:szCs w:val="24"/>
        </w:rPr>
        <w:t xml:space="preserve"> is to help detect disease</w:t>
      </w:r>
      <w:r w:rsidR="00CA38D7" w:rsidRPr="00DB0BAE">
        <w:rPr>
          <w:rFonts w:ascii="Times New Roman" w:hAnsi="Times New Roman" w:cs="Times New Roman"/>
          <w:sz w:val="24"/>
          <w:szCs w:val="24"/>
        </w:rPr>
        <w:t xml:space="preserve">s </w:t>
      </w:r>
      <w:r w:rsidR="00A62076" w:rsidRPr="00DB0BAE">
        <w:rPr>
          <w:rFonts w:ascii="Times New Roman" w:hAnsi="Times New Roman" w:cs="Times New Roman"/>
          <w:sz w:val="24"/>
          <w:szCs w:val="24"/>
        </w:rPr>
        <w:t>at early stages</w:t>
      </w:r>
      <w:r w:rsidR="002347C1" w:rsidRPr="00DB0BAE">
        <w:rPr>
          <w:rFonts w:ascii="Times New Roman" w:hAnsi="Times New Roman" w:cs="Times New Roman"/>
          <w:sz w:val="24"/>
          <w:szCs w:val="24"/>
        </w:rPr>
        <w:t xml:space="preserve"> through regular dental </w:t>
      </w:r>
      <w:r w:rsidR="00CA38D7" w:rsidRPr="00DB0BAE">
        <w:rPr>
          <w:rFonts w:ascii="Times New Roman" w:hAnsi="Times New Roman" w:cs="Times New Roman"/>
          <w:sz w:val="24"/>
          <w:szCs w:val="24"/>
        </w:rPr>
        <w:t>checkups</w:t>
      </w:r>
      <w:r w:rsidR="002347C1" w:rsidRPr="00DB0BAE">
        <w:rPr>
          <w:rFonts w:ascii="Times New Roman" w:hAnsi="Times New Roman" w:cs="Times New Roman"/>
          <w:sz w:val="24"/>
          <w:szCs w:val="24"/>
        </w:rPr>
        <w:t xml:space="preserve"> and radiographs. It is possible to </w:t>
      </w:r>
      <w:r w:rsidR="0017060F" w:rsidRPr="00DB0BAE">
        <w:rPr>
          <w:rFonts w:ascii="Times New Roman" w:hAnsi="Times New Roman" w:cs="Times New Roman"/>
          <w:sz w:val="24"/>
          <w:szCs w:val="24"/>
        </w:rPr>
        <w:t xml:space="preserve">detect </w:t>
      </w:r>
      <w:r w:rsidR="0017060F" w:rsidRPr="00DB0BAE">
        <w:rPr>
          <w:rFonts w:ascii="Times New Roman" w:hAnsi="Times New Roman" w:cs="Times New Roman"/>
          <w:sz w:val="24"/>
          <w:szCs w:val="24"/>
        </w:rPr>
        <w:lastRenderedPageBreak/>
        <w:t>signs of different tumors</w:t>
      </w:r>
      <w:r w:rsidR="00804EB5" w:rsidRPr="00DB0BAE">
        <w:rPr>
          <w:rFonts w:ascii="Times New Roman" w:hAnsi="Times New Roman" w:cs="Times New Roman"/>
          <w:sz w:val="24"/>
          <w:szCs w:val="24"/>
        </w:rPr>
        <w:t xml:space="preserve"> by noting swelling</w:t>
      </w:r>
      <w:r w:rsidR="00624116" w:rsidRPr="00DB0BAE">
        <w:rPr>
          <w:rFonts w:ascii="Times New Roman" w:hAnsi="Times New Roman" w:cs="Times New Roman"/>
          <w:sz w:val="24"/>
          <w:szCs w:val="24"/>
        </w:rPr>
        <w:t>, tooth resorption</w:t>
      </w:r>
      <w:r w:rsidR="00DA39A1" w:rsidRPr="00DB0BAE">
        <w:rPr>
          <w:rFonts w:ascii="Times New Roman" w:hAnsi="Times New Roman" w:cs="Times New Roman"/>
          <w:sz w:val="24"/>
          <w:szCs w:val="24"/>
        </w:rPr>
        <w:t>,</w:t>
      </w:r>
      <w:r w:rsidR="00624116" w:rsidRPr="00DB0BAE">
        <w:rPr>
          <w:rFonts w:ascii="Times New Roman" w:hAnsi="Times New Roman" w:cs="Times New Roman"/>
          <w:sz w:val="24"/>
          <w:szCs w:val="24"/>
        </w:rPr>
        <w:t xml:space="preserve"> or radiolucency among our patients. </w:t>
      </w:r>
      <w:r w:rsidR="00302A92" w:rsidRPr="00DB0BAE">
        <w:rPr>
          <w:rFonts w:ascii="Times New Roman" w:hAnsi="Times New Roman" w:cs="Times New Roman"/>
          <w:sz w:val="24"/>
          <w:szCs w:val="24"/>
        </w:rPr>
        <w:t>Hygienist</w:t>
      </w:r>
      <w:r w:rsidR="00DA39A1" w:rsidRPr="00DB0BAE">
        <w:rPr>
          <w:rFonts w:ascii="Times New Roman" w:hAnsi="Times New Roman" w:cs="Times New Roman"/>
          <w:sz w:val="24"/>
          <w:szCs w:val="24"/>
        </w:rPr>
        <w:t>s</w:t>
      </w:r>
      <w:r w:rsidR="00302A92" w:rsidRPr="00DB0BAE">
        <w:rPr>
          <w:rFonts w:ascii="Times New Roman" w:hAnsi="Times New Roman" w:cs="Times New Roman"/>
          <w:sz w:val="24"/>
          <w:szCs w:val="24"/>
        </w:rPr>
        <w:t xml:space="preserve"> can also play an important role </w:t>
      </w:r>
      <w:r w:rsidR="00DA39A1" w:rsidRPr="00DB0BAE">
        <w:rPr>
          <w:rFonts w:ascii="Times New Roman" w:hAnsi="Times New Roman" w:cs="Times New Roman"/>
          <w:sz w:val="24"/>
          <w:szCs w:val="24"/>
        </w:rPr>
        <w:t>in</w:t>
      </w:r>
      <w:r w:rsidR="00302A92" w:rsidRPr="00DB0BAE">
        <w:rPr>
          <w:rFonts w:ascii="Times New Roman" w:hAnsi="Times New Roman" w:cs="Times New Roman"/>
          <w:sz w:val="24"/>
          <w:szCs w:val="24"/>
        </w:rPr>
        <w:t xml:space="preserve"> maintaining healthy teeth and gums. </w:t>
      </w:r>
      <w:r w:rsidR="00BE4064" w:rsidRPr="00DB0BAE">
        <w:rPr>
          <w:rFonts w:ascii="Times New Roman" w:hAnsi="Times New Roman" w:cs="Times New Roman"/>
          <w:sz w:val="24"/>
          <w:szCs w:val="24"/>
        </w:rPr>
        <w:t xml:space="preserve">This can translate into having better </w:t>
      </w:r>
      <w:r w:rsidR="00CA38D7" w:rsidRPr="00DB0BAE">
        <w:rPr>
          <w:rFonts w:ascii="Times New Roman" w:hAnsi="Times New Roman" w:cs="Times New Roman"/>
          <w:sz w:val="24"/>
          <w:szCs w:val="24"/>
        </w:rPr>
        <w:t>post-surgical</w:t>
      </w:r>
      <w:r w:rsidR="004852B8" w:rsidRPr="00DB0BAE">
        <w:rPr>
          <w:rFonts w:ascii="Times New Roman" w:hAnsi="Times New Roman" w:cs="Times New Roman"/>
          <w:sz w:val="24"/>
          <w:szCs w:val="24"/>
        </w:rPr>
        <w:t xml:space="preserve"> </w:t>
      </w:r>
      <w:r w:rsidR="00BE4064" w:rsidRPr="00DB0BAE">
        <w:rPr>
          <w:rFonts w:ascii="Times New Roman" w:hAnsi="Times New Roman" w:cs="Times New Roman"/>
          <w:sz w:val="24"/>
          <w:szCs w:val="24"/>
        </w:rPr>
        <w:t xml:space="preserve">outcomes </w:t>
      </w:r>
      <w:r w:rsidR="004852B8" w:rsidRPr="00DB0BAE">
        <w:rPr>
          <w:rFonts w:ascii="Times New Roman" w:hAnsi="Times New Roman" w:cs="Times New Roman"/>
          <w:sz w:val="24"/>
          <w:szCs w:val="24"/>
        </w:rPr>
        <w:t>and healing in our patient</w:t>
      </w:r>
      <w:r w:rsidR="001D4498" w:rsidRPr="00DB0BAE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1A7D7400" w14:textId="45D1A458" w:rsidR="00A118F7" w:rsidRPr="00140844" w:rsidRDefault="00A118F7" w:rsidP="00DB0BAE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844">
        <w:rPr>
          <w:rFonts w:ascii="Times New Roman" w:hAnsi="Times New Roman" w:cs="Times New Roman"/>
          <w:b/>
          <w:bCs/>
          <w:sz w:val="24"/>
          <w:szCs w:val="24"/>
        </w:rPr>
        <w:t xml:space="preserve">Citations </w:t>
      </w:r>
    </w:p>
    <w:p w14:paraId="70B4CC64" w14:textId="721B5C43" w:rsidR="00A118F7" w:rsidRPr="00140844" w:rsidRDefault="004E0CCF" w:rsidP="001672DF">
      <w:pPr>
        <w:pStyle w:val="NormalWeb"/>
        <w:numPr>
          <w:ilvl w:val="0"/>
          <w:numId w:val="6"/>
        </w:numPr>
        <w:spacing w:line="480" w:lineRule="auto"/>
        <w:jc w:val="both"/>
        <w:divId w:val="1699356179"/>
        <w:rPr>
          <w:color w:val="000000"/>
        </w:rPr>
      </w:pPr>
      <w:proofErr w:type="spellStart"/>
      <w:r w:rsidRPr="00DB0BAE">
        <w:rPr>
          <w:color w:val="000000"/>
        </w:rPr>
        <w:t>Palanisamy</w:t>
      </w:r>
      <w:proofErr w:type="spellEnd"/>
      <w:r w:rsidRPr="00DB0BAE">
        <w:rPr>
          <w:color w:val="000000"/>
        </w:rPr>
        <w:t xml:space="preserve">, </w:t>
      </w:r>
      <w:proofErr w:type="spellStart"/>
      <w:r w:rsidRPr="00DB0BAE">
        <w:rPr>
          <w:color w:val="000000"/>
        </w:rPr>
        <w:t>Jaishree</w:t>
      </w:r>
      <w:proofErr w:type="spellEnd"/>
      <w:r w:rsidRPr="00DB0BAE">
        <w:rPr>
          <w:color w:val="000000"/>
        </w:rPr>
        <w:t xml:space="preserve"> C. “Ameloblastoma.”</w:t>
      </w:r>
      <w:r w:rsidRPr="00DB0BAE">
        <w:rPr>
          <w:rStyle w:val="apple-converted-space"/>
          <w:color w:val="000000"/>
        </w:rPr>
        <w:t> </w:t>
      </w:r>
      <w:r w:rsidRPr="00DB0BAE">
        <w:rPr>
          <w:color w:val="000000"/>
        </w:rPr>
        <w:t>StatPearls - NCBI Bookshelf, 3 July 2023, www.ncbi.nlm.nih.gov/books/NBK545165.</w:t>
      </w:r>
    </w:p>
    <w:p w14:paraId="59E23F3E" w14:textId="7E5034BE" w:rsidR="00140844" w:rsidRPr="00140844" w:rsidRDefault="00F149AF" w:rsidP="001672DF">
      <w:pPr>
        <w:pStyle w:val="p1"/>
        <w:numPr>
          <w:ilvl w:val="0"/>
          <w:numId w:val="6"/>
        </w:numPr>
        <w:spacing w:line="480" w:lineRule="auto"/>
        <w:jc w:val="both"/>
        <w:divId w:val="302469417"/>
        <w:rPr>
          <w:rFonts w:ascii="Times New Roman" w:hAnsi="Times New Roman"/>
          <w:sz w:val="24"/>
          <w:szCs w:val="24"/>
        </w:rPr>
      </w:pPr>
      <w:proofErr w:type="spellStart"/>
      <w:r w:rsidRPr="00DB0BAE">
        <w:rPr>
          <w:rStyle w:val="s1"/>
          <w:rFonts w:ascii="Times New Roman" w:hAnsi="Times New Roman"/>
          <w:sz w:val="24"/>
          <w:szCs w:val="24"/>
        </w:rPr>
        <w:t>Effiom</w:t>
      </w:r>
      <w:proofErr w:type="spellEnd"/>
      <w:r w:rsidRPr="00DB0BAE">
        <w:rPr>
          <w:rStyle w:val="s1"/>
          <w:rFonts w:ascii="Times New Roman" w:hAnsi="Times New Roman"/>
          <w:sz w:val="24"/>
          <w:szCs w:val="24"/>
        </w:rPr>
        <w:t xml:space="preserve">, O., </w:t>
      </w:r>
      <w:proofErr w:type="spellStart"/>
      <w:r w:rsidRPr="00DB0BAE">
        <w:rPr>
          <w:rStyle w:val="s1"/>
          <w:rFonts w:ascii="Times New Roman" w:hAnsi="Times New Roman"/>
          <w:sz w:val="24"/>
          <w:szCs w:val="24"/>
        </w:rPr>
        <w:t>Ogundana</w:t>
      </w:r>
      <w:proofErr w:type="spellEnd"/>
      <w:r w:rsidRPr="00DB0BAE">
        <w:rPr>
          <w:rStyle w:val="s1"/>
          <w:rFonts w:ascii="Times New Roman" w:hAnsi="Times New Roman"/>
          <w:sz w:val="24"/>
          <w:szCs w:val="24"/>
        </w:rPr>
        <w:t xml:space="preserve">, O., </w:t>
      </w:r>
      <w:proofErr w:type="spellStart"/>
      <w:r w:rsidRPr="00DB0BAE">
        <w:rPr>
          <w:rStyle w:val="s1"/>
          <w:rFonts w:ascii="Times New Roman" w:hAnsi="Times New Roman"/>
          <w:sz w:val="24"/>
          <w:szCs w:val="24"/>
        </w:rPr>
        <w:t>Akinshipo</w:t>
      </w:r>
      <w:proofErr w:type="spellEnd"/>
      <w:r w:rsidRPr="00DB0BAE">
        <w:rPr>
          <w:rStyle w:val="s1"/>
          <w:rFonts w:ascii="Times New Roman" w:hAnsi="Times New Roman"/>
          <w:sz w:val="24"/>
          <w:szCs w:val="24"/>
        </w:rPr>
        <w:t>, A., &amp; Akintoye, S. (2018).</w:t>
      </w:r>
      <w:r w:rsidR="00FF2914" w:rsidRPr="00DB0BAE">
        <w:rPr>
          <w:rFonts w:ascii="Times New Roman" w:hAnsi="Times New Roman"/>
          <w:sz w:val="24"/>
          <w:szCs w:val="24"/>
        </w:rPr>
        <w:t xml:space="preserve"> </w:t>
      </w:r>
      <w:r w:rsidRPr="00DB0BAE">
        <w:rPr>
          <w:rStyle w:val="s1"/>
          <w:rFonts w:ascii="Times New Roman" w:hAnsi="Times New Roman"/>
          <w:sz w:val="24"/>
          <w:szCs w:val="24"/>
        </w:rPr>
        <w:t xml:space="preserve">Ameloblastoma: current </w:t>
      </w:r>
      <w:proofErr w:type="spellStart"/>
      <w:r w:rsidRPr="00DB0BAE">
        <w:rPr>
          <w:rStyle w:val="s1"/>
          <w:rFonts w:ascii="Times New Roman" w:hAnsi="Times New Roman"/>
          <w:sz w:val="24"/>
          <w:szCs w:val="24"/>
        </w:rPr>
        <w:t>etiopathological</w:t>
      </w:r>
      <w:proofErr w:type="spellEnd"/>
      <w:r w:rsidRPr="00DB0BAE">
        <w:rPr>
          <w:rStyle w:val="s1"/>
          <w:rFonts w:ascii="Times New Roman" w:hAnsi="Times New Roman"/>
          <w:sz w:val="24"/>
          <w:szCs w:val="24"/>
        </w:rPr>
        <w:t xml:space="preserve"> concepts and</w:t>
      </w:r>
      <w:r w:rsidR="00140844">
        <w:rPr>
          <w:rFonts w:ascii="Times New Roman" w:hAnsi="Times New Roman"/>
          <w:sz w:val="24"/>
          <w:szCs w:val="24"/>
        </w:rPr>
        <w:t xml:space="preserve"> </w:t>
      </w:r>
      <w:r w:rsidRPr="00140844">
        <w:rPr>
          <w:rStyle w:val="s1"/>
          <w:rFonts w:ascii="Times New Roman" w:hAnsi="Times New Roman"/>
          <w:sz w:val="24"/>
          <w:szCs w:val="24"/>
        </w:rPr>
        <w:t>management. Oral Diseases, 24(3), 307-316.</w:t>
      </w:r>
      <w:r w:rsidR="00FF2914" w:rsidRPr="0014084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140844" w:rsidRPr="00140844">
          <w:rPr>
            <w:rStyle w:val="Hyperlink"/>
            <w:rFonts w:ascii="Times New Roman" w:hAnsi="Times New Roman"/>
            <w:sz w:val="24"/>
            <w:szCs w:val="24"/>
          </w:rPr>
          <w:t>https://doi.org/10.1111/odi.12646</w:t>
        </w:r>
      </w:hyperlink>
    </w:p>
    <w:p w14:paraId="3A6CFBA2" w14:textId="6FA2B508" w:rsidR="005C2B4C" w:rsidRPr="00140844" w:rsidRDefault="008800F1" w:rsidP="001672D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08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Cadavid, A.M.H., </w:t>
      </w:r>
      <w:proofErr w:type="spellStart"/>
      <w:r w:rsidRPr="001408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Araujo</w:t>
      </w:r>
      <w:proofErr w:type="spellEnd"/>
      <w:r w:rsidRPr="001408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J.P., Coutinho-Camillo, C.M.</w:t>
      </w:r>
      <w:r w:rsidRPr="00140844">
        <w:rPr>
          <w:rStyle w:val="apple-converted-space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0844">
        <w:rPr>
          <w:rFonts w:ascii="Times New Roman" w:eastAsia="Times New Roman" w:hAnsi="Times New Roman" w:cs="Times New Roman"/>
          <w:color w:val="333333"/>
          <w:sz w:val="24"/>
          <w:szCs w:val="24"/>
        </w:rPr>
        <w:t>et al.</w:t>
      </w:r>
      <w:r w:rsidRPr="00140844">
        <w:rPr>
          <w:rStyle w:val="apple-converted-space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08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Ameloblastomas: current aspects of the new WHO classification in an analysis of 136 cases.</w:t>
      </w:r>
      <w:r w:rsidRPr="00140844">
        <w:rPr>
          <w:rStyle w:val="apple-converted-space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0844">
        <w:rPr>
          <w:rFonts w:ascii="Times New Roman" w:eastAsia="Times New Roman" w:hAnsi="Times New Roman" w:cs="Times New Roman"/>
          <w:color w:val="333333"/>
          <w:sz w:val="24"/>
          <w:szCs w:val="24"/>
        </w:rPr>
        <w:t>Surg Exp Pathol</w:t>
      </w:r>
      <w:r w:rsidRPr="00140844">
        <w:rPr>
          <w:rStyle w:val="apple-converted-space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40844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1408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17 (2019). </w:t>
      </w:r>
      <w:hyperlink r:id="rId6" w:history="1">
        <w:r w:rsidR="005C2B4C" w:rsidRPr="00140844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https://doi.org/10.1186/s42047-019-0041-z</w:t>
        </w:r>
      </w:hyperlink>
    </w:p>
    <w:p w14:paraId="1722A6F2" w14:textId="033191A1" w:rsidR="005C2B4C" w:rsidRPr="00140844" w:rsidRDefault="005C2B4C" w:rsidP="001672D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Kreppel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Zöller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J. Ameloblastoma-Clinical, radiological, and therapeutic findings. Oral Dis. 2018 Mar;24(1-2):63-66. 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: 10.1111/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odi.12702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 PMID: 29480593.</w:t>
      </w:r>
    </w:p>
    <w:p w14:paraId="6E30C6EB" w14:textId="77777777" w:rsidR="00140844" w:rsidRDefault="009759C6" w:rsidP="001672D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Hendra FN, 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Natsir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Kalla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DS, Van Cann EM, de Vet HCW, 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Helder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MN, 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Forouzanfar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T. Radical vs conservative treatment of intraosseous ameloblastoma: Systematic review and meta-analysis. Oral Dis. 2019 Oct;25(7):1683-1696. 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: 10.1111/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odi.13014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2019 Jan 1. PMID: 30548549.</w:t>
      </w:r>
      <w:r w:rsid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14:paraId="6B49B454" w14:textId="27903931" w:rsidR="00125E0D" w:rsidRPr="00140844" w:rsidRDefault="006C6E1D" w:rsidP="001672DF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Oh KY. Treatment options for advanced ameloblastoma in the era of precision medicine: </w:t>
      </w:r>
      <w:r w:rsidR="00140844"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A brief review. Oral Oncol. 2023</w:t>
      </w:r>
      <w:r w:rsid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40844"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Nov;146:106585.</w:t>
      </w:r>
      <w:r w:rsid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40844"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Doi: 10.1016/j.oraloncology.2023.106585. </w:t>
      </w:r>
      <w:proofErr w:type="spellStart"/>
      <w:r w:rsidR="00140844"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Epub</w:t>
      </w:r>
      <w:proofErr w:type="spellEnd"/>
      <w:r w:rsidR="00140844" w:rsidRPr="0014084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2023 Oct 8. PMID: 37816291</w:t>
      </w:r>
    </w:p>
    <w:sectPr w:rsidR="00125E0D" w:rsidRPr="00140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91C"/>
    <w:multiLevelType w:val="hybridMultilevel"/>
    <w:tmpl w:val="4876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664CD"/>
    <w:multiLevelType w:val="hybridMultilevel"/>
    <w:tmpl w:val="4BAA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148B4"/>
    <w:multiLevelType w:val="hybridMultilevel"/>
    <w:tmpl w:val="BEFE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B4C"/>
    <w:multiLevelType w:val="hybridMultilevel"/>
    <w:tmpl w:val="5C1A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80E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808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523310">
    <w:abstractNumId w:val="3"/>
  </w:num>
  <w:num w:numId="2" w16cid:durableId="1476332662">
    <w:abstractNumId w:val="4"/>
  </w:num>
  <w:num w:numId="3" w16cid:durableId="793644711">
    <w:abstractNumId w:val="2"/>
  </w:num>
  <w:num w:numId="4" w16cid:durableId="298875505">
    <w:abstractNumId w:val="5"/>
  </w:num>
  <w:num w:numId="5" w16cid:durableId="1155532223">
    <w:abstractNumId w:val="0"/>
  </w:num>
  <w:num w:numId="6" w16cid:durableId="144430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F7"/>
    <w:rsid w:val="00006003"/>
    <w:rsid w:val="00046DCF"/>
    <w:rsid w:val="000514A7"/>
    <w:rsid w:val="000656B3"/>
    <w:rsid w:val="00070DE8"/>
    <w:rsid w:val="00073139"/>
    <w:rsid w:val="00076DFA"/>
    <w:rsid w:val="000A4EBF"/>
    <w:rsid w:val="000C743E"/>
    <w:rsid w:val="000F0D65"/>
    <w:rsid w:val="00102403"/>
    <w:rsid w:val="00102A6E"/>
    <w:rsid w:val="00117D58"/>
    <w:rsid w:val="00122330"/>
    <w:rsid w:val="00125E0D"/>
    <w:rsid w:val="00132E7D"/>
    <w:rsid w:val="00140844"/>
    <w:rsid w:val="00166F10"/>
    <w:rsid w:val="001672DF"/>
    <w:rsid w:val="0017060F"/>
    <w:rsid w:val="00175E1A"/>
    <w:rsid w:val="00187EEB"/>
    <w:rsid w:val="001934AA"/>
    <w:rsid w:val="001942F3"/>
    <w:rsid w:val="001B4F23"/>
    <w:rsid w:val="001C77C0"/>
    <w:rsid w:val="001D4498"/>
    <w:rsid w:val="001E0141"/>
    <w:rsid w:val="001E3E12"/>
    <w:rsid w:val="001E57E9"/>
    <w:rsid w:val="001F297E"/>
    <w:rsid w:val="001F4962"/>
    <w:rsid w:val="001F64D8"/>
    <w:rsid w:val="00221834"/>
    <w:rsid w:val="00225263"/>
    <w:rsid w:val="00232A76"/>
    <w:rsid w:val="002330AA"/>
    <w:rsid w:val="002347C1"/>
    <w:rsid w:val="002428BB"/>
    <w:rsid w:val="0025513B"/>
    <w:rsid w:val="00281886"/>
    <w:rsid w:val="00290753"/>
    <w:rsid w:val="00296162"/>
    <w:rsid w:val="002A1790"/>
    <w:rsid w:val="002A3328"/>
    <w:rsid w:val="002B7842"/>
    <w:rsid w:val="002C4B77"/>
    <w:rsid w:val="002D01BE"/>
    <w:rsid w:val="002F5C74"/>
    <w:rsid w:val="00302A92"/>
    <w:rsid w:val="00311AFB"/>
    <w:rsid w:val="0032407F"/>
    <w:rsid w:val="00346E88"/>
    <w:rsid w:val="003533DB"/>
    <w:rsid w:val="00355924"/>
    <w:rsid w:val="003704BB"/>
    <w:rsid w:val="003953D7"/>
    <w:rsid w:val="003B1111"/>
    <w:rsid w:val="003B21C7"/>
    <w:rsid w:val="004165C9"/>
    <w:rsid w:val="00446E5E"/>
    <w:rsid w:val="0047380E"/>
    <w:rsid w:val="004764A8"/>
    <w:rsid w:val="0048435B"/>
    <w:rsid w:val="004852B8"/>
    <w:rsid w:val="00490BB0"/>
    <w:rsid w:val="004A6EA4"/>
    <w:rsid w:val="004B3444"/>
    <w:rsid w:val="004D532D"/>
    <w:rsid w:val="004E0CCF"/>
    <w:rsid w:val="004E2FE5"/>
    <w:rsid w:val="004E4C6F"/>
    <w:rsid w:val="004E7091"/>
    <w:rsid w:val="00500D7D"/>
    <w:rsid w:val="00511793"/>
    <w:rsid w:val="00527D43"/>
    <w:rsid w:val="00543221"/>
    <w:rsid w:val="005953D9"/>
    <w:rsid w:val="005C2B4C"/>
    <w:rsid w:val="005D5E6D"/>
    <w:rsid w:val="005D64D3"/>
    <w:rsid w:val="005E403A"/>
    <w:rsid w:val="005F3678"/>
    <w:rsid w:val="005F565F"/>
    <w:rsid w:val="00612B7B"/>
    <w:rsid w:val="00624116"/>
    <w:rsid w:val="0064725B"/>
    <w:rsid w:val="0065332C"/>
    <w:rsid w:val="00687DBD"/>
    <w:rsid w:val="006944F5"/>
    <w:rsid w:val="00696AE1"/>
    <w:rsid w:val="006A4A71"/>
    <w:rsid w:val="006C5F45"/>
    <w:rsid w:val="006C6E1D"/>
    <w:rsid w:val="006D4C05"/>
    <w:rsid w:val="006D65DA"/>
    <w:rsid w:val="00701B86"/>
    <w:rsid w:val="00701E37"/>
    <w:rsid w:val="00702897"/>
    <w:rsid w:val="00712949"/>
    <w:rsid w:val="00713CAA"/>
    <w:rsid w:val="007245ED"/>
    <w:rsid w:val="00727389"/>
    <w:rsid w:val="00742199"/>
    <w:rsid w:val="0075472D"/>
    <w:rsid w:val="007577C5"/>
    <w:rsid w:val="00771893"/>
    <w:rsid w:val="007859F5"/>
    <w:rsid w:val="00787107"/>
    <w:rsid w:val="007A3598"/>
    <w:rsid w:val="007B2D0F"/>
    <w:rsid w:val="007C77B2"/>
    <w:rsid w:val="007E3102"/>
    <w:rsid w:val="007F4702"/>
    <w:rsid w:val="007F7D2F"/>
    <w:rsid w:val="008005CB"/>
    <w:rsid w:val="00802AA9"/>
    <w:rsid w:val="00804EB5"/>
    <w:rsid w:val="00827D2B"/>
    <w:rsid w:val="008426D3"/>
    <w:rsid w:val="008550D7"/>
    <w:rsid w:val="008632D7"/>
    <w:rsid w:val="008800F1"/>
    <w:rsid w:val="008C5EC4"/>
    <w:rsid w:val="008E0CF5"/>
    <w:rsid w:val="008E76FB"/>
    <w:rsid w:val="008E78C2"/>
    <w:rsid w:val="009023B8"/>
    <w:rsid w:val="00905A76"/>
    <w:rsid w:val="009129AA"/>
    <w:rsid w:val="009231F6"/>
    <w:rsid w:val="009274F5"/>
    <w:rsid w:val="009334A1"/>
    <w:rsid w:val="00937F67"/>
    <w:rsid w:val="009452E6"/>
    <w:rsid w:val="009576FC"/>
    <w:rsid w:val="009759C6"/>
    <w:rsid w:val="00976C32"/>
    <w:rsid w:val="00981352"/>
    <w:rsid w:val="00982045"/>
    <w:rsid w:val="00984FF7"/>
    <w:rsid w:val="00987BDC"/>
    <w:rsid w:val="00997FA6"/>
    <w:rsid w:val="009A45B1"/>
    <w:rsid w:val="009B27F8"/>
    <w:rsid w:val="009C0CC9"/>
    <w:rsid w:val="009C2FA3"/>
    <w:rsid w:val="009D3297"/>
    <w:rsid w:val="009D3583"/>
    <w:rsid w:val="009E0328"/>
    <w:rsid w:val="009E6B33"/>
    <w:rsid w:val="009F1BEE"/>
    <w:rsid w:val="00A118F7"/>
    <w:rsid w:val="00A338B3"/>
    <w:rsid w:val="00A35802"/>
    <w:rsid w:val="00A3640A"/>
    <w:rsid w:val="00A37938"/>
    <w:rsid w:val="00A400A5"/>
    <w:rsid w:val="00A47EC1"/>
    <w:rsid w:val="00A53763"/>
    <w:rsid w:val="00A60249"/>
    <w:rsid w:val="00A62076"/>
    <w:rsid w:val="00A83BB0"/>
    <w:rsid w:val="00AD1956"/>
    <w:rsid w:val="00AD29A0"/>
    <w:rsid w:val="00AE2442"/>
    <w:rsid w:val="00B05D34"/>
    <w:rsid w:val="00B0629C"/>
    <w:rsid w:val="00B1096C"/>
    <w:rsid w:val="00B1485E"/>
    <w:rsid w:val="00B16F8C"/>
    <w:rsid w:val="00B238CA"/>
    <w:rsid w:val="00B36F93"/>
    <w:rsid w:val="00B40A6E"/>
    <w:rsid w:val="00B41CFD"/>
    <w:rsid w:val="00B524B0"/>
    <w:rsid w:val="00B847A0"/>
    <w:rsid w:val="00B97004"/>
    <w:rsid w:val="00BA5F06"/>
    <w:rsid w:val="00BB1FBB"/>
    <w:rsid w:val="00BB2A30"/>
    <w:rsid w:val="00BD1828"/>
    <w:rsid w:val="00BD4A27"/>
    <w:rsid w:val="00BE4064"/>
    <w:rsid w:val="00C00048"/>
    <w:rsid w:val="00C22B68"/>
    <w:rsid w:val="00C36EA6"/>
    <w:rsid w:val="00C4764B"/>
    <w:rsid w:val="00C65D21"/>
    <w:rsid w:val="00C90062"/>
    <w:rsid w:val="00C9764A"/>
    <w:rsid w:val="00CA38D7"/>
    <w:rsid w:val="00CB2A37"/>
    <w:rsid w:val="00CC03A3"/>
    <w:rsid w:val="00CC1035"/>
    <w:rsid w:val="00CF6347"/>
    <w:rsid w:val="00D026FC"/>
    <w:rsid w:val="00D12C63"/>
    <w:rsid w:val="00D260C1"/>
    <w:rsid w:val="00D3505A"/>
    <w:rsid w:val="00D41200"/>
    <w:rsid w:val="00D55BD1"/>
    <w:rsid w:val="00D6168F"/>
    <w:rsid w:val="00D7362D"/>
    <w:rsid w:val="00D81D30"/>
    <w:rsid w:val="00D87194"/>
    <w:rsid w:val="00D931B8"/>
    <w:rsid w:val="00DA39A1"/>
    <w:rsid w:val="00DB0BAE"/>
    <w:rsid w:val="00DB570D"/>
    <w:rsid w:val="00DC0AF1"/>
    <w:rsid w:val="00DC2AFE"/>
    <w:rsid w:val="00DD1C78"/>
    <w:rsid w:val="00DD2BB2"/>
    <w:rsid w:val="00DD35BE"/>
    <w:rsid w:val="00DE2493"/>
    <w:rsid w:val="00DE2875"/>
    <w:rsid w:val="00DE437B"/>
    <w:rsid w:val="00DE4AB6"/>
    <w:rsid w:val="00DF35C3"/>
    <w:rsid w:val="00E041ED"/>
    <w:rsid w:val="00E07957"/>
    <w:rsid w:val="00E1377D"/>
    <w:rsid w:val="00E16D42"/>
    <w:rsid w:val="00E25138"/>
    <w:rsid w:val="00E336AF"/>
    <w:rsid w:val="00E402FA"/>
    <w:rsid w:val="00E43374"/>
    <w:rsid w:val="00E51716"/>
    <w:rsid w:val="00E60B89"/>
    <w:rsid w:val="00E81E0F"/>
    <w:rsid w:val="00E866AC"/>
    <w:rsid w:val="00E9532B"/>
    <w:rsid w:val="00EA3AF7"/>
    <w:rsid w:val="00EA4FE9"/>
    <w:rsid w:val="00EA690F"/>
    <w:rsid w:val="00EB2FB6"/>
    <w:rsid w:val="00EC3E38"/>
    <w:rsid w:val="00EC4E47"/>
    <w:rsid w:val="00EC5EC7"/>
    <w:rsid w:val="00EE778D"/>
    <w:rsid w:val="00EF0264"/>
    <w:rsid w:val="00F13811"/>
    <w:rsid w:val="00F149AF"/>
    <w:rsid w:val="00F2676D"/>
    <w:rsid w:val="00F27382"/>
    <w:rsid w:val="00F37DB3"/>
    <w:rsid w:val="00F51100"/>
    <w:rsid w:val="00F53B8C"/>
    <w:rsid w:val="00F564FE"/>
    <w:rsid w:val="00F60910"/>
    <w:rsid w:val="00F74527"/>
    <w:rsid w:val="00F827E4"/>
    <w:rsid w:val="00F876F0"/>
    <w:rsid w:val="00F932C4"/>
    <w:rsid w:val="00FA4345"/>
    <w:rsid w:val="00FA7129"/>
    <w:rsid w:val="00FB473F"/>
    <w:rsid w:val="00FD2CEE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2AC64"/>
  <w15:chartTrackingRefBased/>
  <w15:docId w15:val="{E93090A5-6EAD-4711-BF1F-9EC5F0AE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36AF"/>
  </w:style>
  <w:style w:type="paragraph" w:styleId="ListParagraph">
    <w:name w:val="List Paragraph"/>
    <w:basedOn w:val="Normal"/>
    <w:uiPriority w:val="34"/>
    <w:qFormat/>
    <w:rsid w:val="00A400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4E47"/>
    <w:rPr>
      <w:b/>
      <w:bCs/>
    </w:rPr>
  </w:style>
  <w:style w:type="paragraph" w:customStyle="1" w:styleId="p1">
    <w:name w:val="p1"/>
    <w:basedOn w:val="Normal"/>
    <w:rsid w:val="0047380E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47380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0C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C2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86/s42047-019-0041-z" TargetMode="External"/><Relationship Id="rId5" Type="http://schemas.openxmlformats.org/officeDocument/2006/relationships/hyperlink" Target="https://doi.org/10.1111/odi.12646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 Berisha</dc:creator>
  <cp:keywords/>
  <dc:description/>
  <cp:lastModifiedBy>EdithJohanna.SuarezCorre</cp:lastModifiedBy>
  <cp:revision>14</cp:revision>
  <dcterms:created xsi:type="dcterms:W3CDTF">2023-11-29T02:04:00Z</dcterms:created>
  <dcterms:modified xsi:type="dcterms:W3CDTF">2023-11-29T02:15:00Z</dcterms:modified>
</cp:coreProperties>
</file>