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243" w:rsidRPr="009A31FA" w:rsidRDefault="00837869" w:rsidP="0007523D">
      <w:pPr>
        <w:spacing w:line="240" w:lineRule="auto"/>
        <w:rPr>
          <w:rFonts w:ascii="Times New Roman" w:hAnsi="Times New Roman" w:cs="Times New Roman"/>
        </w:rPr>
      </w:pPr>
      <w:r w:rsidRPr="009A31FA">
        <w:rPr>
          <w:rFonts w:ascii="Times New Roman" w:hAnsi="Times New Roman" w:cs="Times New Roman"/>
        </w:rPr>
        <w:t xml:space="preserve"> Group 4: </w:t>
      </w:r>
      <w:r w:rsidR="00802243" w:rsidRPr="009A31FA">
        <w:rPr>
          <w:rFonts w:ascii="Times New Roman" w:hAnsi="Times New Roman" w:cs="Times New Roman"/>
        </w:rPr>
        <w:t>David L, Natalia M, Erica L, Lin L, Irma L</w:t>
      </w:r>
    </w:p>
    <w:p w:rsidR="00802243" w:rsidRPr="009A31FA" w:rsidRDefault="00802243" w:rsidP="0007523D">
      <w:pPr>
        <w:spacing w:line="240" w:lineRule="auto"/>
        <w:rPr>
          <w:rFonts w:ascii="Times New Roman" w:hAnsi="Times New Roman" w:cs="Times New Roman"/>
        </w:rPr>
      </w:pPr>
      <w:r w:rsidRPr="009A31FA">
        <w:rPr>
          <w:rFonts w:ascii="Times New Roman" w:hAnsi="Times New Roman" w:cs="Times New Roman"/>
        </w:rPr>
        <w:t>DEN 1218</w:t>
      </w:r>
      <w:r w:rsidR="00837869" w:rsidRPr="009A31FA">
        <w:rPr>
          <w:rFonts w:ascii="Times New Roman" w:hAnsi="Times New Roman" w:cs="Times New Roman"/>
        </w:rPr>
        <w:t xml:space="preserve"> - </w:t>
      </w:r>
      <w:r w:rsidRPr="009A31FA">
        <w:rPr>
          <w:rFonts w:ascii="Times New Roman" w:hAnsi="Times New Roman" w:cs="Times New Roman"/>
        </w:rPr>
        <w:t>D228</w:t>
      </w:r>
    </w:p>
    <w:p w:rsidR="00802243" w:rsidRPr="009A31FA" w:rsidRDefault="00802243" w:rsidP="0007523D">
      <w:pPr>
        <w:spacing w:line="240" w:lineRule="auto"/>
        <w:rPr>
          <w:rFonts w:ascii="Times New Roman" w:hAnsi="Times New Roman" w:cs="Times New Roman"/>
        </w:rPr>
      </w:pPr>
      <w:r w:rsidRPr="009A31FA">
        <w:rPr>
          <w:rFonts w:ascii="Times New Roman" w:hAnsi="Times New Roman" w:cs="Times New Roman"/>
        </w:rPr>
        <w:t>4/15/19</w:t>
      </w:r>
    </w:p>
    <w:p w:rsidR="00802243" w:rsidRPr="009A31FA" w:rsidRDefault="00802243" w:rsidP="0007523D">
      <w:pPr>
        <w:spacing w:line="240" w:lineRule="auto"/>
        <w:rPr>
          <w:rFonts w:ascii="Times New Roman" w:hAnsi="Times New Roman" w:cs="Times New Roman"/>
        </w:rPr>
      </w:pPr>
      <w:r w:rsidRPr="009A31FA">
        <w:rPr>
          <w:rFonts w:ascii="Times New Roman" w:hAnsi="Times New Roman" w:cs="Times New Roman"/>
        </w:rPr>
        <w:t xml:space="preserve">Treatment </w:t>
      </w:r>
      <w:r w:rsidR="00156BB2">
        <w:rPr>
          <w:rFonts w:ascii="Times New Roman" w:hAnsi="Times New Roman" w:cs="Times New Roman"/>
        </w:rPr>
        <w:t>P</w:t>
      </w:r>
      <w:r w:rsidRPr="009A31FA">
        <w:rPr>
          <w:rFonts w:ascii="Times New Roman" w:hAnsi="Times New Roman" w:cs="Times New Roman"/>
        </w:rPr>
        <w:t xml:space="preserve">anning </w:t>
      </w:r>
      <w:r w:rsidR="00156BB2">
        <w:rPr>
          <w:rFonts w:ascii="Times New Roman" w:hAnsi="Times New Roman" w:cs="Times New Roman"/>
        </w:rPr>
        <w:t xml:space="preserve">Assignment </w:t>
      </w:r>
    </w:p>
    <w:p w:rsidR="00802243" w:rsidRPr="009A31FA" w:rsidRDefault="00802243" w:rsidP="00285780">
      <w:pPr>
        <w:spacing w:line="480" w:lineRule="auto"/>
        <w:rPr>
          <w:rFonts w:ascii="Times New Roman" w:hAnsi="Times New Roman" w:cs="Times New Roman"/>
        </w:rPr>
      </w:pPr>
    </w:p>
    <w:p w:rsidR="00960209" w:rsidRPr="009A31FA" w:rsidRDefault="00802243" w:rsidP="00285780">
      <w:pPr>
        <w:spacing w:line="480" w:lineRule="auto"/>
        <w:rPr>
          <w:rFonts w:ascii="Times New Roman" w:hAnsi="Times New Roman" w:cs="Times New Roman"/>
        </w:rPr>
      </w:pPr>
      <w:r w:rsidRPr="009A31FA">
        <w:rPr>
          <w:rFonts w:ascii="Times New Roman" w:hAnsi="Times New Roman" w:cs="Times New Roman"/>
        </w:rPr>
        <w:tab/>
        <w:t>Periodontal disease is</w:t>
      </w:r>
      <w:r w:rsidR="00D9655C" w:rsidRPr="009A31FA">
        <w:rPr>
          <w:rFonts w:ascii="Times New Roman" w:hAnsi="Times New Roman" w:cs="Times New Roman"/>
        </w:rPr>
        <w:t xml:space="preserve"> the loss of bone and gum tissue surrounding the teeth that causes the tooth to become loose. This is normally caused by bacteria going deeper into the tissues by eating them away. These bacteria are introduced due to the person not cleaning their mouth routinely allowing the bacteria to stick and proliferate in their mouths.</w:t>
      </w:r>
      <w:r w:rsidR="003672DE" w:rsidRPr="009A31FA">
        <w:rPr>
          <w:rFonts w:ascii="Times New Roman" w:hAnsi="Times New Roman" w:cs="Times New Roman"/>
        </w:rPr>
        <w:t xml:space="preserve"> </w:t>
      </w:r>
      <w:r w:rsidR="00D9655C" w:rsidRPr="009A31FA">
        <w:rPr>
          <w:rFonts w:ascii="Times New Roman" w:hAnsi="Times New Roman" w:cs="Times New Roman"/>
        </w:rPr>
        <w:t>These descriptions can also be applied to type III/moderate chronic periodontitis</w:t>
      </w:r>
      <w:r w:rsidR="003672DE" w:rsidRPr="009A31FA">
        <w:rPr>
          <w:rFonts w:ascii="Times New Roman" w:hAnsi="Times New Roman" w:cs="Times New Roman"/>
        </w:rPr>
        <w:t xml:space="preserve"> but there are possibilities of furcation and mobility of the tooth due to the major bone and tissue loss surrounding the tooth. These </w:t>
      </w:r>
      <w:r w:rsidR="00F85BF5" w:rsidRPr="009A31FA">
        <w:rPr>
          <w:rFonts w:ascii="Times New Roman" w:hAnsi="Times New Roman" w:cs="Times New Roman"/>
        </w:rPr>
        <w:t xml:space="preserve">descriptions of type III/moderate chronic periodontitis can create an influence in the change of treatment planning for a patient. However, a patient could also have many other conditions such as systemic diseases that need to be considered while creating the treatment plan. For this paper we will be creating a treatment plan for a patient with type III/moderate chronic periodontitis </w:t>
      </w:r>
      <w:r w:rsidR="00960209" w:rsidRPr="009A31FA">
        <w:rPr>
          <w:rFonts w:ascii="Times New Roman" w:hAnsi="Times New Roman" w:cs="Times New Roman"/>
        </w:rPr>
        <w:t>alongside other conditions that may or may not affect treatment planning.</w:t>
      </w:r>
    </w:p>
    <w:p w:rsidR="00960209" w:rsidRPr="009A31FA" w:rsidRDefault="00960209" w:rsidP="00285780">
      <w:pPr>
        <w:spacing w:line="480" w:lineRule="auto"/>
        <w:rPr>
          <w:rFonts w:ascii="Times New Roman" w:hAnsi="Times New Roman" w:cs="Times New Roman"/>
        </w:rPr>
      </w:pPr>
    </w:p>
    <w:p w:rsidR="00C369E4" w:rsidRPr="009A31FA" w:rsidRDefault="00960209" w:rsidP="00285780">
      <w:pPr>
        <w:spacing w:line="480" w:lineRule="auto"/>
        <w:rPr>
          <w:rFonts w:ascii="Times New Roman" w:hAnsi="Times New Roman" w:cs="Times New Roman"/>
        </w:rPr>
      </w:pPr>
      <w:r w:rsidRPr="009A31FA">
        <w:rPr>
          <w:rFonts w:ascii="Times New Roman" w:hAnsi="Times New Roman" w:cs="Times New Roman"/>
        </w:rPr>
        <w:tab/>
        <w:t xml:space="preserve">Before treatment planning can </w:t>
      </w:r>
      <w:r w:rsidR="0065320A" w:rsidRPr="009A31FA">
        <w:rPr>
          <w:rFonts w:ascii="Times New Roman" w:hAnsi="Times New Roman" w:cs="Times New Roman"/>
        </w:rPr>
        <w:t>occur,</w:t>
      </w:r>
      <w:r w:rsidRPr="009A31FA">
        <w:rPr>
          <w:rFonts w:ascii="Times New Roman" w:hAnsi="Times New Roman" w:cs="Times New Roman"/>
        </w:rPr>
        <w:t xml:space="preserve"> we need to </w:t>
      </w:r>
      <w:r w:rsidR="002376F1" w:rsidRPr="009A31FA">
        <w:rPr>
          <w:rFonts w:ascii="Times New Roman" w:hAnsi="Times New Roman" w:cs="Times New Roman"/>
        </w:rPr>
        <w:t>look</w:t>
      </w:r>
      <w:r w:rsidRPr="009A31FA">
        <w:rPr>
          <w:rFonts w:ascii="Times New Roman" w:hAnsi="Times New Roman" w:cs="Times New Roman"/>
        </w:rPr>
        <w:t xml:space="preserve"> at our </w:t>
      </w:r>
      <w:r w:rsidR="0065320A" w:rsidRPr="009A31FA">
        <w:rPr>
          <w:rFonts w:ascii="Times New Roman" w:hAnsi="Times New Roman" w:cs="Times New Roman"/>
        </w:rPr>
        <w:t>patients’</w:t>
      </w:r>
      <w:r w:rsidRPr="009A31FA">
        <w:rPr>
          <w:rFonts w:ascii="Times New Roman" w:hAnsi="Times New Roman" w:cs="Times New Roman"/>
        </w:rPr>
        <w:t xml:space="preserve"> medical history to find out if he/she has any systemic conditions or if they are taking any medications that could affect our treatment plan. </w:t>
      </w:r>
      <w:r w:rsidR="00A62865" w:rsidRPr="009A31FA">
        <w:rPr>
          <w:rFonts w:ascii="Times New Roman" w:hAnsi="Times New Roman" w:cs="Times New Roman"/>
        </w:rPr>
        <w:t xml:space="preserve">The first thing we should </w:t>
      </w:r>
      <w:r w:rsidR="0065320A" w:rsidRPr="009A31FA">
        <w:rPr>
          <w:rFonts w:ascii="Times New Roman" w:hAnsi="Times New Roman" w:cs="Times New Roman"/>
        </w:rPr>
        <w:t xml:space="preserve">notice on the medical </w:t>
      </w:r>
      <w:r w:rsidR="002376F1" w:rsidRPr="009A31FA">
        <w:rPr>
          <w:rFonts w:ascii="Times New Roman" w:hAnsi="Times New Roman" w:cs="Times New Roman"/>
        </w:rPr>
        <w:t xml:space="preserve">history is the medications our patient it </w:t>
      </w:r>
      <w:r w:rsidR="00861980" w:rsidRPr="009A31FA">
        <w:rPr>
          <w:rFonts w:ascii="Times New Roman" w:hAnsi="Times New Roman" w:cs="Times New Roman"/>
        </w:rPr>
        <w:t>is taking</w:t>
      </w:r>
      <w:r w:rsidR="002376F1" w:rsidRPr="009A31FA">
        <w:rPr>
          <w:rFonts w:ascii="Times New Roman" w:hAnsi="Times New Roman" w:cs="Times New Roman"/>
        </w:rPr>
        <w:t xml:space="preserve"> Advair Diskus, Serevent Diskus, and Metformin. Advair Diskus </w:t>
      </w:r>
      <w:r w:rsidR="00861980" w:rsidRPr="009A31FA">
        <w:rPr>
          <w:rFonts w:ascii="Times New Roman" w:hAnsi="Times New Roman" w:cs="Times New Roman"/>
        </w:rPr>
        <w:t>is used to control and prevent wheezing and shortness of breath which could be caused by asthma or an ongoing lung disease like chronic periodontitis and emphysema. Side effects of Ad</w:t>
      </w:r>
      <w:r w:rsidR="002656D8" w:rsidRPr="009A31FA">
        <w:rPr>
          <w:rFonts w:ascii="Times New Roman" w:hAnsi="Times New Roman" w:cs="Times New Roman"/>
        </w:rPr>
        <w:t>v</w:t>
      </w:r>
      <w:r w:rsidR="00861980" w:rsidRPr="009A31FA">
        <w:rPr>
          <w:rFonts w:ascii="Times New Roman" w:hAnsi="Times New Roman" w:cs="Times New Roman"/>
        </w:rPr>
        <w:t xml:space="preserve">air Diskus </w:t>
      </w:r>
      <w:r w:rsidR="002133C6" w:rsidRPr="009A31FA">
        <w:rPr>
          <w:rFonts w:ascii="Times New Roman" w:hAnsi="Times New Roman" w:cs="Times New Roman"/>
        </w:rPr>
        <w:t xml:space="preserve">could be hoarseness, throat irritation, a headache or stomach ache, serious side effects could include a white patch on the tongue or anywhere in the mouth, oral side effects include oral candidiasis, dental caries and hoarseness. Serevent Diskus is used to prevent or decrease wheezing and trouble breathing caused by asthma, chronic pulmonary disease, </w:t>
      </w:r>
      <w:r w:rsidR="002133C6" w:rsidRPr="009A31FA">
        <w:rPr>
          <w:rFonts w:ascii="Times New Roman" w:hAnsi="Times New Roman" w:cs="Times New Roman"/>
        </w:rPr>
        <w:lastRenderedPageBreak/>
        <w:t xml:space="preserve">chronic bronchitis, and emphysema. Side effects </w:t>
      </w:r>
      <w:r w:rsidR="002C0018" w:rsidRPr="009A31FA">
        <w:rPr>
          <w:rFonts w:ascii="Times New Roman" w:hAnsi="Times New Roman" w:cs="Times New Roman"/>
        </w:rPr>
        <w:t>of Serevent</w:t>
      </w:r>
      <w:r w:rsidR="002133C6" w:rsidRPr="009A31FA">
        <w:rPr>
          <w:rFonts w:ascii="Times New Roman" w:hAnsi="Times New Roman" w:cs="Times New Roman"/>
        </w:rPr>
        <w:t xml:space="preserve"> Diskus are hoarseness, throat irritation,</w:t>
      </w:r>
      <w:r w:rsidR="002C0018" w:rsidRPr="009A31FA">
        <w:rPr>
          <w:rFonts w:ascii="Times New Roman" w:hAnsi="Times New Roman" w:cs="Times New Roman"/>
        </w:rPr>
        <w:t xml:space="preserve"> and rapid heartbeat. Oral side effects are xerostomia, tooth pain, sores or white patches in the mouth, cough, and sore throat. Metformin is used for lowering the blood glucose level by influencing the body’s sensitivity to insulin which is used to treat type 2 diabetes. Side effects include weakness or lack of energy, respiratory tract infections, and chills. </w:t>
      </w:r>
      <w:r w:rsidR="00F65D4A" w:rsidRPr="009A31FA">
        <w:rPr>
          <w:rFonts w:ascii="Times New Roman" w:hAnsi="Times New Roman" w:cs="Times New Roman"/>
        </w:rPr>
        <w:t>Due to these medications we can assume that the patient is diabetic and has a possible breathing problem.</w:t>
      </w:r>
      <w:r w:rsidR="000123A4" w:rsidRPr="009A31FA">
        <w:rPr>
          <w:rFonts w:ascii="Times New Roman" w:hAnsi="Times New Roman" w:cs="Times New Roman"/>
        </w:rPr>
        <w:t xml:space="preserve"> If we were to continue to go over the medical </w:t>
      </w:r>
      <w:r w:rsidR="00791BDD" w:rsidRPr="009A31FA">
        <w:rPr>
          <w:rFonts w:ascii="Times New Roman" w:hAnsi="Times New Roman" w:cs="Times New Roman"/>
        </w:rPr>
        <w:t>history,</w:t>
      </w:r>
      <w:r w:rsidR="000123A4" w:rsidRPr="009A31FA">
        <w:rPr>
          <w:rFonts w:ascii="Times New Roman" w:hAnsi="Times New Roman" w:cs="Times New Roman"/>
        </w:rPr>
        <w:t xml:space="preserve"> we would find that the patient has checked off for diabetes type 2 and Emphysema.</w:t>
      </w:r>
      <w:r w:rsidR="00791BDD" w:rsidRPr="009A31FA">
        <w:rPr>
          <w:rFonts w:ascii="Times New Roman" w:hAnsi="Times New Roman" w:cs="Times New Roman"/>
        </w:rPr>
        <w:t xml:space="preserve"> Diabetes type 2 is</w:t>
      </w:r>
      <w:r w:rsidR="00CB6BB5" w:rsidRPr="009A31FA">
        <w:rPr>
          <w:rFonts w:ascii="Times New Roman" w:hAnsi="Times New Roman" w:cs="Times New Roman"/>
        </w:rPr>
        <w:t xml:space="preserve"> when the body becomes resistant or is not as sensitive to react to insulin thus increasing the amount of glucose in the blood. Emphysema is a disease that causes shortness of breath due to damaged air sacs in the lungs. Due to these diseases we can already decide not to use air polishing since the patient has a breathing disorder and the air form the air polisher c</w:t>
      </w:r>
      <w:r w:rsidR="001F7278" w:rsidRPr="009A31FA">
        <w:rPr>
          <w:rFonts w:ascii="Times New Roman" w:hAnsi="Times New Roman" w:cs="Times New Roman"/>
        </w:rPr>
        <w:t xml:space="preserve">ould affect the patient. We would also consider, while scaling teeth, how the tissue is doing since diabetic patients take a longer time to heal due to the blood glucose affecting the nerves which leads to bad circulation of blood needed for healing. </w:t>
      </w:r>
      <w:r w:rsidR="00C369E4" w:rsidRPr="009A31FA">
        <w:rPr>
          <w:rFonts w:ascii="Times New Roman" w:hAnsi="Times New Roman" w:cs="Times New Roman"/>
        </w:rPr>
        <w:t xml:space="preserve">Just by looking at their medical history we ca already see what the possible outcomes for treatment can be without having to look in their mouth. </w:t>
      </w:r>
    </w:p>
    <w:p w:rsidR="00780B82" w:rsidRPr="009A31FA" w:rsidRDefault="00780B82" w:rsidP="00285780">
      <w:pPr>
        <w:spacing w:line="480" w:lineRule="auto"/>
        <w:rPr>
          <w:rFonts w:ascii="Times New Roman" w:hAnsi="Times New Roman" w:cs="Times New Roman"/>
        </w:rPr>
      </w:pPr>
    </w:p>
    <w:p w:rsidR="002656D8" w:rsidRPr="009A31FA" w:rsidRDefault="00780B82" w:rsidP="00285780">
      <w:pPr>
        <w:spacing w:line="480" w:lineRule="auto"/>
        <w:rPr>
          <w:rFonts w:ascii="Times New Roman" w:hAnsi="Times New Roman" w:cs="Times New Roman"/>
        </w:rPr>
      </w:pPr>
      <w:r w:rsidRPr="009A31FA">
        <w:rPr>
          <w:rFonts w:ascii="Times New Roman" w:hAnsi="Times New Roman" w:cs="Times New Roman"/>
        </w:rPr>
        <w:tab/>
        <w:t xml:space="preserve">The next step we would take before making a treatment plan is doing </w:t>
      </w:r>
      <w:r w:rsidR="00C90386" w:rsidRPr="009A31FA">
        <w:rPr>
          <w:rFonts w:ascii="Times New Roman" w:hAnsi="Times New Roman" w:cs="Times New Roman"/>
        </w:rPr>
        <w:t>an</w:t>
      </w:r>
      <w:r w:rsidRPr="009A31FA">
        <w:rPr>
          <w:rFonts w:ascii="Times New Roman" w:hAnsi="Times New Roman" w:cs="Times New Roman"/>
        </w:rPr>
        <w:t xml:space="preserve"> extraoral and intraoral examination. What we could possibly see in this patient</w:t>
      </w:r>
      <w:r w:rsidR="00DE4DD2" w:rsidRPr="009A31FA">
        <w:rPr>
          <w:rFonts w:ascii="Times New Roman" w:hAnsi="Times New Roman" w:cs="Times New Roman"/>
        </w:rPr>
        <w:t xml:space="preserve"> extra orally are acanthosis nigricans which is a light brown to black coloring of the skin</w:t>
      </w:r>
      <w:r w:rsidR="00DB3912" w:rsidRPr="009A31FA">
        <w:rPr>
          <w:rFonts w:ascii="Times New Roman" w:hAnsi="Times New Roman" w:cs="Times New Roman"/>
        </w:rPr>
        <w:t xml:space="preserve"> around the neck area which would further imply that the patient has diabetes. </w:t>
      </w:r>
      <w:r w:rsidR="00B446BA" w:rsidRPr="009A31FA">
        <w:rPr>
          <w:rFonts w:ascii="Times New Roman" w:hAnsi="Times New Roman" w:cs="Times New Roman"/>
        </w:rPr>
        <w:t xml:space="preserve">Before going </w:t>
      </w:r>
      <w:r w:rsidR="00DB3912" w:rsidRPr="009A31FA">
        <w:rPr>
          <w:rFonts w:ascii="Times New Roman" w:hAnsi="Times New Roman" w:cs="Times New Roman"/>
        </w:rPr>
        <w:t>Intra orally</w:t>
      </w:r>
      <w:r w:rsidR="00B446BA" w:rsidRPr="009A31FA">
        <w:rPr>
          <w:rFonts w:ascii="Times New Roman" w:hAnsi="Times New Roman" w:cs="Times New Roman"/>
        </w:rPr>
        <w:t xml:space="preserve"> the patient could possibly state that they have pain in their teeth which could be due to the medication </w:t>
      </w:r>
      <w:r w:rsidR="008E50E0" w:rsidRPr="009A31FA">
        <w:rPr>
          <w:rFonts w:ascii="Times New Roman" w:hAnsi="Times New Roman" w:cs="Times New Roman"/>
        </w:rPr>
        <w:t>Serevent Diskus</w:t>
      </w:r>
      <w:r w:rsidR="00DB3912" w:rsidRPr="009A31FA">
        <w:rPr>
          <w:rFonts w:ascii="Times New Roman" w:hAnsi="Times New Roman" w:cs="Times New Roman"/>
        </w:rPr>
        <w:t xml:space="preserve"> we could possibly smell a fruity breath from the patient due to the amount of glucose the patient has in their blood. </w:t>
      </w:r>
      <w:r w:rsidR="001F6984" w:rsidRPr="009A31FA">
        <w:rPr>
          <w:rFonts w:ascii="Times New Roman" w:hAnsi="Times New Roman" w:cs="Times New Roman"/>
        </w:rPr>
        <w:t xml:space="preserve">In addition to Serevent Diskus, since it can cause xerostomia, the patient could also have signs of caries which indicates the need for radiographs. </w:t>
      </w:r>
      <w:r w:rsidR="00DB3912" w:rsidRPr="009A31FA">
        <w:rPr>
          <w:rFonts w:ascii="Times New Roman" w:hAnsi="Times New Roman" w:cs="Times New Roman"/>
        </w:rPr>
        <w:t>We could also possibly see redness of the throat which a</w:t>
      </w:r>
      <w:r w:rsidR="001F6984" w:rsidRPr="009A31FA">
        <w:rPr>
          <w:rFonts w:ascii="Times New Roman" w:hAnsi="Times New Roman" w:cs="Times New Roman"/>
        </w:rPr>
        <w:t>nother</w:t>
      </w:r>
      <w:r w:rsidR="00DB3912" w:rsidRPr="009A31FA">
        <w:rPr>
          <w:rFonts w:ascii="Times New Roman" w:hAnsi="Times New Roman" w:cs="Times New Roman"/>
        </w:rPr>
        <w:t xml:space="preserve"> side effect of Serevent Diskus. We would also likely see white patches throughout the patient</w:t>
      </w:r>
      <w:r w:rsidR="002656D8" w:rsidRPr="009A31FA">
        <w:rPr>
          <w:rFonts w:ascii="Times New Roman" w:hAnsi="Times New Roman" w:cs="Times New Roman"/>
        </w:rPr>
        <w:t>’s</w:t>
      </w:r>
      <w:r w:rsidR="00DB3912" w:rsidRPr="009A31FA">
        <w:rPr>
          <w:rFonts w:ascii="Times New Roman" w:hAnsi="Times New Roman" w:cs="Times New Roman"/>
        </w:rPr>
        <w:t xml:space="preserve"> mouth because of Advair Diskus. These findings </w:t>
      </w:r>
      <w:r w:rsidR="0095690F" w:rsidRPr="009A31FA">
        <w:rPr>
          <w:rFonts w:ascii="Times New Roman" w:hAnsi="Times New Roman" w:cs="Times New Roman"/>
        </w:rPr>
        <w:lastRenderedPageBreak/>
        <w:t>woul</w:t>
      </w:r>
      <w:r w:rsidR="004F6558" w:rsidRPr="009A31FA">
        <w:rPr>
          <w:rFonts w:ascii="Times New Roman" w:hAnsi="Times New Roman" w:cs="Times New Roman"/>
        </w:rPr>
        <w:t>d be considered within normal limits since none of these findings can be pathological or inhibit treatment for the patient.</w:t>
      </w:r>
      <w:r w:rsidR="001F6984" w:rsidRPr="009A31FA">
        <w:rPr>
          <w:rFonts w:ascii="Times New Roman" w:hAnsi="Times New Roman" w:cs="Times New Roman"/>
        </w:rPr>
        <w:t xml:space="preserve"> After these examinations the next step would be measuring probing depths which would indicate the </w:t>
      </w:r>
      <w:r w:rsidR="00E2045B" w:rsidRPr="009A31FA">
        <w:rPr>
          <w:rFonts w:ascii="Times New Roman" w:hAnsi="Times New Roman" w:cs="Times New Roman"/>
        </w:rPr>
        <w:t>patient’s</w:t>
      </w:r>
      <w:r w:rsidR="001F6984" w:rsidRPr="009A31FA">
        <w:rPr>
          <w:rFonts w:ascii="Times New Roman" w:hAnsi="Times New Roman" w:cs="Times New Roman"/>
        </w:rPr>
        <w:t xml:space="preserve"> periodontal status. </w:t>
      </w:r>
      <w:r w:rsidR="00E2045B" w:rsidRPr="009A31FA">
        <w:rPr>
          <w:rFonts w:ascii="Times New Roman" w:hAnsi="Times New Roman" w:cs="Times New Roman"/>
        </w:rPr>
        <w:t>For type III/moderate chronic periodontitis probing depths are about 5-6mm</w:t>
      </w:r>
      <w:r w:rsidR="0007523D" w:rsidRPr="009A31FA">
        <w:rPr>
          <w:rFonts w:ascii="Times New Roman" w:hAnsi="Times New Roman" w:cs="Times New Roman"/>
        </w:rPr>
        <w:t xml:space="preserve"> with bleeding upon probing. We would also be able to notice how the tooth is able to move slightly about 2mm as well as depressions being easily made on the gingiva. These are indications of type III/moderate chronic periodontitis, but we would need to take radiographs such as a</w:t>
      </w:r>
      <w:r w:rsidR="00156BB2">
        <w:rPr>
          <w:rFonts w:ascii="Times New Roman" w:hAnsi="Times New Roman" w:cs="Times New Roman"/>
        </w:rPr>
        <w:t xml:space="preserve"> </w:t>
      </w:r>
      <w:r w:rsidR="0007523D" w:rsidRPr="009A31FA">
        <w:rPr>
          <w:rFonts w:ascii="Times New Roman" w:hAnsi="Times New Roman" w:cs="Times New Roman"/>
        </w:rPr>
        <w:t>F</w:t>
      </w:r>
      <w:r w:rsidR="00156BB2">
        <w:rPr>
          <w:rFonts w:ascii="Times New Roman" w:hAnsi="Times New Roman" w:cs="Times New Roman"/>
        </w:rPr>
        <w:t>ull Mouth Series</w:t>
      </w:r>
      <w:r w:rsidR="0007523D" w:rsidRPr="009A31FA">
        <w:rPr>
          <w:rFonts w:ascii="Times New Roman" w:hAnsi="Times New Roman" w:cs="Times New Roman"/>
        </w:rPr>
        <w:t xml:space="preserve"> to be certain. However, consideration about the patients last major dental radiographs would be considered</w:t>
      </w:r>
      <w:r w:rsidR="002656D8" w:rsidRPr="009A31FA">
        <w:rPr>
          <w:rFonts w:ascii="Times New Roman" w:hAnsi="Times New Roman" w:cs="Times New Roman"/>
        </w:rPr>
        <w:t xml:space="preserve">. </w:t>
      </w:r>
    </w:p>
    <w:p w:rsidR="002656D8" w:rsidRPr="009A31FA" w:rsidRDefault="002656D8" w:rsidP="00285780">
      <w:pPr>
        <w:spacing w:line="480" w:lineRule="auto"/>
        <w:rPr>
          <w:rFonts w:ascii="Times New Roman" w:hAnsi="Times New Roman" w:cs="Times New Roman"/>
        </w:rPr>
      </w:pPr>
    </w:p>
    <w:p w:rsidR="009D5D7B" w:rsidRDefault="00B91CF0" w:rsidP="001438B4">
      <w:pPr>
        <w:spacing w:line="480" w:lineRule="auto"/>
        <w:ind w:firstLine="720"/>
        <w:rPr>
          <w:rFonts w:ascii="Times New Roman" w:hAnsi="Times New Roman" w:cs="Times New Roman"/>
        </w:rPr>
      </w:pPr>
      <w:r w:rsidRPr="009A31FA">
        <w:rPr>
          <w:rFonts w:ascii="Times New Roman" w:hAnsi="Times New Roman" w:cs="Times New Roman"/>
        </w:rPr>
        <w:t xml:space="preserve">To </w:t>
      </w:r>
      <w:r w:rsidR="00837869" w:rsidRPr="009A31FA">
        <w:rPr>
          <w:rFonts w:ascii="Times New Roman" w:hAnsi="Times New Roman" w:cs="Times New Roman"/>
        </w:rPr>
        <w:t>successfully treat this patient, we would need to have more than one visit since the patient is diabetic and treatment for this patient can be several hours, the patient would need to come again at another time to continue care.</w:t>
      </w:r>
      <w:r w:rsidR="0017121F" w:rsidRPr="009A31FA">
        <w:rPr>
          <w:rFonts w:ascii="Times New Roman" w:hAnsi="Times New Roman" w:cs="Times New Roman"/>
        </w:rPr>
        <w:t xml:space="preserve"> It would also be important for the patient to eat before coming as well as bringing a snack like </w:t>
      </w:r>
      <w:r w:rsidR="00D81DB3" w:rsidRPr="009A31FA">
        <w:rPr>
          <w:rFonts w:ascii="Times New Roman" w:hAnsi="Times New Roman" w:cs="Times New Roman"/>
        </w:rPr>
        <w:t>an</w:t>
      </w:r>
      <w:r w:rsidR="0017121F" w:rsidRPr="009A31FA">
        <w:rPr>
          <w:rFonts w:ascii="Times New Roman" w:hAnsi="Times New Roman" w:cs="Times New Roman"/>
        </w:rPr>
        <w:t xml:space="preserve"> orange or juice.</w:t>
      </w:r>
      <w:r w:rsidR="00E44648" w:rsidRPr="009A31FA">
        <w:rPr>
          <w:rFonts w:ascii="Times New Roman" w:hAnsi="Times New Roman" w:cs="Times New Roman"/>
        </w:rPr>
        <w:t xml:space="preserve"> Once probing and exploring are completed we would begin to teach homecare based on the </w:t>
      </w:r>
      <w:r w:rsidR="009A31FA" w:rsidRPr="009A31FA">
        <w:rPr>
          <w:rFonts w:ascii="Times New Roman" w:hAnsi="Times New Roman" w:cs="Times New Roman"/>
        </w:rPr>
        <w:t>patient’s</w:t>
      </w:r>
      <w:r w:rsidR="00E44648" w:rsidRPr="009A31FA">
        <w:rPr>
          <w:rFonts w:ascii="Times New Roman" w:hAnsi="Times New Roman" w:cs="Times New Roman"/>
        </w:rPr>
        <w:t xml:space="preserve"> needs. It would be best to influence the patient to use</w:t>
      </w:r>
      <w:r w:rsidR="00D81DB3" w:rsidRPr="009A31FA">
        <w:rPr>
          <w:rFonts w:ascii="Times New Roman" w:hAnsi="Times New Roman" w:cs="Times New Roman"/>
        </w:rPr>
        <w:t xml:space="preserve"> an </w:t>
      </w:r>
      <w:r w:rsidR="00D81DB3" w:rsidRPr="00156BB2">
        <w:rPr>
          <w:rFonts w:ascii="Times New Roman" w:hAnsi="Times New Roman" w:cs="Times New Roman"/>
        </w:rPr>
        <w:t>interdental</w:t>
      </w:r>
      <w:r w:rsidR="00D81DB3" w:rsidRPr="009A31FA">
        <w:rPr>
          <w:rFonts w:ascii="Times New Roman" w:hAnsi="Times New Roman" w:cs="Times New Roman"/>
        </w:rPr>
        <w:t xml:space="preserve"> aid to fit the spaces in-between the open contacts of teeth. </w:t>
      </w:r>
      <w:r w:rsidR="00837869" w:rsidRPr="009A31FA">
        <w:rPr>
          <w:rFonts w:ascii="Times New Roman" w:hAnsi="Times New Roman" w:cs="Times New Roman"/>
        </w:rPr>
        <w:t>We would also consider how many areas of debridement there is which would indicate if scalers/currets or cavitron are needed. But, since there is a possibility of tooth mobility it would be better to use manual scalers/currets since we can control the force of removal</w:t>
      </w:r>
      <w:r w:rsidR="004832C5" w:rsidRPr="009A31FA">
        <w:rPr>
          <w:rFonts w:ascii="Times New Roman" w:hAnsi="Times New Roman" w:cs="Times New Roman"/>
        </w:rPr>
        <w:t>. Due to the 5-6mm pockets it would be best to use an instrument with a long shank such as the SN 135. This could also be used if the patient has a lot of heavy calculus</w:t>
      </w:r>
      <w:r w:rsidR="0017121F" w:rsidRPr="009A31FA">
        <w:rPr>
          <w:rFonts w:ascii="Times New Roman" w:hAnsi="Times New Roman" w:cs="Times New Roman"/>
        </w:rPr>
        <w:t>. Whilst scaling we should take extra precaution not to injure the tissue, since the patient is a diabetic, it would take longer to heal thus creating a bacteremia. Since the medication Serevent Diskus can cause tooth pain to the patient it would be best to administer anesthesia or a topical if the patient has trypanophobia.</w:t>
      </w:r>
      <w:r w:rsidR="00E44648" w:rsidRPr="009A31FA">
        <w:rPr>
          <w:rFonts w:ascii="Times New Roman" w:hAnsi="Times New Roman" w:cs="Times New Roman"/>
        </w:rPr>
        <w:t xml:space="preserve"> After debridement is completed we will begin to polish their teeth using the engine polisher. We would not consider using the air polisher since the patient has a history of Emphysema and the use of the air polisher can induce bacteremia in the patient’s lungs. However, if the patient does not have any stain whatsoever we wouldn’t </w:t>
      </w:r>
      <w:r w:rsidR="00E44648" w:rsidRPr="009A31FA">
        <w:rPr>
          <w:rFonts w:ascii="Times New Roman" w:hAnsi="Times New Roman" w:cs="Times New Roman"/>
        </w:rPr>
        <w:lastRenderedPageBreak/>
        <w:t xml:space="preserve">need to use the engine polisher unless the patient specifically asked to for cosmetic purposes. On the flip side, if the patient does have staining we would consider choosing the correct paste for polishing depending if the patient has a light, medium, or heavy staining. After polishing the </w:t>
      </w:r>
      <w:r w:rsidR="009A31FA" w:rsidRPr="009A31FA">
        <w:rPr>
          <w:rFonts w:ascii="Times New Roman" w:hAnsi="Times New Roman" w:cs="Times New Roman"/>
        </w:rPr>
        <w:t>patient’s</w:t>
      </w:r>
      <w:r w:rsidR="00E44648" w:rsidRPr="009A31FA">
        <w:rPr>
          <w:rFonts w:ascii="Times New Roman" w:hAnsi="Times New Roman" w:cs="Times New Roman"/>
        </w:rPr>
        <w:t xml:space="preserve"> </w:t>
      </w:r>
      <w:r w:rsidR="00D81DB3" w:rsidRPr="009A31FA">
        <w:rPr>
          <w:rFonts w:ascii="Times New Roman" w:hAnsi="Times New Roman" w:cs="Times New Roman"/>
        </w:rPr>
        <w:t>teeth,</w:t>
      </w:r>
      <w:r w:rsidR="00E44648" w:rsidRPr="009A31FA">
        <w:rPr>
          <w:rFonts w:ascii="Times New Roman" w:hAnsi="Times New Roman" w:cs="Times New Roman"/>
        </w:rPr>
        <w:t xml:space="preserve"> we would then consider using 2% neutral fluoride since the patient could have a possibility for caries due to xerostomia induced by the medications. </w:t>
      </w:r>
      <w:r w:rsidR="00D81DB3" w:rsidRPr="009A31FA">
        <w:rPr>
          <w:rFonts w:ascii="Times New Roman" w:hAnsi="Times New Roman" w:cs="Times New Roman"/>
        </w:rPr>
        <w:t>Finally,</w:t>
      </w:r>
      <w:r w:rsidR="00E44648" w:rsidRPr="009A31FA">
        <w:rPr>
          <w:rFonts w:ascii="Times New Roman" w:hAnsi="Times New Roman" w:cs="Times New Roman"/>
        </w:rPr>
        <w:t xml:space="preserve"> once treatment is completed we would have the patient revisit again in 3 months to check up on their homecare and the status of the oral health.</w:t>
      </w:r>
      <w:r w:rsidR="00D81DB3" w:rsidRPr="009A31FA">
        <w:rPr>
          <w:rFonts w:ascii="Times New Roman" w:hAnsi="Times New Roman" w:cs="Times New Roman"/>
        </w:rPr>
        <w:t xml:space="preserve"> If treatment is not completed this can be due to the patient not being compliant and returning for continuing care resulting in a reduction of oral health. However patient compliance can also be due to the patient having a phobia of the dental office and having a difficult time returning for care. If so much consideration should be applied to influence the patient to return to increase their oral health.</w:t>
      </w:r>
      <w:r w:rsidR="009A31FA">
        <w:rPr>
          <w:rFonts w:ascii="Times New Roman" w:hAnsi="Times New Roman" w:cs="Times New Roman"/>
        </w:rPr>
        <w:t xml:space="preserve"> </w:t>
      </w:r>
    </w:p>
    <w:p w:rsidR="009D5D7B" w:rsidRDefault="009D5D7B" w:rsidP="001438B4">
      <w:pPr>
        <w:spacing w:line="480" w:lineRule="auto"/>
        <w:ind w:firstLine="720"/>
        <w:rPr>
          <w:rFonts w:ascii="Times New Roman" w:hAnsi="Times New Roman" w:cs="Times New Roman"/>
        </w:rPr>
      </w:pPr>
    </w:p>
    <w:p w:rsidR="009A31FA" w:rsidRDefault="00186564" w:rsidP="001438B4">
      <w:pPr>
        <w:spacing w:line="480" w:lineRule="auto"/>
        <w:ind w:firstLine="720"/>
        <w:rPr>
          <w:rFonts w:ascii="Times New Roman" w:hAnsi="Times New Roman" w:cs="Times New Roman"/>
        </w:rPr>
      </w:pPr>
      <w:r>
        <w:rPr>
          <w:rFonts w:ascii="Times New Roman" w:hAnsi="Times New Roman" w:cs="Times New Roman"/>
        </w:rPr>
        <w:t>Based on the actions of the treatment plan we can expect to see lessened inflammation, if it was present previously, due to the removal of calculus.</w:t>
      </w:r>
      <w:r w:rsidR="00AE028E">
        <w:rPr>
          <w:rFonts w:ascii="Times New Roman" w:hAnsi="Times New Roman" w:cs="Times New Roman"/>
        </w:rPr>
        <w:t xml:space="preserve"> Although removal of the removal of calculus </w:t>
      </w:r>
      <w:r w:rsidR="001438B4">
        <w:rPr>
          <w:rFonts w:ascii="Times New Roman" w:hAnsi="Times New Roman" w:cs="Times New Roman"/>
        </w:rPr>
        <w:t>would increase the patients overall oral health the loss of tissue and bone is irreversible thus the importance of teaching and emphasizing home care to the patient is of utmost important for the patient to maintain their periodontal health and prevent it from worsening such as major loss of attachment of tooth causing tooth loss.</w:t>
      </w:r>
      <w:r w:rsidR="009D5D7B">
        <w:rPr>
          <w:rFonts w:ascii="Times New Roman" w:hAnsi="Times New Roman" w:cs="Times New Roman"/>
        </w:rPr>
        <w:t xml:space="preserve"> To assist the patient in the prevention of biofilm retention we would tell the patient to use a saliva substitute if they have xerostomia due to their current medication. This would assist the patient in creating a natural defense against tooth decay since </w:t>
      </w:r>
      <w:r w:rsidR="00156BB2">
        <w:rPr>
          <w:rFonts w:ascii="Times New Roman" w:hAnsi="Times New Roman" w:cs="Times New Roman"/>
        </w:rPr>
        <w:t>it contains bicarbonate, calcium, and phosphate which play a role in repair of early tooth decay.</w:t>
      </w:r>
      <w:r w:rsidR="00FE6973">
        <w:rPr>
          <w:rFonts w:ascii="Times New Roman" w:hAnsi="Times New Roman" w:cs="Times New Roman"/>
        </w:rPr>
        <w:t xml:space="preserve"> We could also possibly see, if the patient returns, when probing the decrease of bleeding upon probing or even the absence of bleeding upon probing. However, if the patient is not compliant in his/her homecare the expected outcomes would be the opposite. In </w:t>
      </w:r>
      <w:bookmarkStart w:id="0" w:name="_GoBack"/>
      <w:bookmarkEnd w:id="0"/>
      <w:r w:rsidR="000A5164">
        <w:rPr>
          <w:rFonts w:ascii="Times New Roman" w:hAnsi="Times New Roman" w:cs="Times New Roman"/>
        </w:rPr>
        <w:t>fact,</w:t>
      </w:r>
      <w:r w:rsidR="00FE6973">
        <w:rPr>
          <w:rFonts w:ascii="Times New Roman" w:hAnsi="Times New Roman" w:cs="Times New Roman"/>
        </w:rPr>
        <w:t xml:space="preserve"> the oral health may even be worse than before causing immediate care </w:t>
      </w:r>
      <w:r w:rsidR="000A5164">
        <w:rPr>
          <w:rFonts w:ascii="Times New Roman" w:hAnsi="Times New Roman" w:cs="Times New Roman"/>
        </w:rPr>
        <w:t>to</w:t>
      </w:r>
      <w:r w:rsidR="00FE6973">
        <w:rPr>
          <w:rFonts w:ascii="Times New Roman" w:hAnsi="Times New Roman" w:cs="Times New Roman"/>
        </w:rPr>
        <w:t xml:space="preserve"> retain the patient’s teeth. </w:t>
      </w:r>
    </w:p>
    <w:p w:rsidR="00FE6973" w:rsidRDefault="00FE6973" w:rsidP="001438B4">
      <w:pPr>
        <w:spacing w:line="480" w:lineRule="auto"/>
        <w:ind w:firstLine="720"/>
        <w:rPr>
          <w:rFonts w:ascii="Times New Roman" w:hAnsi="Times New Roman" w:cs="Times New Roman"/>
        </w:rPr>
      </w:pPr>
    </w:p>
    <w:p w:rsidR="00FE6973" w:rsidRDefault="00364CAA" w:rsidP="00364CAA">
      <w:pPr>
        <w:spacing w:line="480" w:lineRule="auto"/>
        <w:rPr>
          <w:rFonts w:ascii="Times New Roman" w:hAnsi="Times New Roman" w:cs="Times New Roman"/>
        </w:rPr>
      </w:pPr>
      <w:r>
        <w:rPr>
          <w:rFonts w:ascii="Times New Roman" w:hAnsi="Times New Roman" w:cs="Times New Roman"/>
        </w:rPr>
        <w:lastRenderedPageBreak/>
        <w:tab/>
        <w:t xml:space="preserve">Periodontitis, emphysema, and diabetes type 2 are conditions that need to be taken into consideration when making a treatment plan for the patient. Normal treatment planning for a patient with these conditions as well as taking medications can be at serious risk since, for example, a diabetic patient can be introduced to bacteremia due to their poor healing of tissues. Therefore, the role of the hygienist is to have knowledge for treating type III periodontitis and knowledge and consideration of the different systemic diseases and what they can be at risk for during treatment. </w:t>
      </w:r>
    </w:p>
    <w:p w:rsidR="00CC0ACA" w:rsidRDefault="00CC0ACA" w:rsidP="00364CAA">
      <w:pPr>
        <w:spacing w:line="480" w:lineRule="auto"/>
        <w:rPr>
          <w:rFonts w:ascii="Times New Roman" w:hAnsi="Times New Roman" w:cs="Times New Roman"/>
        </w:rPr>
      </w:pPr>
    </w:p>
    <w:p w:rsidR="00CC0ACA" w:rsidRDefault="00CC0ACA" w:rsidP="00364CAA">
      <w:pPr>
        <w:spacing w:line="480" w:lineRule="auto"/>
        <w:rPr>
          <w:rFonts w:ascii="Times New Roman" w:hAnsi="Times New Roman" w:cs="Times New Roman"/>
        </w:rPr>
      </w:pPr>
    </w:p>
    <w:p w:rsidR="00CC0ACA" w:rsidRDefault="00CC0ACA" w:rsidP="00364CAA">
      <w:pPr>
        <w:spacing w:line="480" w:lineRule="auto"/>
        <w:rPr>
          <w:rFonts w:ascii="Times New Roman" w:hAnsi="Times New Roman" w:cs="Times New Roman"/>
        </w:rPr>
      </w:pPr>
    </w:p>
    <w:p w:rsidR="00CC0ACA" w:rsidRDefault="00CC0ACA" w:rsidP="00364CAA">
      <w:pPr>
        <w:spacing w:line="480" w:lineRule="auto"/>
        <w:rPr>
          <w:rFonts w:ascii="Times New Roman" w:hAnsi="Times New Roman" w:cs="Times New Roman"/>
        </w:rPr>
      </w:pPr>
    </w:p>
    <w:p w:rsidR="00CC0ACA" w:rsidRDefault="00CC0ACA" w:rsidP="00364CAA">
      <w:pPr>
        <w:spacing w:line="480" w:lineRule="auto"/>
        <w:rPr>
          <w:rFonts w:ascii="Times New Roman" w:hAnsi="Times New Roman" w:cs="Times New Roman"/>
        </w:rPr>
      </w:pPr>
    </w:p>
    <w:p w:rsidR="00CC0ACA" w:rsidRDefault="00CC0ACA" w:rsidP="00364CAA">
      <w:pPr>
        <w:spacing w:line="480" w:lineRule="auto"/>
        <w:rPr>
          <w:rFonts w:ascii="Times New Roman" w:hAnsi="Times New Roman" w:cs="Times New Roman"/>
        </w:rPr>
      </w:pPr>
    </w:p>
    <w:p w:rsidR="00CC0ACA" w:rsidRDefault="00CC0ACA" w:rsidP="00364CAA">
      <w:pPr>
        <w:spacing w:line="480" w:lineRule="auto"/>
        <w:rPr>
          <w:rFonts w:ascii="Times New Roman" w:hAnsi="Times New Roman" w:cs="Times New Roman"/>
        </w:rPr>
      </w:pPr>
    </w:p>
    <w:p w:rsidR="00CC0ACA" w:rsidRDefault="00CC0ACA" w:rsidP="00364CAA">
      <w:pPr>
        <w:spacing w:line="480" w:lineRule="auto"/>
        <w:rPr>
          <w:rFonts w:ascii="Times New Roman" w:hAnsi="Times New Roman" w:cs="Times New Roman"/>
        </w:rPr>
      </w:pPr>
    </w:p>
    <w:p w:rsidR="00CC0ACA" w:rsidRDefault="00CC0ACA" w:rsidP="00364CAA">
      <w:pPr>
        <w:spacing w:line="480" w:lineRule="auto"/>
        <w:rPr>
          <w:rFonts w:ascii="Times New Roman" w:hAnsi="Times New Roman" w:cs="Times New Roman"/>
        </w:rPr>
      </w:pPr>
    </w:p>
    <w:p w:rsidR="00CC0ACA" w:rsidRDefault="00CC0ACA" w:rsidP="00364CAA">
      <w:pPr>
        <w:spacing w:line="480" w:lineRule="auto"/>
        <w:rPr>
          <w:rFonts w:ascii="Times New Roman" w:hAnsi="Times New Roman" w:cs="Times New Roman"/>
        </w:rPr>
      </w:pPr>
    </w:p>
    <w:p w:rsidR="00CC0ACA" w:rsidRDefault="00CC0ACA" w:rsidP="00364CAA">
      <w:pPr>
        <w:spacing w:line="480" w:lineRule="auto"/>
        <w:rPr>
          <w:rFonts w:ascii="Times New Roman" w:hAnsi="Times New Roman" w:cs="Times New Roman"/>
        </w:rPr>
      </w:pPr>
    </w:p>
    <w:p w:rsidR="00CC0ACA" w:rsidRDefault="00CC0ACA" w:rsidP="00364CAA">
      <w:pPr>
        <w:spacing w:line="480" w:lineRule="auto"/>
        <w:rPr>
          <w:rFonts w:ascii="Times New Roman" w:hAnsi="Times New Roman" w:cs="Times New Roman"/>
        </w:rPr>
      </w:pPr>
    </w:p>
    <w:p w:rsidR="00CC0ACA" w:rsidRDefault="00CC0ACA" w:rsidP="00364CAA">
      <w:pPr>
        <w:spacing w:line="480" w:lineRule="auto"/>
        <w:rPr>
          <w:rFonts w:ascii="Times New Roman" w:hAnsi="Times New Roman" w:cs="Times New Roman"/>
        </w:rPr>
      </w:pPr>
    </w:p>
    <w:p w:rsidR="00CC0ACA" w:rsidRDefault="00CC0ACA" w:rsidP="00364CAA">
      <w:pPr>
        <w:spacing w:line="480" w:lineRule="auto"/>
        <w:rPr>
          <w:rFonts w:ascii="Times New Roman" w:hAnsi="Times New Roman" w:cs="Times New Roman"/>
        </w:rPr>
      </w:pPr>
    </w:p>
    <w:p w:rsidR="00CC0ACA" w:rsidRDefault="00CC0ACA" w:rsidP="00364CAA">
      <w:pPr>
        <w:spacing w:line="480" w:lineRule="auto"/>
        <w:rPr>
          <w:rFonts w:ascii="Times New Roman" w:hAnsi="Times New Roman" w:cs="Times New Roman"/>
        </w:rPr>
      </w:pPr>
    </w:p>
    <w:p w:rsidR="00CC0ACA" w:rsidRDefault="00CC0ACA" w:rsidP="00CC0ACA">
      <w:pPr>
        <w:spacing w:line="480" w:lineRule="auto"/>
        <w:jc w:val="center"/>
        <w:rPr>
          <w:rFonts w:ascii="Times New Roman" w:hAnsi="Times New Roman" w:cs="Times New Roman"/>
          <w:u w:val="single"/>
        </w:rPr>
      </w:pPr>
      <w:r w:rsidRPr="00CC0ACA">
        <w:rPr>
          <w:rFonts w:ascii="Times New Roman" w:hAnsi="Times New Roman" w:cs="Times New Roman"/>
          <w:u w:val="single"/>
        </w:rPr>
        <w:lastRenderedPageBreak/>
        <w:t>References</w:t>
      </w:r>
    </w:p>
    <w:p w:rsidR="00CC0ACA" w:rsidRPr="00875134" w:rsidRDefault="00DF7858" w:rsidP="000A5164">
      <w:pPr>
        <w:pStyle w:val="ListParagraph"/>
        <w:numPr>
          <w:ilvl w:val="0"/>
          <w:numId w:val="1"/>
        </w:numPr>
        <w:spacing w:line="240" w:lineRule="auto"/>
        <w:rPr>
          <w:rFonts w:ascii="Times New Roman" w:hAnsi="Times New Roman" w:cs="Times New Roman"/>
        </w:rPr>
      </w:pPr>
      <w:r w:rsidRPr="00875134">
        <w:rPr>
          <w:rFonts w:ascii="Times New Roman" w:hAnsi="Times New Roman" w:cs="Times New Roman"/>
          <w:i/>
          <w:iCs/>
        </w:rPr>
        <w:t>Metformin HCL</w:t>
      </w:r>
      <w:r w:rsidRPr="00875134">
        <w:rPr>
          <w:rFonts w:ascii="Times New Roman" w:hAnsi="Times New Roman" w:cs="Times New Roman"/>
        </w:rPr>
        <w:t xml:space="preserve">. (n.d.). WebMD. Retrieved from </w:t>
      </w:r>
      <w:hyperlink r:id="rId8" w:history="1">
        <w:r w:rsidRPr="00875134">
          <w:rPr>
            <w:rStyle w:val="Hyperlink"/>
            <w:rFonts w:ascii="Times New Roman" w:hAnsi="Times New Roman" w:cs="Times New Roman"/>
          </w:rPr>
          <w:t>https://www.webmd.com/drugs/2/drug-11285-7061/metformin-oral/metformin-oral/details</w:t>
        </w:r>
      </w:hyperlink>
      <w:r w:rsidRPr="00875134">
        <w:rPr>
          <w:rFonts w:ascii="Times New Roman" w:hAnsi="Times New Roman" w:cs="Times New Roman"/>
        </w:rPr>
        <w:t>.</w:t>
      </w:r>
    </w:p>
    <w:p w:rsidR="00DF7858" w:rsidRPr="00875134" w:rsidRDefault="00DF7858" w:rsidP="000A5164">
      <w:pPr>
        <w:pStyle w:val="ListParagraph"/>
        <w:numPr>
          <w:ilvl w:val="0"/>
          <w:numId w:val="1"/>
        </w:numPr>
        <w:spacing w:line="240" w:lineRule="auto"/>
        <w:rPr>
          <w:rFonts w:ascii="Times New Roman" w:hAnsi="Times New Roman" w:cs="Times New Roman"/>
        </w:rPr>
      </w:pPr>
      <w:r w:rsidRPr="00875134">
        <w:rPr>
          <w:rFonts w:ascii="Times New Roman" w:hAnsi="Times New Roman" w:cs="Times New Roman"/>
          <w:i/>
          <w:iCs/>
        </w:rPr>
        <w:t>Metformin</w:t>
      </w:r>
      <w:r w:rsidRPr="00875134">
        <w:rPr>
          <w:rFonts w:ascii="Times New Roman" w:hAnsi="Times New Roman" w:cs="Times New Roman"/>
        </w:rPr>
        <w:t xml:space="preserve">. (n.d.). MedlinePlus. Retrieved from </w:t>
      </w:r>
      <w:hyperlink r:id="rId9" w:history="1">
        <w:r w:rsidRPr="00875134">
          <w:rPr>
            <w:rStyle w:val="Hyperlink"/>
            <w:rFonts w:ascii="Times New Roman" w:hAnsi="Times New Roman" w:cs="Times New Roman"/>
          </w:rPr>
          <w:t>https://medlineplus.gov/druginfo/meds/a696005.html</w:t>
        </w:r>
      </w:hyperlink>
      <w:r w:rsidRPr="00875134">
        <w:rPr>
          <w:rFonts w:ascii="Times New Roman" w:hAnsi="Times New Roman" w:cs="Times New Roman"/>
        </w:rPr>
        <w:t>.</w:t>
      </w:r>
    </w:p>
    <w:p w:rsidR="00DF7858" w:rsidRPr="00875134" w:rsidRDefault="00DF7858" w:rsidP="000A5164">
      <w:pPr>
        <w:pStyle w:val="ListParagraph"/>
        <w:numPr>
          <w:ilvl w:val="0"/>
          <w:numId w:val="1"/>
        </w:numPr>
        <w:spacing w:line="240" w:lineRule="auto"/>
        <w:rPr>
          <w:rFonts w:ascii="Times New Roman" w:hAnsi="Times New Roman" w:cs="Times New Roman"/>
        </w:rPr>
      </w:pPr>
      <w:r w:rsidRPr="00875134">
        <w:rPr>
          <w:rFonts w:ascii="Times New Roman" w:hAnsi="Times New Roman" w:cs="Times New Roman"/>
        </w:rPr>
        <w:t>Agado B​; ​Bowen DM​; “Does the Link Between COPD and Periodontitis Affect Dental Hygiene Treatment?”  Access, Ap.r2009; 23(4): 19-21. 3p. (Journal Article - pictorial, tables/charts) ISSN: 1050-0758</w:t>
      </w:r>
    </w:p>
    <w:p w:rsidR="00ED3182" w:rsidRPr="00875134" w:rsidRDefault="000A5164" w:rsidP="000A5164">
      <w:pPr>
        <w:pStyle w:val="ListParagraph"/>
        <w:numPr>
          <w:ilvl w:val="0"/>
          <w:numId w:val="1"/>
        </w:numPr>
        <w:spacing w:line="240" w:lineRule="auto"/>
        <w:rPr>
          <w:rFonts w:ascii="Times New Roman" w:hAnsi="Times New Roman" w:cs="Times New Roman"/>
        </w:rPr>
      </w:pPr>
      <w:r w:rsidRPr="000A5164">
        <w:rPr>
          <w:rFonts w:ascii="Times New Roman" w:hAnsi="Times New Roman" w:cs="Times New Roman"/>
          <w:i/>
          <w:iCs/>
        </w:rPr>
        <w:t xml:space="preserve">Emphysema. (n.d.). Emedicinehealth. Retrieved from https://www.emedicinehealth.com/emphysema/article_em.htm. </w:t>
      </w:r>
      <w:r w:rsidR="00ED3182" w:rsidRPr="00875134">
        <w:rPr>
          <w:rFonts w:ascii="Times New Roman" w:hAnsi="Times New Roman" w:cs="Times New Roman"/>
        </w:rPr>
        <w:t xml:space="preserve">Noraian, D. (n.d.). </w:t>
      </w:r>
      <w:r w:rsidR="00ED3182" w:rsidRPr="00875134">
        <w:rPr>
          <w:rFonts w:ascii="Times New Roman" w:hAnsi="Times New Roman" w:cs="Times New Roman"/>
          <w:i/>
          <w:iCs/>
        </w:rPr>
        <w:t>The Mouth-Body Connecttion</w:t>
      </w:r>
      <w:r w:rsidR="00ED3182" w:rsidRPr="00875134">
        <w:rPr>
          <w:rFonts w:ascii="Times New Roman" w:hAnsi="Times New Roman" w:cs="Times New Roman"/>
        </w:rPr>
        <w:t xml:space="preserve">. Kirk W. Noraian Laser Periodontics &amp; Detal Implants. Retrieved from </w:t>
      </w:r>
      <w:hyperlink r:id="rId10" w:history="1">
        <w:r w:rsidR="00ED3182" w:rsidRPr="00875134">
          <w:rPr>
            <w:rStyle w:val="Hyperlink"/>
            <w:rFonts w:ascii="Times New Roman" w:hAnsi="Times New Roman" w:cs="Times New Roman"/>
          </w:rPr>
          <w:t>https://www.docperio.com/periodontal-disease/the-mouth-body-connection/</w:t>
        </w:r>
      </w:hyperlink>
      <w:r w:rsidR="00ED3182" w:rsidRPr="00875134">
        <w:rPr>
          <w:rFonts w:ascii="Times New Roman" w:hAnsi="Times New Roman" w:cs="Times New Roman"/>
        </w:rPr>
        <w:t>.</w:t>
      </w:r>
    </w:p>
    <w:p w:rsidR="00875134" w:rsidRPr="00875134" w:rsidRDefault="00875134" w:rsidP="000A5164">
      <w:pPr>
        <w:pStyle w:val="ListParagraph"/>
        <w:numPr>
          <w:ilvl w:val="0"/>
          <w:numId w:val="1"/>
        </w:numPr>
        <w:spacing w:line="240" w:lineRule="auto"/>
        <w:ind w:right="-284"/>
        <w:rPr>
          <w:rFonts w:ascii="Times New Roman" w:hAnsi="Times New Roman" w:cs="Times New Roman"/>
        </w:rPr>
      </w:pPr>
      <w:r w:rsidRPr="00875134">
        <w:rPr>
          <w:rFonts w:ascii="Times New Roman" w:hAnsi="Times New Roman" w:cs="Times New Roman"/>
        </w:rPr>
        <w:t>Preshaw, P.M., Alba, A.L., Herrera, D. et al. Diabetologia (2012) 55: 21. https://doi.org/10.1007/s00125-011-2342</w:t>
      </w:r>
    </w:p>
    <w:p w:rsidR="00875134" w:rsidRPr="00875134" w:rsidRDefault="00875134" w:rsidP="000A5164">
      <w:pPr>
        <w:pStyle w:val="ListParagraph"/>
        <w:numPr>
          <w:ilvl w:val="0"/>
          <w:numId w:val="1"/>
        </w:numPr>
        <w:spacing w:line="240" w:lineRule="auto"/>
        <w:rPr>
          <w:rFonts w:ascii="Times New Roman" w:eastAsia="Times New Roman" w:hAnsi="Times New Roman" w:cs="Times New Roman"/>
          <w:i/>
          <w:color w:val="333333"/>
          <w:shd w:val="clear" w:color="auto" w:fill="FFFFFF"/>
        </w:rPr>
      </w:pPr>
      <w:r w:rsidRPr="00875134">
        <w:rPr>
          <w:rFonts w:ascii="Times New Roman" w:eastAsia="Times New Roman" w:hAnsi="Times New Roman" w:cs="Times New Roman"/>
          <w:color w:val="333333"/>
          <w:shd w:val="clear" w:color="auto" w:fill="FFFFFF"/>
        </w:rPr>
        <w:t xml:space="preserve">“Adults with Respiratory Disorders: Asthma and Allergies”. </w:t>
      </w:r>
      <w:r w:rsidRPr="00875134">
        <w:rPr>
          <w:rFonts w:ascii="Times New Roman" w:eastAsia="Times New Roman" w:hAnsi="Times New Roman" w:cs="Times New Roman"/>
          <w:i/>
          <w:color w:val="333333"/>
          <w:shd w:val="clear" w:color="auto" w:fill="FFFFFF"/>
        </w:rPr>
        <w:t>DentalWashinton</w:t>
      </w:r>
    </w:p>
    <w:p w:rsidR="00875134" w:rsidRPr="00875134" w:rsidRDefault="000A5164" w:rsidP="000A5164">
      <w:pPr>
        <w:pStyle w:val="ListParagraph"/>
        <w:spacing w:line="240" w:lineRule="auto"/>
        <w:rPr>
          <w:rFonts w:ascii="Times New Roman" w:hAnsi="Times New Roman" w:cs="Times New Roman"/>
        </w:rPr>
      </w:pPr>
      <w:hyperlink r:id="rId11" w:history="1">
        <w:r w:rsidRPr="001A2AED">
          <w:rPr>
            <w:rStyle w:val="Hyperlink"/>
            <w:rFonts w:ascii="Times New Roman" w:hAnsi="Times New Roman" w:cs="Times New Roman"/>
          </w:rPr>
          <w:t>http://dental.washington.edu/wp-content/media/sp_need_pdfs/Asthma-Adult.pdf</w:t>
        </w:r>
      </w:hyperlink>
    </w:p>
    <w:p w:rsidR="00875134" w:rsidRPr="00875134" w:rsidRDefault="00875134" w:rsidP="000A5164">
      <w:pPr>
        <w:pStyle w:val="ListParagraph"/>
        <w:numPr>
          <w:ilvl w:val="0"/>
          <w:numId w:val="1"/>
        </w:numPr>
        <w:spacing w:line="240" w:lineRule="auto"/>
        <w:rPr>
          <w:rFonts w:ascii="Times New Roman" w:eastAsia="Times New Roman" w:hAnsi="Times New Roman" w:cs="Times New Roman"/>
          <w:color w:val="333333"/>
          <w:shd w:val="clear" w:color="auto" w:fill="FFFFFF"/>
        </w:rPr>
      </w:pPr>
      <w:r w:rsidRPr="00875134">
        <w:rPr>
          <w:rFonts w:ascii="Times New Roman" w:eastAsia="Times New Roman" w:hAnsi="Times New Roman" w:cs="Times New Roman"/>
          <w:color w:val="333333"/>
          <w:shd w:val="clear" w:color="auto" w:fill="FFFFFF"/>
        </w:rPr>
        <w:t xml:space="preserve">“Advair Diskus (Fluticasone Propionate): Side Effects, Interactions, Warning, Dosage &amp; </w:t>
      </w:r>
    </w:p>
    <w:p w:rsidR="00875134" w:rsidRPr="00875134" w:rsidRDefault="00875134" w:rsidP="000A5164">
      <w:pPr>
        <w:pStyle w:val="ListParagraph"/>
        <w:spacing w:line="240" w:lineRule="auto"/>
        <w:rPr>
          <w:rFonts w:ascii="Times New Roman" w:eastAsia="Times New Roman" w:hAnsi="Times New Roman" w:cs="Times New Roman"/>
          <w:color w:val="333333"/>
          <w:shd w:val="clear" w:color="auto" w:fill="FFFFFF"/>
        </w:rPr>
      </w:pPr>
      <w:r w:rsidRPr="00875134">
        <w:rPr>
          <w:rFonts w:ascii="Times New Roman" w:eastAsia="Times New Roman" w:hAnsi="Times New Roman" w:cs="Times New Roman"/>
          <w:color w:val="333333"/>
          <w:shd w:val="clear" w:color="auto" w:fill="FFFFFF"/>
        </w:rPr>
        <w:t>Uses.” </w:t>
      </w:r>
      <w:r w:rsidRPr="00875134">
        <w:rPr>
          <w:rFonts w:ascii="Times New Roman" w:eastAsia="Times New Roman" w:hAnsi="Times New Roman" w:cs="Times New Roman"/>
          <w:i/>
          <w:iCs/>
          <w:color w:val="333333"/>
          <w:shd w:val="clear" w:color="auto" w:fill="FFFFFF"/>
        </w:rPr>
        <w:t>RxList</w:t>
      </w:r>
      <w:r w:rsidRPr="00875134">
        <w:rPr>
          <w:rFonts w:ascii="Times New Roman" w:eastAsia="Times New Roman" w:hAnsi="Times New Roman" w:cs="Times New Roman"/>
          <w:color w:val="333333"/>
          <w:shd w:val="clear" w:color="auto" w:fill="FFFFFF"/>
        </w:rPr>
        <w:t xml:space="preserve">, </w:t>
      </w:r>
      <w:hyperlink r:id="rId12" w:anchor="warnings" w:history="1">
        <w:r w:rsidRPr="00875134">
          <w:rPr>
            <w:rStyle w:val="Hyperlink"/>
            <w:rFonts w:ascii="Times New Roman" w:eastAsia="Times New Roman" w:hAnsi="Times New Roman" w:cs="Times New Roman"/>
            <w:shd w:val="clear" w:color="auto" w:fill="FFFFFF"/>
          </w:rPr>
          <w:t>www.rxlist.com/advair-diskus-drug.htm#warnings</w:t>
        </w:r>
      </w:hyperlink>
      <w:r w:rsidRPr="00875134">
        <w:rPr>
          <w:rFonts w:ascii="Times New Roman" w:eastAsia="Times New Roman" w:hAnsi="Times New Roman" w:cs="Times New Roman"/>
          <w:color w:val="333333"/>
          <w:shd w:val="clear" w:color="auto" w:fill="FFFFFF"/>
        </w:rPr>
        <w:t>.</w:t>
      </w:r>
    </w:p>
    <w:p w:rsidR="00875134" w:rsidRPr="00875134" w:rsidRDefault="00875134" w:rsidP="000A5164">
      <w:pPr>
        <w:pStyle w:val="ListParagraph"/>
        <w:numPr>
          <w:ilvl w:val="0"/>
          <w:numId w:val="1"/>
        </w:numPr>
        <w:spacing w:line="240" w:lineRule="auto"/>
        <w:rPr>
          <w:rFonts w:ascii="Times New Roman" w:eastAsia="Times New Roman" w:hAnsi="Times New Roman" w:cs="Times New Roman"/>
          <w:color w:val="333333"/>
          <w:shd w:val="clear" w:color="auto" w:fill="FFFFFF"/>
        </w:rPr>
      </w:pPr>
      <w:r w:rsidRPr="00875134">
        <w:rPr>
          <w:rFonts w:ascii="Times New Roman" w:eastAsia="Times New Roman" w:hAnsi="Times New Roman" w:cs="Times New Roman"/>
          <w:color w:val="333333"/>
          <w:shd w:val="clear" w:color="auto" w:fill="FFFFFF"/>
        </w:rPr>
        <w:t xml:space="preserve">“Advair Diskus Inhalation : Uses, Side Effects, Interactions, Pictures, Warnings &amp; </w:t>
      </w:r>
    </w:p>
    <w:p w:rsidR="00875134" w:rsidRPr="00875134" w:rsidRDefault="00875134" w:rsidP="000A5164">
      <w:pPr>
        <w:pStyle w:val="ListParagraph"/>
        <w:spacing w:line="240" w:lineRule="auto"/>
        <w:rPr>
          <w:rFonts w:ascii="Times New Roman" w:eastAsia="Times New Roman" w:hAnsi="Times New Roman" w:cs="Times New Roman"/>
          <w:color w:val="333333"/>
          <w:shd w:val="clear" w:color="auto" w:fill="FFFFFF"/>
        </w:rPr>
      </w:pPr>
      <w:r w:rsidRPr="00875134">
        <w:rPr>
          <w:rFonts w:ascii="Times New Roman" w:eastAsia="Times New Roman" w:hAnsi="Times New Roman" w:cs="Times New Roman"/>
          <w:color w:val="333333"/>
          <w:shd w:val="clear" w:color="auto" w:fill="FFFFFF"/>
        </w:rPr>
        <w:t>Dosing.” </w:t>
      </w:r>
      <w:r w:rsidRPr="00875134">
        <w:rPr>
          <w:rFonts w:ascii="Times New Roman" w:eastAsia="Times New Roman" w:hAnsi="Times New Roman" w:cs="Times New Roman"/>
          <w:i/>
          <w:iCs/>
          <w:color w:val="333333"/>
          <w:shd w:val="clear" w:color="auto" w:fill="FFFFFF"/>
        </w:rPr>
        <w:t>WebMD</w:t>
      </w:r>
      <w:r w:rsidRPr="00875134">
        <w:rPr>
          <w:rFonts w:ascii="Times New Roman" w:eastAsia="Times New Roman" w:hAnsi="Times New Roman" w:cs="Times New Roman"/>
          <w:color w:val="333333"/>
          <w:shd w:val="clear" w:color="auto" w:fill="FFFFFF"/>
        </w:rPr>
        <w:t xml:space="preserve">, WebMD, </w:t>
      </w:r>
      <w:hyperlink r:id="rId13" w:history="1">
        <w:r w:rsidRPr="00875134">
          <w:rPr>
            <w:rStyle w:val="Hyperlink"/>
            <w:rFonts w:ascii="Times New Roman" w:eastAsia="Times New Roman" w:hAnsi="Times New Roman" w:cs="Times New Roman"/>
            <w:shd w:val="clear" w:color="auto" w:fill="FFFFFF"/>
          </w:rPr>
          <w:t>www.webmd.com/drugs/2/drug-20538/advair-diskus-</w:t>
        </w:r>
      </w:hyperlink>
    </w:p>
    <w:p w:rsidR="00875134" w:rsidRPr="00875134" w:rsidRDefault="00875134" w:rsidP="000A5164">
      <w:pPr>
        <w:pStyle w:val="ListParagraph"/>
        <w:spacing w:line="240" w:lineRule="auto"/>
        <w:rPr>
          <w:rFonts w:ascii="Times New Roman" w:eastAsia="Times New Roman" w:hAnsi="Times New Roman" w:cs="Times New Roman"/>
          <w:color w:val="333333"/>
          <w:shd w:val="clear" w:color="auto" w:fill="FFFFFF"/>
        </w:rPr>
      </w:pPr>
      <w:r w:rsidRPr="00875134">
        <w:rPr>
          <w:rFonts w:ascii="Times New Roman" w:eastAsia="Times New Roman" w:hAnsi="Times New Roman" w:cs="Times New Roman"/>
          <w:color w:val="333333"/>
          <w:shd w:val="clear" w:color="auto" w:fill="FFFFFF"/>
        </w:rPr>
        <w:t>nhalation/details.</w:t>
      </w:r>
    </w:p>
    <w:p w:rsidR="00875134" w:rsidRPr="00875134" w:rsidRDefault="00875134" w:rsidP="000A5164">
      <w:pPr>
        <w:pStyle w:val="ListParagraph"/>
        <w:numPr>
          <w:ilvl w:val="0"/>
          <w:numId w:val="1"/>
        </w:numPr>
        <w:spacing w:line="240" w:lineRule="auto"/>
        <w:rPr>
          <w:rFonts w:ascii="Times New Roman" w:eastAsia="Times New Roman" w:hAnsi="Times New Roman" w:cs="Times New Roman"/>
          <w:color w:val="333333"/>
          <w:shd w:val="clear" w:color="auto" w:fill="FFFFFF"/>
        </w:rPr>
      </w:pPr>
      <w:r w:rsidRPr="00875134">
        <w:rPr>
          <w:rFonts w:ascii="Times New Roman" w:eastAsia="Times New Roman" w:hAnsi="Times New Roman" w:cs="Times New Roman"/>
          <w:color w:val="333333"/>
          <w:shd w:val="clear" w:color="auto" w:fill="FFFFFF"/>
        </w:rPr>
        <w:t xml:space="preserve">“Serevent Diskus Inhalation : Uses, Side Effects, Interactions, Pictures, Warnings &amp; </w:t>
      </w:r>
    </w:p>
    <w:p w:rsidR="00875134" w:rsidRPr="000A5164" w:rsidRDefault="00875134" w:rsidP="000A5164">
      <w:pPr>
        <w:pStyle w:val="ListParagraph"/>
        <w:spacing w:line="240" w:lineRule="auto"/>
        <w:rPr>
          <w:rFonts w:ascii="Times New Roman" w:eastAsia="Times New Roman" w:hAnsi="Times New Roman" w:cs="Times New Roman"/>
          <w:color w:val="333333"/>
          <w:shd w:val="clear" w:color="auto" w:fill="FFFFFF"/>
        </w:rPr>
      </w:pPr>
      <w:r w:rsidRPr="00875134">
        <w:rPr>
          <w:rFonts w:ascii="Times New Roman" w:eastAsia="Times New Roman" w:hAnsi="Times New Roman" w:cs="Times New Roman"/>
          <w:color w:val="333333"/>
          <w:shd w:val="clear" w:color="auto" w:fill="FFFFFF"/>
        </w:rPr>
        <w:t>Dosing.” </w:t>
      </w:r>
      <w:r w:rsidRPr="00875134">
        <w:rPr>
          <w:rFonts w:ascii="Times New Roman" w:eastAsia="Times New Roman" w:hAnsi="Times New Roman" w:cs="Times New Roman"/>
          <w:i/>
          <w:iCs/>
          <w:color w:val="333333"/>
          <w:shd w:val="clear" w:color="auto" w:fill="FFFFFF"/>
        </w:rPr>
        <w:t>WebMD</w:t>
      </w:r>
      <w:r w:rsidRPr="00875134">
        <w:rPr>
          <w:rFonts w:ascii="Times New Roman" w:eastAsia="Times New Roman" w:hAnsi="Times New Roman" w:cs="Times New Roman"/>
          <w:color w:val="333333"/>
          <w:shd w:val="clear" w:color="auto" w:fill="FFFFFF"/>
        </w:rPr>
        <w:t xml:space="preserve">, WebMD, </w:t>
      </w:r>
      <w:hyperlink r:id="rId14" w:history="1">
        <w:r w:rsidRPr="00875134">
          <w:rPr>
            <w:rStyle w:val="Hyperlink"/>
            <w:rFonts w:ascii="Times New Roman" w:eastAsia="Times New Roman" w:hAnsi="Times New Roman" w:cs="Times New Roman"/>
            <w:shd w:val="clear" w:color="auto" w:fill="FFFFFF"/>
          </w:rPr>
          <w:t>www.webmd.com/drugs/2/drug-5330/serevent-diskus-</w:t>
        </w:r>
      </w:hyperlink>
      <w:r w:rsidRPr="000A5164">
        <w:rPr>
          <w:rFonts w:ascii="Times New Roman" w:eastAsia="Times New Roman" w:hAnsi="Times New Roman" w:cs="Times New Roman"/>
          <w:color w:val="333333"/>
          <w:shd w:val="clear" w:color="auto" w:fill="FFFFFF"/>
        </w:rPr>
        <w:t>inhalation/details.</w:t>
      </w:r>
    </w:p>
    <w:p w:rsidR="00875134" w:rsidRPr="00875134" w:rsidRDefault="00875134" w:rsidP="000A5164">
      <w:pPr>
        <w:pStyle w:val="ListParagraph"/>
        <w:numPr>
          <w:ilvl w:val="0"/>
          <w:numId w:val="1"/>
        </w:numPr>
        <w:spacing w:line="240" w:lineRule="auto"/>
        <w:rPr>
          <w:rFonts w:ascii="Times New Roman" w:eastAsia="Times New Roman" w:hAnsi="Times New Roman" w:cs="Times New Roman"/>
          <w:color w:val="333333"/>
          <w:shd w:val="clear" w:color="auto" w:fill="FFFFFF"/>
        </w:rPr>
      </w:pPr>
      <w:r w:rsidRPr="00875134">
        <w:rPr>
          <w:rFonts w:ascii="Times New Roman" w:eastAsia="Times New Roman" w:hAnsi="Times New Roman" w:cs="Times New Roman"/>
          <w:color w:val="333333"/>
          <w:shd w:val="clear" w:color="auto" w:fill="FFFFFF"/>
        </w:rPr>
        <w:t xml:space="preserve">“Serevent Diskus (Salmeterol Xinafoate): Side Effects, Interactions, Warning, Dosage &amp; </w:t>
      </w:r>
    </w:p>
    <w:p w:rsidR="00875134" w:rsidRDefault="00875134" w:rsidP="000A5164">
      <w:pPr>
        <w:pStyle w:val="ListParagraph"/>
        <w:spacing w:line="240" w:lineRule="auto"/>
        <w:rPr>
          <w:rFonts w:ascii="Times New Roman" w:eastAsia="Times New Roman" w:hAnsi="Times New Roman" w:cs="Times New Roman"/>
          <w:color w:val="333333"/>
          <w:shd w:val="clear" w:color="auto" w:fill="FFFFFF"/>
        </w:rPr>
      </w:pPr>
      <w:r w:rsidRPr="00875134">
        <w:rPr>
          <w:rFonts w:ascii="Times New Roman" w:eastAsia="Times New Roman" w:hAnsi="Times New Roman" w:cs="Times New Roman"/>
          <w:color w:val="333333"/>
          <w:shd w:val="clear" w:color="auto" w:fill="FFFFFF"/>
        </w:rPr>
        <w:t>Uses.” </w:t>
      </w:r>
      <w:r w:rsidRPr="00875134">
        <w:rPr>
          <w:rFonts w:ascii="Times New Roman" w:eastAsia="Times New Roman" w:hAnsi="Times New Roman" w:cs="Times New Roman"/>
          <w:i/>
          <w:iCs/>
          <w:color w:val="333333"/>
          <w:shd w:val="clear" w:color="auto" w:fill="FFFFFF"/>
        </w:rPr>
        <w:t>RxList</w:t>
      </w:r>
      <w:r w:rsidRPr="00875134">
        <w:rPr>
          <w:rFonts w:ascii="Times New Roman" w:eastAsia="Times New Roman" w:hAnsi="Times New Roman" w:cs="Times New Roman"/>
          <w:color w:val="333333"/>
          <w:shd w:val="clear" w:color="auto" w:fill="FFFFFF"/>
        </w:rPr>
        <w:t xml:space="preserve">, </w:t>
      </w:r>
      <w:hyperlink r:id="rId15" w:history="1">
        <w:r w:rsidR="000A5164" w:rsidRPr="001A2AED">
          <w:rPr>
            <w:rStyle w:val="Hyperlink"/>
            <w:rFonts w:ascii="Times New Roman" w:eastAsia="Times New Roman" w:hAnsi="Times New Roman" w:cs="Times New Roman"/>
            <w:shd w:val="clear" w:color="auto" w:fill="FFFFFF"/>
          </w:rPr>
          <w:t>www.rxlist.com/serevent-diskus-drug.htm#clinpharm</w:t>
        </w:r>
      </w:hyperlink>
      <w:r w:rsidRPr="00875134">
        <w:rPr>
          <w:rFonts w:ascii="Times New Roman" w:eastAsia="Times New Roman" w:hAnsi="Times New Roman" w:cs="Times New Roman"/>
          <w:color w:val="333333"/>
          <w:shd w:val="clear" w:color="auto" w:fill="FFFFFF"/>
        </w:rPr>
        <w:t>.</w:t>
      </w:r>
    </w:p>
    <w:p w:rsidR="000A5164" w:rsidRDefault="000A5164" w:rsidP="000A5164">
      <w:pPr>
        <w:pStyle w:val="ListParagraph"/>
        <w:numPr>
          <w:ilvl w:val="0"/>
          <w:numId w:val="1"/>
        </w:numPr>
        <w:spacing w:line="240" w:lineRule="auto"/>
        <w:rPr>
          <w:rFonts w:ascii="Times New Roman" w:eastAsia="Times New Roman" w:hAnsi="Times New Roman" w:cs="Times New Roman"/>
          <w:color w:val="333333"/>
          <w:shd w:val="clear" w:color="auto" w:fill="FFFFFF"/>
        </w:rPr>
      </w:pPr>
      <w:r w:rsidRPr="000A5164">
        <w:rPr>
          <w:rFonts w:ascii="Times New Roman" w:eastAsia="Times New Roman" w:hAnsi="Times New Roman" w:cs="Times New Roman"/>
          <w:color w:val="333333"/>
          <w:shd w:val="clear" w:color="auto" w:fill="FFFFFF"/>
        </w:rPr>
        <w:t xml:space="preserve">Periodontal disease. (n.d.). Dental Health foundation. Retrieved from </w:t>
      </w:r>
      <w:hyperlink r:id="rId16" w:history="1">
        <w:r w:rsidRPr="001A2AED">
          <w:rPr>
            <w:rStyle w:val="Hyperlink"/>
            <w:rFonts w:ascii="Times New Roman" w:eastAsia="Times New Roman" w:hAnsi="Times New Roman" w:cs="Times New Roman"/>
            <w:shd w:val="clear" w:color="auto" w:fill="FFFFFF"/>
          </w:rPr>
          <w:t>https://www.dentalhealth.ie/dentalhealth/causes/periodontaldisease.html</w:t>
        </w:r>
      </w:hyperlink>
      <w:r w:rsidRPr="000A5164">
        <w:rPr>
          <w:rFonts w:ascii="Times New Roman" w:eastAsia="Times New Roman" w:hAnsi="Times New Roman" w:cs="Times New Roman"/>
          <w:color w:val="333333"/>
          <w:shd w:val="clear" w:color="auto" w:fill="FFFFFF"/>
        </w:rPr>
        <w:t>.</w:t>
      </w:r>
    </w:p>
    <w:p w:rsidR="000A5164" w:rsidRDefault="000A5164" w:rsidP="000A5164">
      <w:pPr>
        <w:pStyle w:val="ListParagraph"/>
        <w:numPr>
          <w:ilvl w:val="0"/>
          <w:numId w:val="1"/>
        </w:numPr>
        <w:spacing w:line="240" w:lineRule="auto"/>
        <w:rPr>
          <w:rFonts w:ascii="Times New Roman" w:eastAsia="Times New Roman" w:hAnsi="Times New Roman" w:cs="Times New Roman"/>
          <w:color w:val="333333"/>
          <w:shd w:val="clear" w:color="auto" w:fill="FFFFFF"/>
        </w:rPr>
      </w:pPr>
      <w:r w:rsidRPr="000A5164">
        <w:rPr>
          <w:rFonts w:ascii="Times New Roman" w:eastAsia="Times New Roman" w:hAnsi="Times New Roman" w:cs="Times New Roman"/>
          <w:color w:val="333333"/>
          <w:shd w:val="clear" w:color="auto" w:fill="FFFFFF"/>
        </w:rPr>
        <w:t>Classifications of Periodontal Diseases. (n.d.). Crest. Retrieved from https://www.dentalcare.com/en-us/professional-education/ce-courses/ce542/classifications-of-periodontal-diseases.</w:t>
      </w:r>
    </w:p>
    <w:p w:rsidR="00D50C76" w:rsidRPr="00875134" w:rsidRDefault="00D50C76" w:rsidP="000A5164">
      <w:pPr>
        <w:pStyle w:val="ListParagraph"/>
        <w:spacing w:line="240" w:lineRule="auto"/>
        <w:rPr>
          <w:rFonts w:ascii="Times New Roman" w:eastAsia="Times New Roman" w:hAnsi="Times New Roman" w:cs="Times New Roman"/>
        </w:rPr>
      </w:pPr>
    </w:p>
    <w:p w:rsidR="00ED3182" w:rsidRPr="00ED3182" w:rsidRDefault="00ED3182" w:rsidP="00875134">
      <w:pPr>
        <w:pStyle w:val="ListParagraph"/>
        <w:spacing w:line="480" w:lineRule="auto"/>
        <w:rPr>
          <w:rFonts w:ascii="Times New Roman" w:hAnsi="Times New Roman" w:cs="Times New Roman"/>
        </w:rPr>
      </w:pPr>
    </w:p>
    <w:sectPr w:rsidR="00ED3182" w:rsidRPr="00ED31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9EB" w:rsidRDefault="007459EB" w:rsidP="00DF0913">
      <w:pPr>
        <w:spacing w:after="0" w:line="240" w:lineRule="auto"/>
      </w:pPr>
      <w:r>
        <w:separator/>
      </w:r>
    </w:p>
  </w:endnote>
  <w:endnote w:type="continuationSeparator" w:id="0">
    <w:p w:rsidR="007459EB" w:rsidRDefault="007459EB" w:rsidP="00DF0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9EB" w:rsidRDefault="007459EB" w:rsidP="00DF0913">
      <w:pPr>
        <w:spacing w:after="0" w:line="240" w:lineRule="auto"/>
      </w:pPr>
      <w:r>
        <w:separator/>
      </w:r>
    </w:p>
  </w:footnote>
  <w:footnote w:type="continuationSeparator" w:id="0">
    <w:p w:rsidR="007459EB" w:rsidRDefault="007459EB" w:rsidP="00DF0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C62EB"/>
    <w:multiLevelType w:val="hybridMultilevel"/>
    <w:tmpl w:val="C6FA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43"/>
    <w:rsid w:val="000123A4"/>
    <w:rsid w:val="0007523D"/>
    <w:rsid w:val="000A5164"/>
    <w:rsid w:val="001438B4"/>
    <w:rsid w:val="00156BB2"/>
    <w:rsid w:val="00162352"/>
    <w:rsid w:val="0017121F"/>
    <w:rsid w:val="00186564"/>
    <w:rsid w:val="001D5F5F"/>
    <w:rsid w:val="001F6984"/>
    <w:rsid w:val="001F7278"/>
    <w:rsid w:val="002133C6"/>
    <w:rsid w:val="002376F1"/>
    <w:rsid w:val="002656D8"/>
    <w:rsid w:val="00285780"/>
    <w:rsid w:val="002C0018"/>
    <w:rsid w:val="00364CAA"/>
    <w:rsid w:val="003672DE"/>
    <w:rsid w:val="0037325D"/>
    <w:rsid w:val="004617AC"/>
    <w:rsid w:val="004832C5"/>
    <w:rsid w:val="004F6558"/>
    <w:rsid w:val="00572A89"/>
    <w:rsid w:val="00573F4D"/>
    <w:rsid w:val="005B2439"/>
    <w:rsid w:val="0065320A"/>
    <w:rsid w:val="006C557A"/>
    <w:rsid w:val="007459EB"/>
    <w:rsid w:val="00780B82"/>
    <w:rsid w:val="00791BDD"/>
    <w:rsid w:val="00802243"/>
    <w:rsid w:val="00837869"/>
    <w:rsid w:val="00861980"/>
    <w:rsid w:val="00875134"/>
    <w:rsid w:val="008C7B76"/>
    <w:rsid w:val="008E50E0"/>
    <w:rsid w:val="0095690F"/>
    <w:rsid w:val="00960209"/>
    <w:rsid w:val="0096764D"/>
    <w:rsid w:val="009A31FA"/>
    <w:rsid w:val="009D5D7B"/>
    <w:rsid w:val="00A62865"/>
    <w:rsid w:val="00AD16C7"/>
    <w:rsid w:val="00AE028E"/>
    <w:rsid w:val="00B446BA"/>
    <w:rsid w:val="00B918AE"/>
    <w:rsid w:val="00B91CF0"/>
    <w:rsid w:val="00BA1198"/>
    <w:rsid w:val="00C369E4"/>
    <w:rsid w:val="00C90386"/>
    <w:rsid w:val="00C9737D"/>
    <w:rsid w:val="00CB6BB5"/>
    <w:rsid w:val="00CC0ACA"/>
    <w:rsid w:val="00D50C76"/>
    <w:rsid w:val="00D81DB3"/>
    <w:rsid w:val="00D9655C"/>
    <w:rsid w:val="00DB3912"/>
    <w:rsid w:val="00DE4DD2"/>
    <w:rsid w:val="00DF0913"/>
    <w:rsid w:val="00DF7858"/>
    <w:rsid w:val="00E2045B"/>
    <w:rsid w:val="00E44648"/>
    <w:rsid w:val="00ED3182"/>
    <w:rsid w:val="00F65D4A"/>
    <w:rsid w:val="00F85BF5"/>
    <w:rsid w:val="00FE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2615"/>
  <w15:chartTrackingRefBased/>
  <w15:docId w15:val="{36B64262-5A82-4E25-8023-7F2D64BB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913"/>
  </w:style>
  <w:style w:type="paragraph" w:styleId="Footer">
    <w:name w:val="footer"/>
    <w:basedOn w:val="Normal"/>
    <w:link w:val="FooterChar"/>
    <w:uiPriority w:val="99"/>
    <w:unhideWhenUsed/>
    <w:rsid w:val="00DF0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913"/>
  </w:style>
  <w:style w:type="paragraph" w:styleId="ListParagraph">
    <w:name w:val="List Paragraph"/>
    <w:basedOn w:val="Normal"/>
    <w:uiPriority w:val="34"/>
    <w:qFormat/>
    <w:rsid w:val="00DF7858"/>
    <w:pPr>
      <w:ind w:left="720"/>
      <w:contextualSpacing/>
    </w:pPr>
  </w:style>
  <w:style w:type="character" w:styleId="Hyperlink">
    <w:name w:val="Hyperlink"/>
    <w:basedOn w:val="DefaultParagraphFont"/>
    <w:uiPriority w:val="99"/>
    <w:unhideWhenUsed/>
    <w:rsid w:val="00DF7858"/>
    <w:rPr>
      <w:color w:val="0563C1" w:themeColor="hyperlink"/>
      <w:u w:val="single"/>
    </w:rPr>
  </w:style>
  <w:style w:type="character" w:styleId="UnresolvedMention">
    <w:name w:val="Unresolved Mention"/>
    <w:basedOn w:val="DefaultParagraphFont"/>
    <w:uiPriority w:val="99"/>
    <w:semiHidden/>
    <w:unhideWhenUsed/>
    <w:rsid w:val="00DF7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97976">
      <w:bodyDiv w:val="1"/>
      <w:marLeft w:val="0"/>
      <w:marRight w:val="0"/>
      <w:marTop w:val="0"/>
      <w:marBottom w:val="0"/>
      <w:divBdr>
        <w:top w:val="none" w:sz="0" w:space="0" w:color="auto"/>
        <w:left w:val="none" w:sz="0" w:space="0" w:color="auto"/>
        <w:bottom w:val="none" w:sz="0" w:space="0" w:color="auto"/>
        <w:right w:val="none" w:sz="0" w:space="0" w:color="auto"/>
      </w:divBdr>
    </w:div>
    <w:div w:id="1054740308">
      <w:bodyDiv w:val="1"/>
      <w:marLeft w:val="0"/>
      <w:marRight w:val="0"/>
      <w:marTop w:val="0"/>
      <w:marBottom w:val="0"/>
      <w:divBdr>
        <w:top w:val="none" w:sz="0" w:space="0" w:color="auto"/>
        <w:left w:val="none" w:sz="0" w:space="0" w:color="auto"/>
        <w:bottom w:val="none" w:sz="0" w:space="0" w:color="auto"/>
        <w:right w:val="none" w:sz="0" w:space="0" w:color="auto"/>
      </w:divBdr>
    </w:div>
    <w:div w:id="211451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drugs/2/drug-11285-7061/metformin-oral/metformin-oral/details" TargetMode="External"/><Relationship Id="rId13" Type="http://schemas.openxmlformats.org/officeDocument/2006/relationships/hyperlink" Target="http://www.webmd.com/drugs/2/drug-20538/advair-disk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xlist.com/advair-diskus-drug.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entalhealth.ie/dentalhealth/causes/periodontaldisea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ntal.washington.edu/wp-content/media/sp_need_pdfs/Asthma-Adult.pdf" TargetMode="External"/><Relationship Id="rId5" Type="http://schemas.openxmlformats.org/officeDocument/2006/relationships/webSettings" Target="webSettings.xml"/><Relationship Id="rId15" Type="http://schemas.openxmlformats.org/officeDocument/2006/relationships/hyperlink" Target="http://www.rxlist.com/serevent-diskus-drug.htm#clinpharm" TargetMode="External"/><Relationship Id="rId10" Type="http://schemas.openxmlformats.org/officeDocument/2006/relationships/hyperlink" Target="https://www.docperio.com/periodontal-disease/the-mouth-body-connection/" TargetMode="External"/><Relationship Id="rId4" Type="http://schemas.openxmlformats.org/officeDocument/2006/relationships/settings" Target="settings.xml"/><Relationship Id="rId9" Type="http://schemas.openxmlformats.org/officeDocument/2006/relationships/hyperlink" Target="https://medlineplus.gov/druginfo/meds/a696005.html" TargetMode="External"/><Relationship Id="rId14" Type="http://schemas.openxmlformats.org/officeDocument/2006/relationships/hyperlink" Target="http://www.webmd.com/drugs/2/drug-5330/serevent-dis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37D5-7206-4399-97CC-CBA2434A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6</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Larrazabal</dc:creator>
  <cp:keywords/>
  <dc:description/>
  <cp:lastModifiedBy>David Larrazabal</cp:lastModifiedBy>
  <cp:revision>18</cp:revision>
  <dcterms:created xsi:type="dcterms:W3CDTF">2019-04-12T21:13:00Z</dcterms:created>
  <dcterms:modified xsi:type="dcterms:W3CDTF">2019-04-14T03:19:00Z</dcterms:modified>
</cp:coreProperties>
</file>