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CB0A1" w14:textId="17122455" w:rsidR="00D819F8" w:rsidRPr="009E007B" w:rsidRDefault="00F3500F" w:rsidP="00D819F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Joanne</w:t>
      </w:r>
      <w:bookmarkStart w:id="0" w:name="_GoBack"/>
      <w:bookmarkEnd w:id="0"/>
      <w:r w:rsidR="00D819F8" w:rsidRPr="009E007B">
        <w:rPr>
          <w:rFonts w:ascii="Times New Roman" w:eastAsia="Times New Roman" w:hAnsi="Times New Roman" w:cs="Times New Roman"/>
          <w:sz w:val="24"/>
          <w:szCs w:val="24"/>
        </w:rPr>
        <w:t xml:space="preserve"> Lin</w:t>
      </w:r>
    </w:p>
    <w:p w14:paraId="7700D0B3" w14:textId="77777777" w:rsidR="00D819F8" w:rsidRPr="009E007B" w:rsidRDefault="00D819F8" w:rsidP="00D819F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07B">
        <w:rPr>
          <w:rFonts w:ascii="Times New Roman" w:eastAsia="Times New Roman" w:hAnsi="Times New Roman" w:cs="Times New Roman"/>
          <w:sz w:val="24"/>
          <w:szCs w:val="24"/>
        </w:rPr>
        <w:t>DEN2311</w:t>
      </w:r>
      <w:r w:rsidRPr="009E007B">
        <w:rPr>
          <w:rFonts w:ascii="Times New Roman" w:eastAsiaTheme="minorEastAsia" w:hAnsi="Times New Roman" w:cs="Times New Roman"/>
          <w:sz w:val="24"/>
          <w:szCs w:val="24"/>
        </w:rPr>
        <w:t>-D243</w:t>
      </w:r>
    </w:p>
    <w:p w14:paraId="7553566A" w14:textId="77777777" w:rsidR="00D819F8" w:rsidRPr="009E007B" w:rsidRDefault="00D819F8" w:rsidP="00D819F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 w:rsidRPr="009E007B">
        <w:rPr>
          <w:rFonts w:ascii="Times New Roman" w:eastAsia="Times New Roman" w:hAnsi="Times New Roman" w:cs="Times New Roman"/>
          <w:sz w:val="24"/>
          <w:szCs w:val="24"/>
        </w:rPr>
        <w:t>Fall, 2019</w:t>
      </w:r>
    </w:p>
    <w:p w14:paraId="19271639" w14:textId="77777777" w:rsidR="00D819F8" w:rsidRPr="009E007B" w:rsidRDefault="00D819F8" w:rsidP="00D819F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E007B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w:r w:rsidR="0032707A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Pyogenic Granuloma</w:t>
      </w:r>
    </w:p>
    <w:p w14:paraId="0B8C49F9" w14:textId="102B0214" w:rsidR="00825A82" w:rsidRPr="009E007B" w:rsidRDefault="0032707A" w:rsidP="00D819F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E007B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B362BC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605302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C49FB" w:rsidRPr="009E007B">
        <w:rPr>
          <w:rFonts w:ascii="Times New Roman" w:eastAsiaTheme="minorEastAsia" w:hAnsi="Times New Roman" w:cs="Times New Roman"/>
          <w:sz w:val="24"/>
          <w:szCs w:val="24"/>
        </w:rPr>
        <w:t>Pyogenic granulom</w:t>
      </w:r>
      <w:r w:rsidR="009650B7" w:rsidRPr="009E007B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997081" w:rsidRPr="009E007B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9650B7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97081" w:rsidRPr="009E007B">
        <w:rPr>
          <w:rFonts w:ascii="Times New Roman" w:eastAsiaTheme="minorEastAsia" w:hAnsi="Times New Roman" w:cs="Times New Roman"/>
          <w:sz w:val="24"/>
          <w:szCs w:val="24"/>
        </w:rPr>
        <w:t>are</w:t>
      </w:r>
      <w:r w:rsidR="00687E6C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considered </w:t>
      </w:r>
      <w:r w:rsidR="00997081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to be </w:t>
      </w:r>
      <w:r w:rsidR="00687E6C" w:rsidRPr="009E007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9650B7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most common tumor</w:t>
      </w:r>
      <w:r w:rsidR="006358BF" w:rsidRPr="009E007B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9650B7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65832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found </w:t>
      </w:r>
      <w:r w:rsidR="00424D34" w:rsidRPr="009E007B">
        <w:rPr>
          <w:rFonts w:ascii="Times New Roman" w:eastAsiaTheme="minorEastAsia" w:hAnsi="Times New Roman" w:cs="Times New Roman"/>
          <w:sz w:val="24"/>
          <w:szCs w:val="24"/>
        </w:rPr>
        <w:t>in</w:t>
      </w:r>
      <w:r w:rsidR="009650B7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the oral cavity.</w:t>
      </w:r>
      <w:r w:rsidR="00F03E36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A p</w:t>
      </w:r>
      <w:r w:rsidR="0036562B" w:rsidRPr="009E007B">
        <w:rPr>
          <w:rFonts w:ascii="Times New Roman" w:eastAsiaTheme="minorEastAsia" w:hAnsi="Times New Roman" w:cs="Times New Roman"/>
          <w:sz w:val="24"/>
          <w:szCs w:val="24"/>
        </w:rPr>
        <w:t>yogenic granuloma</w:t>
      </w:r>
      <w:r w:rsidR="00115FEB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is</w:t>
      </w:r>
      <w:r w:rsidR="003C49FB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D0380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r w:rsidR="003C49FB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benign, localized mass of </w:t>
      </w:r>
      <w:r w:rsidR="005F2B0B" w:rsidRPr="009E007B">
        <w:rPr>
          <w:rFonts w:ascii="Times New Roman" w:eastAsiaTheme="minorEastAsia" w:hAnsi="Times New Roman" w:cs="Times New Roman"/>
          <w:sz w:val="24"/>
          <w:szCs w:val="24"/>
        </w:rPr>
        <w:t>vascularized</w:t>
      </w:r>
      <w:r w:rsidR="003C49FB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tissue</w:t>
      </w:r>
      <w:r w:rsidR="00EA50A9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produced</w:t>
      </w:r>
      <w:r w:rsidR="00576637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E5DB0" w:rsidRPr="009E007B">
        <w:rPr>
          <w:rFonts w:ascii="Times New Roman" w:eastAsiaTheme="minorEastAsia" w:hAnsi="Times New Roman" w:cs="Times New Roman"/>
          <w:sz w:val="24"/>
          <w:szCs w:val="24"/>
        </w:rPr>
        <w:t>after</w:t>
      </w:r>
      <w:r w:rsidR="008D0380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="00576637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17B57" w:rsidRPr="009E007B">
        <w:rPr>
          <w:rFonts w:ascii="Times New Roman" w:eastAsiaTheme="minorEastAsia" w:hAnsi="Times New Roman" w:cs="Times New Roman"/>
          <w:sz w:val="24"/>
          <w:szCs w:val="24"/>
        </w:rPr>
        <w:t>skin-penetrating</w:t>
      </w:r>
      <w:r w:rsidR="00576637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17B57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trauma </w:t>
      </w:r>
      <w:r w:rsidR="00576637" w:rsidRPr="009E007B">
        <w:rPr>
          <w:rFonts w:ascii="Times New Roman" w:eastAsiaTheme="minorEastAsia" w:hAnsi="Times New Roman" w:cs="Times New Roman"/>
          <w:sz w:val="24"/>
          <w:szCs w:val="24"/>
        </w:rPr>
        <w:t>that leads to</w:t>
      </w:r>
      <w:r w:rsidR="008E5DB0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F1D09" w:rsidRPr="009E007B">
        <w:rPr>
          <w:rFonts w:ascii="Times New Roman" w:eastAsiaTheme="minorEastAsia" w:hAnsi="Times New Roman" w:cs="Times New Roman"/>
          <w:sz w:val="24"/>
          <w:szCs w:val="24"/>
        </w:rPr>
        <w:t>proliferation</w:t>
      </w:r>
      <w:r w:rsidR="00C20858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of </w:t>
      </w:r>
      <w:r w:rsidR="00576637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="00C20858" w:rsidRPr="009E007B">
        <w:rPr>
          <w:rFonts w:ascii="Times New Roman" w:eastAsiaTheme="minorEastAsia" w:hAnsi="Times New Roman" w:cs="Times New Roman"/>
          <w:sz w:val="24"/>
          <w:szCs w:val="24"/>
        </w:rPr>
        <w:t>lesion</w:t>
      </w:r>
      <w:r w:rsidR="00576637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EF36E4" w:rsidRPr="009E007B">
        <w:rPr>
          <w:rFonts w:ascii="Times New Roman" w:eastAsiaTheme="minorEastAsia" w:hAnsi="Times New Roman" w:cs="Times New Roman"/>
          <w:sz w:val="24"/>
          <w:szCs w:val="24"/>
        </w:rPr>
        <w:t>It can be pedunculate or sessile of various shades from pink to red or dark brown.</w:t>
      </w:r>
      <w:r w:rsidR="003C49FB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F36E4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It </w:t>
      </w:r>
      <w:r w:rsidR="00660EF9" w:rsidRPr="009E007B">
        <w:rPr>
          <w:rFonts w:ascii="Times New Roman" w:eastAsiaTheme="minorEastAsia" w:hAnsi="Times New Roman" w:cs="Times New Roman"/>
          <w:sz w:val="24"/>
          <w:szCs w:val="24"/>
        </w:rPr>
        <w:t>tend</w:t>
      </w:r>
      <w:r w:rsidR="00E43575" w:rsidRPr="009E007B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660EF9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="003C49FB" w:rsidRPr="009E007B">
        <w:rPr>
          <w:rFonts w:ascii="Times New Roman" w:eastAsiaTheme="minorEastAsia" w:hAnsi="Times New Roman" w:cs="Times New Roman"/>
          <w:sz w:val="24"/>
          <w:szCs w:val="24"/>
        </w:rPr>
        <w:t>bleed</w:t>
      </w:r>
      <w:r w:rsidR="00660EF9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21D14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due to the </w:t>
      </w:r>
      <w:r w:rsidR="00C96B74" w:rsidRPr="009E007B">
        <w:rPr>
          <w:rFonts w:ascii="Times New Roman" w:eastAsiaTheme="minorEastAsia" w:hAnsi="Times New Roman" w:cs="Times New Roman"/>
          <w:sz w:val="24"/>
          <w:szCs w:val="24"/>
        </w:rPr>
        <w:t>large amount</w:t>
      </w:r>
      <w:r w:rsidR="00660EF9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of vascular tissue that </w:t>
      </w:r>
      <w:r w:rsidR="003C49FB" w:rsidRPr="009E007B">
        <w:rPr>
          <w:rFonts w:ascii="Times New Roman" w:eastAsiaTheme="minorEastAsia" w:hAnsi="Times New Roman" w:cs="Times New Roman"/>
          <w:sz w:val="24"/>
          <w:szCs w:val="24"/>
        </w:rPr>
        <w:t>ulcer</w:t>
      </w:r>
      <w:r w:rsidR="004B1FC8" w:rsidRPr="009E007B">
        <w:rPr>
          <w:rFonts w:ascii="Times New Roman" w:eastAsiaTheme="minorEastAsia" w:hAnsi="Times New Roman" w:cs="Times New Roman"/>
          <w:sz w:val="24"/>
          <w:szCs w:val="24"/>
        </w:rPr>
        <w:t>ates</w:t>
      </w:r>
      <w:r w:rsidR="003C49FB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="00CF221F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continues to </w:t>
      </w:r>
      <w:r w:rsidR="003C49FB" w:rsidRPr="009E007B">
        <w:rPr>
          <w:rFonts w:ascii="Times New Roman" w:eastAsiaTheme="minorEastAsia" w:hAnsi="Times New Roman" w:cs="Times New Roman"/>
          <w:sz w:val="24"/>
          <w:szCs w:val="24"/>
        </w:rPr>
        <w:t>grow rapidly.</w:t>
      </w:r>
      <w:r w:rsidR="009650B7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573D8" w:rsidRPr="009E007B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9650B7" w:rsidRPr="009E007B">
        <w:rPr>
          <w:rFonts w:ascii="Times New Roman" w:eastAsiaTheme="minorEastAsia" w:hAnsi="Times New Roman" w:cs="Times New Roman"/>
          <w:sz w:val="24"/>
          <w:szCs w:val="24"/>
        </w:rPr>
        <w:t>lthough</w:t>
      </w:r>
      <w:r w:rsidR="00D93E7E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the real causes are </w:t>
      </w:r>
      <w:r w:rsidR="00CA70B7" w:rsidRPr="009E007B">
        <w:rPr>
          <w:rFonts w:ascii="Times New Roman" w:eastAsiaTheme="minorEastAsia" w:hAnsi="Times New Roman" w:cs="Times New Roman"/>
          <w:sz w:val="24"/>
          <w:szCs w:val="24"/>
        </w:rPr>
        <w:t>still indistinct,</w:t>
      </w:r>
      <w:r w:rsidR="00CC679E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some </w:t>
      </w:r>
      <w:r w:rsidR="00872A21" w:rsidRPr="009E007B">
        <w:rPr>
          <w:rFonts w:ascii="Times New Roman" w:eastAsiaTheme="minorEastAsia" w:hAnsi="Times New Roman" w:cs="Times New Roman"/>
          <w:sz w:val="24"/>
          <w:szCs w:val="24"/>
        </w:rPr>
        <w:t>factors such as</w:t>
      </w:r>
      <w:r w:rsidR="007F4287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650B7" w:rsidRPr="009E007B">
        <w:rPr>
          <w:rFonts w:ascii="Times New Roman" w:eastAsiaTheme="minorEastAsia" w:hAnsi="Times New Roman" w:cs="Times New Roman"/>
          <w:sz w:val="24"/>
          <w:szCs w:val="24"/>
        </w:rPr>
        <w:t>hormone disturbance, poor oral hygiene and local irritati</w:t>
      </w:r>
      <w:r w:rsidR="00872A21" w:rsidRPr="009E007B">
        <w:rPr>
          <w:rFonts w:ascii="Times New Roman" w:eastAsiaTheme="minorEastAsia" w:hAnsi="Times New Roman" w:cs="Times New Roman"/>
          <w:sz w:val="24"/>
          <w:szCs w:val="24"/>
        </w:rPr>
        <w:t>on</w:t>
      </w:r>
      <w:r w:rsidR="007A70C9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in the oral cavity</w:t>
      </w:r>
      <w:r w:rsidR="009650B7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are considered to be the etiolog</w:t>
      </w:r>
      <w:r w:rsidR="008573D8" w:rsidRPr="009E007B">
        <w:rPr>
          <w:rFonts w:ascii="Times New Roman" w:eastAsiaTheme="minorEastAsia" w:hAnsi="Times New Roman" w:cs="Times New Roman"/>
          <w:sz w:val="24"/>
          <w:szCs w:val="24"/>
        </w:rPr>
        <w:t>ies</w:t>
      </w:r>
      <w:r w:rsidR="009650B7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85EDD" w:rsidRPr="009E007B">
        <w:rPr>
          <w:rFonts w:ascii="Times New Roman" w:eastAsiaTheme="minorEastAsia" w:hAnsi="Times New Roman" w:cs="Times New Roman"/>
          <w:sz w:val="24"/>
          <w:szCs w:val="24"/>
        </w:rPr>
        <w:t>for</w:t>
      </w:r>
      <w:r w:rsidR="009650B7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pyogenic granuloma</w:t>
      </w:r>
      <w:r w:rsidR="00D85EDD" w:rsidRPr="009E007B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8573D8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36E268A1" w14:textId="3B9B27B2" w:rsidR="000C33EC" w:rsidRPr="009E007B" w:rsidRDefault="00B843FE" w:rsidP="000C33EC">
      <w:pPr>
        <w:spacing w:line="480" w:lineRule="auto"/>
        <w:ind w:firstLineChars="400" w:firstLine="960"/>
        <w:rPr>
          <w:rFonts w:ascii="Times New Roman" w:eastAsiaTheme="minorEastAsia" w:hAnsi="Times New Roman" w:cs="Times New Roman"/>
          <w:sz w:val="24"/>
          <w:szCs w:val="24"/>
        </w:rPr>
      </w:pPr>
      <w:r w:rsidRPr="009E007B">
        <w:rPr>
          <w:rFonts w:ascii="Times New Roman" w:eastAsiaTheme="minorEastAsia" w:hAnsi="Times New Roman" w:cs="Times New Roman"/>
          <w:sz w:val="24"/>
          <w:szCs w:val="24"/>
        </w:rPr>
        <w:t>The pyogenic granuloma is also known as the pregnant tumor or granuloma gravidrum</w:t>
      </w:r>
      <w:r w:rsidR="0079033A" w:rsidRPr="009E007B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2288C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It is </w:t>
      </w:r>
      <w:r w:rsidR="00825A82" w:rsidRPr="009E007B">
        <w:rPr>
          <w:rFonts w:ascii="Times New Roman" w:eastAsiaTheme="minorEastAsia" w:hAnsi="Times New Roman" w:cs="Times New Roman"/>
          <w:sz w:val="24"/>
          <w:szCs w:val="24"/>
        </w:rPr>
        <w:t>commonly</w:t>
      </w:r>
      <w:r w:rsidR="008573D8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A7065" w:rsidRPr="009E007B">
        <w:rPr>
          <w:rFonts w:ascii="Times New Roman" w:eastAsiaTheme="minorEastAsia" w:hAnsi="Times New Roman" w:cs="Times New Roman"/>
          <w:sz w:val="24"/>
          <w:szCs w:val="24"/>
        </w:rPr>
        <w:t>located on the</w:t>
      </w:r>
      <w:r w:rsidR="008573D8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26249" w:rsidRPr="009E007B">
        <w:rPr>
          <w:rFonts w:ascii="Times New Roman" w:eastAsiaTheme="minorEastAsia" w:hAnsi="Times New Roman" w:cs="Times New Roman"/>
          <w:sz w:val="24"/>
          <w:szCs w:val="24"/>
        </w:rPr>
        <w:t>gingiva,</w:t>
      </w:r>
      <w:r w:rsidR="008573D8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but </w:t>
      </w:r>
      <w:r w:rsidR="00C82F79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it can </w:t>
      </w:r>
      <w:r w:rsidR="008573D8" w:rsidRPr="009E007B">
        <w:rPr>
          <w:rFonts w:ascii="Times New Roman" w:eastAsiaTheme="minorEastAsia" w:hAnsi="Times New Roman" w:cs="Times New Roman"/>
          <w:sz w:val="24"/>
          <w:szCs w:val="24"/>
        </w:rPr>
        <w:t>also occur on</w:t>
      </w:r>
      <w:r w:rsidR="00395528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the buccal mucosa,</w:t>
      </w:r>
      <w:r w:rsidR="00917FF6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01E27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hard palate, </w:t>
      </w:r>
      <w:r w:rsidR="00917FF6" w:rsidRPr="009E007B">
        <w:rPr>
          <w:rFonts w:ascii="Times New Roman" w:eastAsiaTheme="minorEastAsia" w:hAnsi="Times New Roman" w:cs="Times New Roman"/>
          <w:sz w:val="24"/>
          <w:szCs w:val="24"/>
        </w:rPr>
        <w:t>lips, and</w:t>
      </w:r>
      <w:r w:rsidR="009C6059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573D8" w:rsidRPr="009E007B">
        <w:rPr>
          <w:rFonts w:ascii="Times New Roman" w:eastAsiaTheme="minorEastAsia" w:hAnsi="Times New Roman" w:cs="Times New Roman"/>
          <w:sz w:val="24"/>
          <w:szCs w:val="24"/>
        </w:rPr>
        <w:t>tongue</w:t>
      </w:r>
      <w:r w:rsidR="009C6059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0C33EC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It occurs in people of all ages and races. Women are affected more often than men due to hormonal changes during pregnancy. In pregnant women, </w:t>
      </w:r>
      <w:r w:rsidR="009E41A2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the size of the granuloma </w:t>
      </w:r>
      <w:r w:rsidR="000C33EC" w:rsidRPr="009E007B">
        <w:rPr>
          <w:rFonts w:ascii="Times New Roman" w:eastAsiaTheme="minorEastAsia" w:hAnsi="Times New Roman" w:cs="Times New Roman"/>
          <w:sz w:val="24"/>
          <w:szCs w:val="24"/>
        </w:rPr>
        <w:t>may</w:t>
      </w:r>
      <w:r w:rsidR="009E41A2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diminish</w:t>
      </w:r>
      <w:r w:rsidR="000C33EC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considerably after pregnancy. </w:t>
      </w:r>
      <w:r w:rsidR="001B1839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In some patients, </w:t>
      </w:r>
      <w:r w:rsidR="00D13480" w:rsidRPr="009E007B">
        <w:rPr>
          <w:rFonts w:ascii="Times New Roman" w:eastAsiaTheme="minorEastAsia" w:hAnsi="Times New Roman" w:cs="Times New Roman"/>
          <w:sz w:val="24"/>
          <w:szCs w:val="24"/>
        </w:rPr>
        <w:t>the granuloma may appear small</w:t>
      </w:r>
      <w:r w:rsidR="00594B33" w:rsidRPr="009E007B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D13480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but it </w:t>
      </w:r>
      <w:r w:rsidR="009770BA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is equally </w:t>
      </w:r>
      <w:r w:rsidR="008F783A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as problematic as the larger </w:t>
      </w:r>
      <w:r w:rsidR="007C32B9" w:rsidRPr="009E007B">
        <w:rPr>
          <w:rFonts w:ascii="Times New Roman" w:eastAsiaTheme="minorEastAsia" w:hAnsi="Times New Roman" w:cs="Times New Roman"/>
          <w:sz w:val="24"/>
          <w:szCs w:val="24"/>
        </w:rPr>
        <w:t>ones.</w:t>
      </w:r>
    </w:p>
    <w:p w14:paraId="040B9CAA" w14:textId="45683258" w:rsidR="00181F10" w:rsidRPr="009E007B" w:rsidRDefault="00E43575" w:rsidP="00A65B41">
      <w:pPr>
        <w:spacing w:line="480" w:lineRule="auto"/>
        <w:ind w:firstLineChars="400" w:firstLine="960"/>
        <w:rPr>
          <w:rFonts w:ascii="Times New Roman" w:eastAsiaTheme="minorEastAsia" w:hAnsi="Times New Roman" w:cs="Times New Roman"/>
          <w:sz w:val="24"/>
          <w:szCs w:val="24"/>
        </w:rPr>
      </w:pPr>
      <w:r w:rsidRPr="009E007B">
        <w:rPr>
          <w:rFonts w:ascii="Times New Roman" w:eastAsiaTheme="minorEastAsia" w:hAnsi="Times New Roman" w:cs="Times New Roman"/>
          <w:sz w:val="24"/>
          <w:szCs w:val="24"/>
        </w:rPr>
        <w:t>The pyogenic granuloma</w:t>
      </w:r>
      <w:r w:rsidR="000B3A9E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61401" w:rsidRPr="009E007B">
        <w:rPr>
          <w:rFonts w:ascii="Times New Roman" w:eastAsiaTheme="minorEastAsia" w:hAnsi="Times New Roman" w:cs="Times New Roman"/>
          <w:sz w:val="24"/>
          <w:szCs w:val="24"/>
        </w:rPr>
        <w:t>can</w:t>
      </w:r>
      <w:r w:rsidR="005618CC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diagnose</w:t>
      </w:r>
      <w:r w:rsidR="005618CC" w:rsidRPr="009E007B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base</w:t>
      </w:r>
      <w:r w:rsidR="005618CC" w:rsidRPr="009E007B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on </w:t>
      </w:r>
      <w:r w:rsidR="00605302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its </w:t>
      </w:r>
      <w:r w:rsidR="009E007B" w:rsidRPr="009E007B">
        <w:rPr>
          <w:rFonts w:ascii="Times New Roman" w:eastAsiaTheme="minorEastAsia" w:hAnsi="Times New Roman" w:cs="Times New Roman"/>
          <w:sz w:val="24"/>
          <w:szCs w:val="24"/>
        </w:rPr>
        <w:t>appearance,</w:t>
      </w:r>
      <w:r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but </w:t>
      </w:r>
      <w:r w:rsidR="005618CC" w:rsidRPr="009E007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biopsy </w:t>
      </w:r>
      <w:r w:rsidR="005618CC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would </w:t>
      </w:r>
      <w:r w:rsidR="000E63B7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give </w:t>
      </w:r>
      <w:r w:rsidR="00D4706D" w:rsidRPr="009E007B">
        <w:rPr>
          <w:rFonts w:ascii="Times New Roman" w:eastAsiaTheme="minorEastAsia" w:hAnsi="Times New Roman" w:cs="Times New Roman"/>
          <w:sz w:val="24"/>
          <w:szCs w:val="24"/>
        </w:rPr>
        <w:t>an</w:t>
      </w:r>
      <w:r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accurate diagnosis</w:t>
      </w:r>
      <w:r w:rsidR="003F43B1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. A biopsy </w:t>
      </w:r>
      <w:r w:rsidR="00825401" w:rsidRPr="009E007B">
        <w:rPr>
          <w:rFonts w:ascii="Times New Roman" w:eastAsiaTheme="minorEastAsia" w:hAnsi="Times New Roman" w:cs="Times New Roman"/>
          <w:sz w:val="24"/>
          <w:szCs w:val="24"/>
        </w:rPr>
        <w:t>would rule out o</w:t>
      </w:r>
      <w:r w:rsidR="00E04650" w:rsidRPr="009E007B">
        <w:rPr>
          <w:rFonts w:ascii="Times New Roman" w:eastAsiaTheme="minorEastAsia" w:hAnsi="Times New Roman" w:cs="Times New Roman"/>
          <w:sz w:val="24"/>
          <w:szCs w:val="24"/>
        </w:rPr>
        <w:t>ther conditions or malignancy</w:t>
      </w:r>
      <w:r w:rsidR="003F43B1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05302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such as melanoma or basal cell carcinoma </w:t>
      </w:r>
      <w:r w:rsidR="00455323" w:rsidRPr="009E007B">
        <w:rPr>
          <w:rFonts w:ascii="Times New Roman" w:eastAsiaTheme="minorEastAsia" w:hAnsi="Times New Roman" w:cs="Times New Roman"/>
          <w:sz w:val="24"/>
          <w:szCs w:val="24"/>
        </w:rPr>
        <w:t>which have</w:t>
      </w:r>
      <w:r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similar</w:t>
      </w:r>
      <w:r w:rsidR="00605302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growth of </w:t>
      </w:r>
      <w:r w:rsidR="00605302" w:rsidRPr="009E007B">
        <w:rPr>
          <w:rFonts w:ascii="Times New Roman" w:eastAsiaTheme="minorEastAsia" w:hAnsi="Times New Roman" w:cs="Times New Roman"/>
          <w:sz w:val="24"/>
          <w:szCs w:val="24"/>
        </w:rPr>
        <w:lastRenderedPageBreak/>
        <w:t>vascular tissue.</w:t>
      </w:r>
      <w:r w:rsidR="00BE4225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B3A9E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The pyogenic granuloma </w:t>
      </w:r>
      <w:r w:rsidR="001F2B5A" w:rsidRPr="009E007B">
        <w:rPr>
          <w:rFonts w:ascii="Times New Roman" w:eastAsiaTheme="minorEastAsia" w:hAnsi="Times New Roman" w:cs="Times New Roman"/>
          <w:sz w:val="24"/>
          <w:szCs w:val="24"/>
        </w:rPr>
        <w:t>tissue mass m</w:t>
      </w:r>
      <w:r w:rsidR="000B3A9E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ay become fibrous if left untreated </w:t>
      </w:r>
      <w:r w:rsidR="00AE0F17" w:rsidRPr="009E007B">
        <w:rPr>
          <w:rFonts w:ascii="Times New Roman" w:eastAsiaTheme="minorEastAsia" w:hAnsi="Times New Roman" w:cs="Times New Roman"/>
          <w:sz w:val="24"/>
          <w:szCs w:val="24"/>
        </w:rPr>
        <w:t>for a</w:t>
      </w:r>
      <w:r w:rsidR="000B3A9E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long time. The </w:t>
      </w:r>
      <w:r w:rsidR="00B369CA" w:rsidRPr="009E007B">
        <w:rPr>
          <w:rFonts w:ascii="Times New Roman" w:eastAsiaTheme="minorEastAsia" w:hAnsi="Times New Roman" w:cs="Times New Roman"/>
          <w:sz w:val="24"/>
          <w:szCs w:val="24"/>
        </w:rPr>
        <w:t>common</w:t>
      </w:r>
      <w:r w:rsidR="00181F10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treatment for pyogenic granuloma is </w:t>
      </w:r>
      <w:r w:rsidR="001A4B0D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r w:rsidR="000B3A9E" w:rsidRPr="009E007B">
        <w:rPr>
          <w:rFonts w:ascii="Times New Roman" w:eastAsiaTheme="minorEastAsia" w:hAnsi="Times New Roman" w:cs="Times New Roman"/>
          <w:sz w:val="24"/>
          <w:szCs w:val="24"/>
        </w:rPr>
        <w:t>conservative surgical removal</w:t>
      </w:r>
      <w:r w:rsidR="00181F10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w</w:t>
      </w:r>
      <w:r w:rsidR="00D90A28" w:rsidRPr="009E007B">
        <w:rPr>
          <w:rFonts w:ascii="Times New Roman" w:eastAsiaTheme="minorEastAsia" w:hAnsi="Times New Roman" w:cs="Times New Roman"/>
          <w:sz w:val="24"/>
          <w:szCs w:val="24"/>
        </w:rPr>
        <w:t>hich</w:t>
      </w:r>
      <w:r w:rsidR="0084475D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has the</w:t>
      </w:r>
      <w:r w:rsidR="00181F10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lowest rate of recurrence. </w:t>
      </w:r>
      <w:r w:rsidR="007B2C34" w:rsidRPr="009E007B">
        <w:rPr>
          <w:rFonts w:ascii="Times New Roman" w:eastAsiaTheme="minorEastAsia" w:hAnsi="Times New Roman" w:cs="Times New Roman"/>
          <w:sz w:val="24"/>
          <w:szCs w:val="24"/>
        </w:rPr>
        <w:t>The t</w:t>
      </w:r>
      <w:r w:rsidR="00181F10" w:rsidRPr="009E007B">
        <w:rPr>
          <w:rFonts w:ascii="Times New Roman" w:eastAsiaTheme="minorEastAsia" w:hAnsi="Times New Roman" w:cs="Times New Roman"/>
          <w:sz w:val="24"/>
          <w:szCs w:val="24"/>
        </w:rPr>
        <w:t>reatments may vary depend</w:t>
      </w:r>
      <w:r w:rsidR="007B2C34" w:rsidRPr="009E007B">
        <w:rPr>
          <w:rFonts w:ascii="Times New Roman" w:eastAsiaTheme="minorEastAsia" w:hAnsi="Times New Roman" w:cs="Times New Roman"/>
          <w:sz w:val="24"/>
          <w:szCs w:val="24"/>
        </w:rPr>
        <w:t>ing</w:t>
      </w:r>
      <w:r w:rsidR="00181F10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on the </w:t>
      </w:r>
      <w:r w:rsidR="00604FFE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location, </w:t>
      </w:r>
      <w:r w:rsidR="00181F10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size and patient expectations. </w:t>
      </w:r>
      <w:r w:rsidR="003F660F" w:rsidRPr="009E007B">
        <w:rPr>
          <w:rFonts w:ascii="Times New Roman" w:eastAsiaTheme="minorEastAsia" w:hAnsi="Times New Roman" w:cs="Times New Roman"/>
          <w:sz w:val="24"/>
          <w:szCs w:val="24"/>
        </w:rPr>
        <w:t>Other alternative</w:t>
      </w:r>
      <w:r w:rsidR="0097704C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treatments </w:t>
      </w:r>
      <w:r w:rsidR="00F4737F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are </w:t>
      </w:r>
      <w:r w:rsidR="00C234D5" w:rsidRPr="009E007B"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181F10" w:rsidRPr="009E007B">
        <w:rPr>
          <w:rFonts w:ascii="Times New Roman" w:eastAsiaTheme="minorEastAsia" w:hAnsi="Times New Roman" w:cs="Times New Roman"/>
          <w:sz w:val="24"/>
          <w:szCs w:val="24"/>
        </w:rPr>
        <w:t>urettage, radiosurgery,</w:t>
      </w:r>
      <w:r w:rsidR="00430F0F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and</w:t>
      </w:r>
      <w:r w:rsidR="00181F10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laser treatments.</w:t>
      </w:r>
    </w:p>
    <w:p w14:paraId="4C85C5D4" w14:textId="745CDA0B" w:rsidR="009012B2" w:rsidRPr="009E007B" w:rsidRDefault="00D6100C" w:rsidP="00C53AE0">
      <w:pPr>
        <w:spacing w:line="480" w:lineRule="auto"/>
        <w:ind w:firstLineChars="400" w:firstLine="960"/>
        <w:rPr>
          <w:rFonts w:ascii="Times New Roman" w:eastAsiaTheme="minorEastAsia" w:hAnsi="Times New Roman" w:cs="Times New Roman"/>
          <w:sz w:val="24"/>
          <w:szCs w:val="24"/>
        </w:rPr>
      </w:pPr>
      <w:r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8025F" w:rsidRPr="009E007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863146" w:rsidRPr="009E007B">
        <w:rPr>
          <w:rFonts w:ascii="Times New Roman" w:eastAsiaTheme="minorEastAsia" w:hAnsi="Times New Roman" w:cs="Times New Roman"/>
          <w:sz w:val="24"/>
          <w:szCs w:val="24"/>
        </w:rPr>
        <w:t>re are several</w:t>
      </w:r>
      <w:r w:rsidR="00394DD7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types of</w:t>
      </w:r>
      <w:r w:rsidR="00863146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94DD7" w:rsidRPr="009E007B">
        <w:rPr>
          <w:rFonts w:ascii="Times New Roman" w:eastAsiaTheme="minorEastAsia" w:hAnsi="Times New Roman" w:cs="Times New Roman"/>
          <w:sz w:val="24"/>
          <w:szCs w:val="24"/>
        </w:rPr>
        <w:t>lesions that</w:t>
      </w:r>
      <w:r w:rsidR="00CF33D7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0245E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appear similar to a pyogenic granuloma. </w:t>
      </w:r>
      <w:r w:rsidR="009E007B" w:rsidRPr="009E007B">
        <w:rPr>
          <w:rFonts w:ascii="Times New Roman" w:eastAsiaTheme="minorEastAsia" w:hAnsi="Times New Roman" w:cs="Times New Roman"/>
          <w:sz w:val="24"/>
          <w:szCs w:val="24"/>
        </w:rPr>
        <w:t>Clinically</w:t>
      </w:r>
      <w:r w:rsidR="00FE597C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and radiographically, </w:t>
      </w:r>
      <w:r w:rsidR="00BB7A80" w:rsidRPr="009E007B">
        <w:rPr>
          <w:rFonts w:ascii="Times New Roman" w:eastAsiaTheme="minorEastAsia" w:hAnsi="Times New Roman" w:cs="Times New Roman"/>
          <w:sz w:val="24"/>
          <w:szCs w:val="24"/>
        </w:rPr>
        <w:t>the peripheral ossifying fibroma, peripheral giant cell granuloma</w:t>
      </w:r>
      <w:r w:rsidR="009E007B">
        <w:rPr>
          <w:rFonts w:ascii="Times New Roman" w:eastAsiaTheme="minorEastAsia" w:hAnsi="Times New Roman" w:cs="Times New Roman" w:hint="eastAsia"/>
          <w:sz w:val="24"/>
          <w:szCs w:val="24"/>
        </w:rPr>
        <w:t>,</w:t>
      </w:r>
      <w:r w:rsidR="009E00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B7A80" w:rsidRPr="009E007B">
        <w:rPr>
          <w:rFonts w:ascii="Times New Roman" w:eastAsiaTheme="minorEastAsia" w:hAnsi="Times New Roman" w:cs="Times New Roman"/>
          <w:sz w:val="24"/>
          <w:szCs w:val="24"/>
        </w:rPr>
        <w:t>epulis gran and epulis granulomatosa</w:t>
      </w:r>
      <w:r w:rsidR="006B6436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all</w:t>
      </w:r>
      <w:r w:rsidR="00BB7A80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resemble </w:t>
      </w:r>
      <w:r w:rsidR="00C1431A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r w:rsidR="00BB7A80" w:rsidRPr="009E007B">
        <w:rPr>
          <w:rFonts w:ascii="Times New Roman" w:eastAsiaTheme="minorEastAsia" w:hAnsi="Times New Roman" w:cs="Times New Roman"/>
          <w:sz w:val="24"/>
          <w:szCs w:val="24"/>
        </w:rPr>
        <w:t>pyogenic granuloma</w:t>
      </w:r>
      <w:r w:rsidR="00C1431A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D956A6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Clinically, </w:t>
      </w:r>
      <w:r w:rsidR="009E007B" w:rsidRPr="009E007B">
        <w:rPr>
          <w:rFonts w:ascii="Times New Roman" w:eastAsiaTheme="minorEastAsia" w:hAnsi="Times New Roman" w:cs="Times New Roman"/>
          <w:sz w:val="24"/>
          <w:szCs w:val="24"/>
        </w:rPr>
        <w:t>all</w:t>
      </w:r>
      <w:r w:rsidR="00C1431A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these lesions </w:t>
      </w:r>
      <w:r w:rsidR="00BB7A80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present </w:t>
      </w:r>
      <w:r w:rsidR="00104C3C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as soft </w:t>
      </w:r>
      <w:r w:rsidR="00BB7A80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red </w:t>
      </w:r>
      <w:r w:rsidR="00C53AE0" w:rsidRPr="009E007B">
        <w:rPr>
          <w:rFonts w:ascii="Times New Roman" w:eastAsiaTheme="minorEastAsia" w:hAnsi="Times New Roman" w:cs="Times New Roman"/>
          <w:sz w:val="24"/>
          <w:szCs w:val="24"/>
        </w:rPr>
        <w:t>tissue tumor</w:t>
      </w:r>
      <w:r w:rsidR="00BB7A80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on the gingiva</w:t>
      </w:r>
      <w:r w:rsidR="00D956A6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C53AE0" w:rsidRPr="009E007B">
        <w:rPr>
          <w:rFonts w:ascii="Times New Roman" w:eastAsiaTheme="minorEastAsia" w:hAnsi="Times New Roman" w:cs="Times New Roman"/>
          <w:sz w:val="24"/>
          <w:szCs w:val="24"/>
        </w:rPr>
        <w:t>but</w:t>
      </w:r>
      <w:r w:rsidR="00D956A6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the histology </w:t>
      </w:r>
      <w:r w:rsidR="00C53AE0" w:rsidRPr="009E007B">
        <w:rPr>
          <w:rFonts w:ascii="Times New Roman" w:eastAsiaTheme="minorEastAsia" w:hAnsi="Times New Roman" w:cs="Times New Roman"/>
          <w:sz w:val="24"/>
          <w:szCs w:val="24"/>
        </w:rPr>
        <w:t>is different. Therefore,</w:t>
      </w:r>
      <w:r w:rsidR="00E14C89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a biopsy is necessary </w:t>
      </w:r>
      <w:r w:rsidR="00C53AE0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to obtain an accurate diagnosis. </w:t>
      </w:r>
    </w:p>
    <w:p w14:paraId="430325F7" w14:textId="54EB75DE" w:rsidR="008D6BC0" w:rsidRPr="009E007B" w:rsidRDefault="009012B2" w:rsidP="0071598E">
      <w:pPr>
        <w:spacing w:line="480" w:lineRule="auto"/>
        <w:ind w:firstLineChars="450" w:firstLine="1080"/>
        <w:rPr>
          <w:sz w:val="24"/>
          <w:szCs w:val="24"/>
        </w:rPr>
      </w:pPr>
      <w:r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D6F26" w:rsidRPr="009E007B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E007B">
        <w:rPr>
          <w:rFonts w:ascii="Times New Roman" w:eastAsiaTheme="minorEastAsia" w:hAnsi="Times New Roman" w:cs="Times New Roman"/>
          <w:sz w:val="24"/>
          <w:szCs w:val="24"/>
        </w:rPr>
        <w:t>yogenic granulom</w:t>
      </w:r>
      <w:r w:rsidR="00BD6F26" w:rsidRPr="009E007B">
        <w:rPr>
          <w:rFonts w:ascii="Times New Roman" w:eastAsiaTheme="minorEastAsia" w:hAnsi="Times New Roman" w:cs="Times New Roman"/>
          <w:sz w:val="24"/>
          <w:szCs w:val="24"/>
        </w:rPr>
        <w:t>as are</w:t>
      </w:r>
      <w:r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gingival mass</w:t>
      </w:r>
      <w:r w:rsidR="00BD6F26" w:rsidRPr="009E007B">
        <w:rPr>
          <w:rFonts w:ascii="Times New Roman" w:eastAsiaTheme="minorEastAsia" w:hAnsi="Times New Roman" w:cs="Times New Roman"/>
          <w:sz w:val="24"/>
          <w:szCs w:val="24"/>
        </w:rPr>
        <w:t>es</w:t>
      </w:r>
      <w:r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85EDD" w:rsidRPr="009E007B">
        <w:rPr>
          <w:rFonts w:ascii="Times New Roman" w:eastAsiaTheme="minorEastAsia" w:hAnsi="Times New Roman" w:cs="Times New Roman"/>
          <w:sz w:val="24"/>
          <w:szCs w:val="24"/>
        </w:rPr>
        <w:t>that vary in</w:t>
      </w:r>
      <w:r w:rsidR="00D94A32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E007B">
        <w:rPr>
          <w:rFonts w:ascii="Times New Roman" w:eastAsiaTheme="minorEastAsia" w:hAnsi="Times New Roman" w:cs="Times New Roman"/>
          <w:sz w:val="24"/>
          <w:szCs w:val="24"/>
        </w:rPr>
        <w:t>sizes</w:t>
      </w:r>
      <w:r w:rsidR="001A3F09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which </w:t>
      </w:r>
      <w:r w:rsidR="008166B3" w:rsidRPr="009E007B">
        <w:rPr>
          <w:rFonts w:ascii="Times New Roman" w:eastAsiaTheme="minorEastAsia" w:hAnsi="Times New Roman" w:cs="Times New Roman"/>
          <w:sz w:val="24"/>
          <w:szCs w:val="24"/>
        </w:rPr>
        <w:t>can increase disc</w:t>
      </w:r>
      <w:r w:rsidRPr="009E007B">
        <w:rPr>
          <w:rFonts w:ascii="Times New Roman" w:eastAsiaTheme="minorEastAsia" w:hAnsi="Times New Roman" w:cs="Times New Roman"/>
          <w:sz w:val="24"/>
          <w:szCs w:val="24"/>
        </w:rPr>
        <w:t>omfort and</w:t>
      </w:r>
      <w:r w:rsidR="00200D97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E007B">
        <w:rPr>
          <w:rFonts w:ascii="Times New Roman" w:eastAsiaTheme="minorEastAsia" w:hAnsi="Times New Roman" w:cs="Times New Roman"/>
          <w:sz w:val="24"/>
          <w:szCs w:val="24"/>
        </w:rPr>
        <w:t xml:space="preserve">sensitivity levels </w:t>
      </w:r>
      <w:r w:rsidR="00200D97" w:rsidRPr="009E007B">
        <w:rPr>
          <w:rFonts w:ascii="Times New Roman" w:eastAsiaTheme="minorEastAsia" w:hAnsi="Times New Roman" w:cs="Times New Roman"/>
          <w:sz w:val="24"/>
          <w:szCs w:val="24"/>
        </w:rPr>
        <w:t>for patients</w:t>
      </w:r>
      <w:r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during dental treatment. </w:t>
      </w:r>
      <w:r w:rsidR="003A1AA4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It is </w:t>
      </w:r>
      <w:r w:rsidR="00ED6FD9" w:rsidRPr="009E007B">
        <w:rPr>
          <w:rFonts w:ascii="Times New Roman" w:eastAsiaTheme="minorEastAsia" w:hAnsi="Times New Roman" w:cs="Times New Roman"/>
          <w:sz w:val="24"/>
          <w:szCs w:val="24"/>
        </w:rPr>
        <w:t>helpful</w:t>
      </w:r>
      <w:r w:rsidR="003A1AA4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75A8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and useful to have </w:t>
      </w:r>
      <w:r w:rsidR="00C55FC5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some </w:t>
      </w:r>
      <w:r w:rsidR="00153682" w:rsidRPr="009E007B">
        <w:rPr>
          <w:rFonts w:ascii="Times New Roman" w:eastAsiaTheme="minorEastAsia" w:hAnsi="Times New Roman" w:cs="Times New Roman"/>
          <w:sz w:val="24"/>
          <w:szCs w:val="24"/>
        </w:rPr>
        <w:t>knowledge</w:t>
      </w:r>
      <w:r w:rsidR="007168FA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55FC5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about oral </w:t>
      </w:r>
      <w:r w:rsidR="007168FA" w:rsidRPr="009E007B">
        <w:rPr>
          <w:rFonts w:ascii="Times New Roman" w:eastAsiaTheme="minorEastAsia" w:hAnsi="Times New Roman" w:cs="Times New Roman"/>
          <w:sz w:val="24"/>
          <w:szCs w:val="24"/>
        </w:rPr>
        <w:t>pathology</w:t>
      </w:r>
      <w:r w:rsidR="00C55FC5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153682" w:rsidRPr="009E007B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7168FA" w:rsidRPr="009E007B">
        <w:rPr>
          <w:rFonts w:ascii="Times New Roman" w:eastAsiaTheme="minorEastAsia" w:hAnsi="Times New Roman" w:cs="Times New Roman"/>
          <w:sz w:val="24"/>
          <w:szCs w:val="24"/>
        </w:rPr>
        <w:t>s a dental hygienis</w:t>
      </w:r>
      <w:r w:rsidR="00614E2C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t, it is </w:t>
      </w:r>
      <w:r w:rsidR="00ED6FD9" w:rsidRPr="009E007B">
        <w:rPr>
          <w:rFonts w:ascii="Times New Roman" w:eastAsiaTheme="minorEastAsia" w:hAnsi="Times New Roman" w:cs="Times New Roman"/>
          <w:sz w:val="24"/>
          <w:szCs w:val="24"/>
        </w:rPr>
        <w:t>essential</w:t>
      </w:r>
      <w:r w:rsidR="00FC3EF9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for us to </w:t>
      </w:r>
      <w:r w:rsidR="007168FA" w:rsidRPr="009E007B">
        <w:rPr>
          <w:rFonts w:ascii="Times New Roman" w:eastAsiaTheme="minorEastAsia" w:hAnsi="Times New Roman" w:cs="Times New Roman"/>
          <w:sz w:val="24"/>
          <w:szCs w:val="24"/>
        </w:rPr>
        <w:t>recognize</w:t>
      </w:r>
      <w:r w:rsidR="00BD6F26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abnormal lesions</w:t>
      </w:r>
      <w:r w:rsidR="00C6336D" w:rsidRPr="009E007B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B24D9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E7A10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If </w:t>
      </w:r>
      <w:r w:rsidR="00764BE0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r w:rsidR="00EE7A10" w:rsidRPr="009E007B">
        <w:rPr>
          <w:rFonts w:ascii="Times New Roman" w:eastAsiaTheme="minorEastAsia" w:hAnsi="Times New Roman" w:cs="Times New Roman"/>
          <w:sz w:val="24"/>
          <w:szCs w:val="24"/>
        </w:rPr>
        <w:t>patient do</w:t>
      </w:r>
      <w:r w:rsidR="00764BE0" w:rsidRPr="009E007B">
        <w:rPr>
          <w:rFonts w:ascii="Times New Roman" w:eastAsiaTheme="minorEastAsia" w:hAnsi="Times New Roman" w:cs="Times New Roman"/>
          <w:sz w:val="24"/>
          <w:szCs w:val="24"/>
        </w:rPr>
        <w:t>es</w:t>
      </w:r>
      <w:r w:rsidR="00EE7A10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54F73" w:rsidRPr="009E007B">
        <w:rPr>
          <w:rFonts w:ascii="Times New Roman" w:eastAsiaTheme="minorEastAsia" w:hAnsi="Times New Roman" w:cs="Times New Roman"/>
          <w:sz w:val="24"/>
          <w:szCs w:val="24"/>
        </w:rPr>
        <w:t>have an</w:t>
      </w:r>
      <w:r w:rsidR="00EE7A10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abnormal lesion</w:t>
      </w:r>
      <w:r w:rsidR="009E007B">
        <w:rPr>
          <w:rFonts w:ascii="Times New Roman" w:eastAsiaTheme="minorEastAsia" w:hAnsi="Times New Roman" w:cs="Times New Roman"/>
          <w:sz w:val="24"/>
          <w:szCs w:val="24"/>
        </w:rPr>
        <w:t>/s</w:t>
      </w:r>
      <w:r w:rsidR="00EE7A10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, it will </w:t>
      </w:r>
      <w:r w:rsidR="00247136" w:rsidRPr="009E007B">
        <w:rPr>
          <w:rFonts w:ascii="Times New Roman" w:eastAsiaTheme="minorEastAsia" w:hAnsi="Times New Roman" w:cs="Times New Roman"/>
          <w:sz w:val="24"/>
          <w:szCs w:val="24"/>
        </w:rPr>
        <w:t>be factored</w:t>
      </w:r>
      <w:r w:rsidR="00EE7A10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in</w:t>
      </w:r>
      <w:r w:rsidR="004B4D63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when creating an </w:t>
      </w:r>
      <w:r w:rsidR="00153682" w:rsidRPr="009E007B">
        <w:rPr>
          <w:rFonts w:ascii="Times New Roman" w:eastAsiaTheme="minorEastAsia" w:hAnsi="Times New Roman" w:cs="Times New Roman"/>
          <w:sz w:val="24"/>
          <w:szCs w:val="24"/>
        </w:rPr>
        <w:t>individualized treatment plan</w:t>
      </w:r>
      <w:r w:rsidR="00B338BD" w:rsidRPr="009E007B">
        <w:rPr>
          <w:rFonts w:ascii="Times New Roman" w:eastAsiaTheme="minorEastAsia" w:hAnsi="Times New Roman" w:cs="Times New Roman"/>
          <w:sz w:val="24"/>
          <w:szCs w:val="24"/>
        </w:rPr>
        <w:t>. A referral</w:t>
      </w:r>
      <w:r w:rsidR="00247136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should be given to the patient to </w:t>
      </w:r>
      <w:r w:rsidR="001D2C77" w:rsidRPr="009E007B">
        <w:rPr>
          <w:rFonts w:ascii="Times New Roman" w:eastAsiaTheme="minorEastAsia" w:hAnsi="Times New Roman" w:cs="Times New Roman"/>
          <w:sz w:val="24"/>
          <w:szCs w:val="24"/>
        </w:rPr>
        <w:t>see</w:t>
      </w:r>
      <w:r w:rsidR="00247136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D1425" w:rsidRPr="009E007B">
        <w:rPr>
          <w:rFonts w:ascii="Times New Roman" w:eastAsiaTheme="minorEastAsia" w:hAnsi="Times New Roman" w:cs="Times New Roman"/>
          <w:sz w:val="24"/>
          <w:szCs w:val="24"/>
        </w:rPr>
        <w:t>an oral pathologist</w:t>
      </w:r>
      <w:r w:rsidR="001D2C77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for a thorough examination and </w:t>
      </w:r>
      <w:r w:rsidR="009E298C" w:rsidRPr="009E007B">
        <w:rPr>
          <w:rFonts w:ascii="Times New Roman" w:eastAsiaTheme="minorEastAsia" w:hAnsi="Times New Roman" w:cs="Times New Roman"/>
          <w:sz w:val="24"/>
          <w:szCs w:val="24"/>
        </w:rPr>
        <w:t>to get</w:t>
      </w:r>
      <w:r w:rsidR="001D2C77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a biopsy.</w:t>
      </w:r>
      <w:r w:rsidR="00212C4A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1454A" w:rsidRPr="009E007B">
        <w:rPr>
          <w:rFonts w:ascii="Times New Roman" w:eastAsiaTheme="minorEastAsia" w:hAnsi="Times New Roman" w:cs="Times New Roman"/>
          <w:sz w:val="24"/>
          <w:szCs w:val="24"/>
        </w:rPr>
        <w:t>Although</w:t>
      </w:r>
      <w:r w:rsidR="00B82C43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p</w:t>
      </w:r>
      <w:r w:rsidR="00212C4A" w:rsidRPr="009E007B">
        <w:rPr>
          <w:rFonts w:ascii="Times New Roman" w:eastAsiaTheme="minorEastAsia" w:hAnsi="Times New Roman" w:cs="Times New Roman"/>
          <w:sz w:val="24"/>
          <w:szCs w:val="24"/>
        </w:rPr>
        <w:t>yogenic granulomas are benign tumors,</w:t>
      </w:r>
      <w:r w:rsidR="003B1F26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A7F62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it is in the patient’s best interest to </w:t>
      </w:r>
      <w:r w:rsidR="00961ED4" w:rsidRPr="009E007B">
        <w:rPr>
          <w:rFonts w:ascii="Times New Roman" w:eastAsiaTheme="minorEastAsia" w:hAnsi="Times New Roman" w:cs="Times New Roman"/>
          <w:sz w:val="24"/>
          <w:szCs w:val="24"/>
        </w:rPr>
        <w:t>have it removed</w:t>
      </w:r>
      <w:r w:rsidR="006C4A3F" w:rsidRPr="009E007B">
        <w:rPr>
          <w:rFonts w:ascii="Times New Roman" w:eastAsiaTheme="minorEastAsia" w:hAnsi="Times New Roman" w:cs="Times New Roman"/>
          <w:sz w:val="24"/>
          <w:szCs w:val="24"/>
        </w:rPr>
        <w:t>, eliminating any discomfort.</w:t>
      </w:r>
      <w:r w:rsidR="00B82C43" w:rsidRPr="009E00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24C7E830" w14:textId="77777777" w:rsidR="008D6BC0" w:rsidRPr="009E007B" w:rsidRDefault="008D6BC0">
      <w:pPr>
        <w:rPr>
          <w:sz w:val="24"/>
          <w:szCs w:val="24"/>
        </w:rPr>
      </w:pPr>
    </w:p>
    <w:p w14:paraId="242350BB" w14:textId="77777777" w:rsidR="008D6BC0" w:rsidRPr="009E007B" w:rsidRDefault="008D6BC0">
      <w:pPr>
        <w:rPr>
          <w:sz w:val="24"/>
          <w:szCs w:val="24"/>
        </w:rPr>
      </w:pPr>
    </w:p>
    <w:p w14:paraId="6418287F" w14:textId="77777777" w:rsidR="00BD0695" w:rsidRDefault="00BD0695">
      <w:pPr>
        <w:rPr>
          <w:sz w:val="24"/>
          <w:szCs w:val="24"/>
        </w:rPr>
      </w:pPr>
    </w:p>
    <w:p w14:paraId="29AB4A57" w14:textId="1362E1C8" w:rsidR="008D6BC0" w:rsidRDefault="009E007B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</w:t>
      </w:r>
      <w:r w:rsidRPr="00BD0695">
        <w:rPr>
          <w:rFonts w:ascii="Times New Roman" w:hAnsi="Times New Roman" w:cs="Times New Roman"/>
          <w:sz w:val="24"/>
          <w:szCs w:val="24"/>
        </w:rPr>
        <w:t xml:space="preserve">     </w:t>
      </w:r>
      <w:r w:rsidR="00BD0695">
        <w:rPr>
          <w:rFonts w:ascii="Times New Roman" w:hAnsi="Times New Roman" w:cs="Times New Roman"/>
          <w:sz w:val="24"/>
          <w:szCs w:val="24"/>
        </w:rPr>
        <w:t xml:space="preserve">  </w:t>
      </w:r>
      <w:r w:rsidR="00BD0695" w:rsidRPr="00BD0695">
        <w:rPr>
          <w:rFonts w:ascii="Times New Roman" w:hAnsi="Times New Roman" w:cs="Times New Roman"/>
          <w:sz w:val="24"/>
          <w:szCs w:val="24"/>
        </w:rPr>
        <w:t>Works Cited</w:t>
      </w:r>
      <w:r w:rsidRPr="00BD06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94D00" w14:textId="77777777" w:rsidR="00BD0695" w:rsidRPr="00BD0695" w:rsidRDefault="00BD0695" w:rsidP="00BD0695">
      <w:pPr>
        <w:pStyle w:val="ListParagraph"/>
        <w:numPr>
          <w:ilvl w:val="0"/>
          <w:numId w:val="3"/>
        </w:numPr>
        <w:ind w:firstLineChars="0"/>
        <w:rPr>
          <w:sz w:val="24"/>
          <w:szCs w:val="24"/>
        </w:rPr>
      </w:pPr>
      <w:proofErr w:type="spellStart"/>
      <w:r w:rsidRPr="00BD0695">
        <w:rPr>
          <w:rFonts w:ascii="Times New Roman" w:hAnsi="Times New Roman" w:cs="Times New Roman"/>
          <w:color w:val="333333"/>
          <w:shd w:val="clear" w:color="auto" w:fill="FFFFFF"/>
        </w:rPr>
        <w:t>Leelavathy</w:t>
      </w:r>
      <w:proofErr w:type="spellEnd"/>
      <w:r w:rsidRPr="00BD0695">
        <w:rPr>
          <w:rFonts w:ascii="Times New Roman" w:hAnsi="Times New Roman" w:cs="Times New Roman"/>
          <w:color w:val="333333"/>
          <w:shd w:val="clear" w:color="auto" w:fill="FFFFFF"/>
        </w:rPr>
        <w:t xml:space="preserve">, J, et al. “Generalized Gingival Pyogenic Granuloma in a 11 Years Old Female – A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</w:t>
      </w:r>
    </w:p>
    <w:p w14:paraId="31803A75" w14:textId="77777777" w:rsidR="00BD0695" w:rsidRDefault="00BD0695" w:rsidP="006E4E22">
      <w:pPr>
        <w:pStyle w:val="ListParagraph"/>
        <w:ind w:left="360" w:firstLineChars="100" w:firstLine="210"/>
        <w:rPr>
          <w:rFonts w:ascii="Times New Roman" w:hAnsi="Times New Roman" w:cs="Times New Roman"/>
          <w:color w:val="333333"/>
          <w:shd w:val="clear" w:color="auto" w:fill="FFFFFF"/>
        </w:rPr>
      </w:pPr>
      <w:r w:rsidRPr="00BD0695">
        <w:rPr>
          <w:rFonts w:ascii="Times New Roman" w:hAnsi="Times New Roman" w:cs="Times New Roman"/>
          <w:color w:val="333333"/>
          <w:shd w:val="clear" w:color="auto" w:fill="FFFFFF"/>
        </w:rPr>
        <w:t>Diagnostic Challenge.” </w:t>
      </w:r>
      <w:r w:rsidRPr="00BD0695">
        <w:rPr>
          <w:rFonts w:ascii="Times New Roman" w:hAnsi="Times New Roman" w:cs="Times New Roman"/>
          <w:i/>
          <w:iCs/>
          <w:color w:val="333333"/>
        </w:rPr>
        <w:t>British Journal of Medicine and Medical Research</w:t>
      </w:r>
      <w:r w:rsidRPr="00BD0695">
        <w:rPr>
          <w:rFonts w:ascii="Times New Roman" w:hAnsi="Times New Roman" w:cs="Times New Roman"/>
          <w:color w:val="333333"/>
          <w:shd w:val="clear" w:color="auto" w:fill="FFFFFF"/>
        </w:rPr>
        <w:t xml:space="preserve">, vol. 21, no. 10, </w:t>
      </w:r>
    </w:p>
    <w:p w14:paraId="4894CB37" w14:textId="6DA2A27E" w:rsidR="008D6BC0" w:rsidRDefault="00BD0695" w:rsidP="00BD0695">
      <w:pPr>
        <w:pStyle w:val="ListParagraph"/>
        <w:ind w:left="360" w:firstLineChars="100" w:firstLine="210"/>
        <w:rPr>
          <w:rFonts w:ascii="Times New Roman" w:hAnsi="Times New Roman" w:cs="Times New Roman"/>
          <w:color w:val="333333"/>
          <w:shd w:val="clear" w:color="auto" w:fill="FFFFFF"/>
        </w:rPr>
      </w:pPr>
      <w:r w:rsidRPr="00BD0695">
        <w:rPr>
          <w:rFonts w:ascii="Times New Roman" w:hAnsi="Times New Roman" w:cs="Times New Roman"/>
          <w:color w:val="333333"/>
          <w:shd w:val="clear" w:color="auto" w:fill="FFFFFF"/>
        </w:rPr>
        <w:t>Oct. 2017, pp. 1–5., doi:10.9734/</w:t>
      </w:r>
      <w:proofErr w:type="spellStart"/>
      <w:r w:rsidRPr="00BD0695">
        <w:rPr>
          <w:rFonts w:ascii="Times New Roman" w:hAnsi="Times New Roman" w:cs="Times New Roman"/>
          <w:color w:val="333333"/>
          <w:shd w:val="clear" w:color="auto" w:fill="FFFFFF"/>
        </w:rPr>
        <w:t>bjmmr</w:t>
      </w:r>
      <w:proofErr w:type="spellEnd"/>
      <w:r w:rsidRPr="00BD0695">
        <w:rPr>
          <w:rFonts w:ascii="Times New Roman" w:hAnsi="Times New Roman" w:cs="Times New Roman"/>
          <w:color w:val="333333"/>
          <w:shd w:val="clear" w:color="auto" w:fill="FFFFFF"/>
        </w:rPr>
        <w:t>/2017/33309.</w:t>
      </w:r>
    </w:p>
    <w:p w14:paraId="1340B755" w14:textId="00223CFE" w:rsidR="006E4E22" w:rsidRDefault="00F3500F" w:rsidP="006E4E22">
      <w:pPr>
        <w:pStyle w:val="ListParagraph"/>
        <w:ind w:leftChars="100" w:left="210" w:firstLineChars="0" w:firstLine="0"/>
        <w:rPr>
          <w:rFonts w:ascii="Times New Roman" w:hAnsi="Times New Roman" w:cs="Times New Roman"/>
          <w:color w:val="333333"/>
          <w:shd w:val="clear" w:color="auto" w:fill="FFFFFF"/>
        </w:rPr>
      </w:pPr>
      <w:hyperlink r:id="rId5" w:history="1">
        <w:r w:rsidR="006E4E22">
          <w:rPr>
            <w:rStyle w:val="Hyperlink"/>
          </w:rPr>
          <w:t>http://www.journalrepository.org/media/journals/BJMMR_12/2017/Jun/Ramesh21102017BJMMR33309.pdf</w:t>
        </w:r>
      </w:hyperlink>
    </w:p>
    <w:p w14:paraId="12679D02" w14:textId="77777777" w:rsidR="006E4E22" w:rsidRPr="006E4E22" w:rsidRDefault="006E4E22" w:rsidP="006E4E22">
      <w:pPr>
        <w:pStyle w:val="ListParagraph"/>
        <w:numPr>
          <w:ilvl w:val="0"/>
          <w:numId w:val="3"/>
        </w:numPr>
        <w:ind w:firstLineChars="0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Wollina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, Uwe, et al. “Pyogenic Granuloma – A Common Benign Vascular Tumor with Variable </w:t>
      </w:r>
    </w:p>
    <w:p w14:paraId="7071309F" w14:textId="77777777" w:rsidR="006E4E22" w:rsidRPr="006E4E22" w:rsidRDefault="006E4E22" w:rsidP="006E4E22">
      <w:pPr>
        <w:ind w:firstLineChars="300" w:firstLine="630"/>
        <w:rPr>
          <w:rFonts w:ascii="Times New Roman" w:hAnsi="Times New Roman" w:cs="Times New Roman"/>
          <w:i/>
          <w:iCs/>
          <w:color w:val="333333"/>
        </w:rPr>
      </w:pPr>
      <w:r w:rsidRPr="006E4E22">
        <w:rPr>
          <w:rFonts w:ascii="Times New Roman" w:hAnsi="Times New Roman" w:cs="Times New Roman"/>
          <w:color w:val="333333"/>
          <w:shd w:val="clear" w:color="auto" w:fill="FFFFFF"/>
        </w:rPr>
        <w:t>Clinical Presentation: New Findings and Treatment Options.” </w:t>
      </w:r>
      <w:r w:rsidRPr="006E4E22">
        <w:rPr>
          <w:rFonts w:ascii="Times New Roman" w:hAnsi="Times New Roman" w:cs="Times New Roman"/>
          <w:i/>
          <w:iCs/>
          <w:color w:val="333333"/>
        </w:rPr>
        <w:t xml:space="preserve">Open Access Macedonian </w:t>
      </w:r>
    </w:p>
    <w:p w14:paraId="565A0A37" w14:textId="5A1764AA" w:rsidR="006E4E22" w:rsidRPr="006E4E22" w:rsidRDefault="006E4E22" w:rsidP="006E4E22">
      <w:pPr>
        <w:pStyle w:val="ListParagraph"/>
        <w:ind w:leftChars="300" w:left="840" w:hangingChars="100" w:hanging="21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33333"/>
        </w:rPr>
        <w:t>Journal of Medical Sciences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, vol. 5, no. 4, 2017, pp. 423–426., </w:t>
      </w:r>
    </w:p>
    <w:p w14:paraId="0092B2AD" w14:textId="6A158346" w:rsidR="008D6BC0" w:rsidRPr="006E4E22" w:rsidRDefault="006E4E22" w:rsidP="006E4E22">
      <w:pPr>
        <w:pStyle w:val="ListParagraph"/>
        <w:ind w:leftChars="300" w:left="840" w:hangingChars="100" w:hanging="21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doi:10.3889/oamjms.2017.111.</w:t>
      </w:r>
    </w:p>
    <w:p w14:paraId="16DD4AA0" w14:textId="77777777" w:rsidR="008D6BC0" w:rsidRPr="009E007B" w:rsidRDefault="008D6BC0">
      <w:pPr>
        <w:rPr>
          <w:sz w:val="24"/>
          <w:szCs w:val="24"/>
        </w:rPr>
      </w:pPr>
    </w:p>
    <w:p w14:paraId="4284A34F" w14:textId="77777777" w:rsidR="008D6BC0" w:rsidRPr="009E007B" w:rsidRDefault="008D6BC0">
      <w:pPr>
        <w:rPr>
          <w:sz w:val="24"/>
          <w:szCs w:val="24"/>
        </w:rPr>
      </w:pPr>
    </w:p>
    <w:p w14:paraId="7579E21A" w14:textId="77777777" w:rsidR="008D6BC0" w:rsidRPr="009E007B" w:rsidRDefault="008D6BC0">
      <w:pPr>
        <w:rPr>
          <w:sz w:val="24"/>
          <w:szCs w:val="24"/>
        </w:rPr>
      </w:pPr>
    </w:p>
    <w:p w14:paraId="5FE40437" w14:textId="77777777" w:rsidR="008D6BC0" w:rsidRPr="009E007B" w:rsidRDefault="008D6BC0">
      <w:pPr>
        <w:rPr>
          <w:sz w:val="24"/>
          <w:szCs w:val="24"/>
        </w:rPr>
      </w:pPr>
    </w:p>
    <w:p w14:paraId="4982AD16" w14:textId="77777777" w:rsidR="008D6BC0" w:rsidRPr="009E007B" w:rsidRDefault="008D6BC0">
      <w:pPr>
        <w:rPr>
          <w:sz w:val="24"/>
          <w:szCs w:val="24"/>
        </w:rPr>
      </w:pPr>
    </w:p>
    <w:p w14:paraId="35370F8B" w14:textId="77777777" w:rsidR="008D6BC0" w:rsidRPr="009E007B" w:rsidRDefault="008D6BC0">
      <w:pPr>
        <w:rPr>
          <w:sz w:val="24"/>
          <w:szCs w:val="24"/>
        </w:rPr>
      </w:pPr>
    </w:p>
    <w:p w14:paraId="1C5C0637" w14:textId="77777777" w:rsidR="008D6BC0" w:rsidRPr="009E007B" w:rsidRDefault="008D6BC0">
      <w:pPr>
        <w:rPr>
          <w:sz w:val="24"/>
          <w:szCs w:val="24"/>
        </w:rPr>
      </w:pPr>
    </w:p>
    <w:p w14:paraId="116720BC" w14:textId="77777777" w:rsidR="008D6BC0" w:rsidRPr="009E007B" w:rsidRDefault="008D6BC0">
      <w:pPr>
        <w:rPr>
          <w:sz w:val="24"/>
          <w:szCs w:val="24"/>
        </w:rPr>
      </w:pPr>
    </w:p>
    <w:p w14:paraId="3C5F7AFA" w14:textId="77777777" w:rsidR="008D6BC0" w:rsidRPr="009E007B" w:rsidRDefault="008D6BC0">
      <w:pPr>
        <w:rPr>
          <w:sz w:val="24"/>
          <w:szCs w:val="24"/>
        </w:rPr>
      </w:pPr>
    </w:p>
    <w:p w14:paraId="35FDA8E1" w14:textId="77777777" w:rsidR="008D6BC0" w:rsidRDefault="008D6BC0"/>
    <w:p w14:paraId="5F449455" w14:textId="77777777" w:rsidR="008D6BC0" w:rsidRDefault="008D6BC0"/>
    <w:p w14:paraId="64FB5D7D" w14:textId="77777777" w:rsidR="008D6BC0" w:rsidRDefault="008D6BC0"/>
    <w:p w14:paraId="1A3E71BC" w14:textId="77777777" w:rsidR="008D6BC0" w:rsidRDefault="008D6BC0"/>
    <w:p w14:paraId="689DED4C" w14:textId="77777777" w:rsidR="008D6BC0" w:rsidRDefault="008D6BC0"/>
    <w:p w14:paraId="0DA558B3" w14:textId="77777777" w:rsidR="008D6BC0" w:rsidRDefault="008D6BC0"/>
    <w:p w14:paraId="6E840588" w14:textId="77777777" w:rsidR="008D6BC0" w:rsidRDefault="008D6BC0"/>
    <w:p w14:paraId="59D518AF" w14:textId="77777777" w:rsidR="008D6BC0" w:rsidRDefault="008D6BC0"/>
    <w:p w14:paraId="5F20C92A" w14:textId="77777777" w:rsidR="008D6BC0" w:rsidRDefault="00F3500F">
      <w:hyperlink r:id="rId6" w:history="1">
        <w:r w:rsidR="008D6BC0">
          <w:rPr>
            <w:rStyle w:val="Hyperlink"/>
          </w:rPr>
          <w:t>http://www.journalrepository.org/media/journals/BJMMR_12/2017/Jun/Ramesh21102017BJMMR33309.pdf</w:t>
        </w:r>
      </w:hyperlink>
    </w:p>
    <w:p w14:paraId="07D23710" w14:textId="77777777" w:rsidR="0032707A" w:rsidRDefault="0032707A"/>
    <w:p w14:paraId="26971C62" w14:textId="77777777" w:rsidR="0032707A" w:rsidRDefault="00F3500F">
      <w:hyperlink r:id="rId7" w:history="1">
        <w:r w:rsidR="0032707A">
          <w:rPr>
            <w:rStyle w:val="Hyperlink"/>
          </w:rPr>
          <w:t>https://www.clinicsandpractice.org/index.php/cp/article/view/1179/991</w:t>
        </w:r>
      </w:hyperlink>
    </w:p>
    <w:p w14:paraId="0E289E97" w14:textId="77777777" w:rsidR="0032707A" w:rsidRDefault="0032707A"/>
    <w:p w14:paraId="4758C92B" w14:textId="77777777" w:rsidR="0032707A" w:rsidRDefault="00F3500F">
      <w:hyperlink r:id="rId8" w:history="1">
        <w:r w:rsidR="0032707A">
          <w:rPr>
            <w:rStyle w:val="Hyperlink"/>
          </w:rPr>
          <w:t>https://www.ncbi.nlm.nih.gov/pmc/articles/PMC5535648/</w:t>
        </w:r>
      </w:hyperlink>
    </w:p>
    <w:p w14:paraId="342A46F2" w14:textId="77777777" w:rsidR="009650B7" w:rsidRDefault="009650B7"/>
    <w:p w14:paraId="54F080F6" w14:textId="77777777" w:rsidR="009650B7" w:rsidRDefault="00F3500F">
      <w:pPr>
        <w:rPr>
          <w:rStyle w:val="Hyperlink"/>
        </w:rPr>
      </w:pPr>
      <w:hyperlink r:id="rId9" w:history="1">
        <w:r w:rsidR="009650B7">
          <w:rPr>
            <w:rStyle w:val="Hyperlink"/>
          </w:rPr>
          <w:t>https://www.ncbi.nlm.nih.gov/pmc/articles/PMC4753721/</w:t>
        </w:r>
      </w:hyperlink>
    </w:p>
    <w:p w14:paraId="29904F69" w14:textId="77777777" w:rsidR="00F23F57" w:rsidRPr="00D819F8" w:rsidRDefault="00F3500F">
      <w:hyperlink r:id="rId10" w:history="1">
        <w:r w:rsidR="00F23F57">
          <w:rPr>
            <w:rStyle w:val="Hyperlink"/>
          </w:rPr>
          <w:t>https://www.ncbi.nlm.nih.gov/pmc/articles/PMC5535648/</w:t>
        </w:r>
      </w:hyperlink>
    </w:p>
    <w:sectPr w:rsidR="00F23F57" w:rsidRPr="00D819F8" w:rsidSect="00CF6C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85D69"/>
    <w:multiLevelType w:val="hybridMultilevel"/>
    <w:tmpl w:val="7250ED46"/>
    <w:lvl w:ilvl="0" w:tplc="E67E00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333333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C87925"/>
    <w:multiLevelType w:val="hybridMultilevel"/>
    <w:tmpl w:val="7F462D54"/>
    <w:lvl w:ilvl="0" w:tplc="7FCC57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333333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DE126E"/>
    <w:multiLevelType w:val="hybridMultilevel"/>
    <w:tmpl w:val="8D78ACDE"/>
    <w:lvl w:ilvl="0" w:tplc="93025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F8"/>
    <w:rsid w:val="00001E27"/>
    <w:rsid w:val="00004F82"/>
    <w:rsid w:val="00021D14"/>
    <w:rsid w:val="00024012"/>
    <w:rsid w:val="000375A8"/>
    <w:rsid w:val="0008025F"/>
    <w:rsid w:val="000842CE"/>
    <w:rsid w:val="000B3A9E"/>
    <w:rsid w:val="000C33EC"/>
    <w:rsid w:val="000E63B7"/>
    <w:rsid w:val="000F3198"/>
    <w:rsid w:val="000F50A7"/>
    <w:rsid w:val="0010245E"/>
    <w:rsid w:val="00104C3C"/>
    <w:rsid w:val="00115FEB"/>
    <w:rsid w:val="00117B57"/>
    <w:rsid w:val="00152698"/>
    <w:rsid w:val="00153682"/>
    <w:rsid w:val="00181F10"/>
    <w:rsid w:val="00197113"/>
    <w:rsid w:val="001A37FD"/>
    <w:rsid w:val="001A3F09"/>
    <w:rsid w:val="001A4B0D"/>
    <w:rsid w:val="001B1839"/>
    <w:rsid w:val="001C2A28"/>
    <w:rsid w:val="001C4E6C"/>
    <w:rsid w:val="001D2C77"/>
    <w:rsid w:val="001F2B5A"/>
    <w:rsid w:val="00200D97"/>
    <w:rsid w:val="00212C4A"/>
    <w:rsid w:val="00247136"/>
    <w:rsid w:val="00256FC7"/>
    <w:rsid w:val="00261401"/>
    <w:rsid w:val="002C4253"/>
    <w:rsid w:val="002D1425"/>
    <w:rsid w:val="003041BE"/>
    <w:rsid w:val="0032707A"/>
    <w:rsid w:val="003559A0"/>
    <w:rsid w:val="00357241"/>
    <w:rsid w:val="0036562B"/>
    <w:rsid w:val="00394DD7"/>
    <w:rsid w:val="00395528"/>
    <w:rsid w:val="003A1AA4"/>
    <w:rsid w:val="003B1F26"/>
    <w:rsid w:val="003C49FB"/>
    <w:rsid w:val="003D75A0"/>
    <w:rsid w:val="003F43B1"/>
    <w:rsid w:val="003F660F"/>
    <w:rsid w:val="00424D34"/>
    <w:rsid w:val="00430F0F"/>
    <w:rsid w:val="00433534"/>
    <w:rsid w:val="00455323"/>
    <w:rsid w:val="00455D33"/>
    <w:rsid w:val="00462D44"/>
    <w:rsid w:val="0047067F"/>
    <w:rsid w:val="004B1FC8"/>
    <w:rsid w:val="004B24D9"/>
    <w:rsid w:val="004B4D63"/>
    <w:rsid w:val="004D0233"/>
    <w:rsid w:val="00501201"/>
    <w:rsid w:val="0051454A"/>
    <w:rsid w:val="00526224"/>
    <w:rsid w:val="00526249"/>
    <w:rsid w:val="005618CC"/>
    <w:rsid w:val="00576637"/>
    <w:rsid w:val="00594B33"/>
    <w:rsid w:val="005A001C"/>
    <w:rsid w:val="005A59AC"/>
    <w:rsid w:val="005E2A2C"/>
    <w:rsid w:val="005F2B0B"/>
    <w:rsid w:val="00604FFE"/>
    <w:rsid w:val="00605302"/>
    <w:rsid w:val="00614E2C"/>
    <w:rsid w:val="00627550"/>
    <w:rsid w:val="006358BF"/>
    <w:rsid w:val="00660EF9"/>
    <w:rsid w:val="00687E6C"/>
    <w:rsid w:val="006A7065"/>
    <w:rsid w:val="006B6436"/>
    <w:rsid w:val="006C1942"/>
    <w:rsid w:val="006C4A3F"/>
    <w:rsid w:val="006E4E22"/>
    <w:rsid w:val="006F5C45"/>
    <w:rsid w:val="00704407"/>
    <w:rsid w:val="0071598E"/>
    <w:rsid w:val="007168FA"/>
    <w:rsid w:val="0074574D"/>
    <w:rsid w:val="00745CB2"/>
    <w:rsid w:val="007468FF"/>
    <w:rsid w:val="00764BE0"/>
    <w:rsid w:val="007758F0"/>
    <w:rsid w:val="0079033A"/>
    <w:rsid w:val="007A70C9"/>
    <w:rsid w:val="007B2C34"/>
    <w:rsid w:val="007C32B9"/>
    <w:rsid w:val="007F4287"/>
    <w:rsid w:val="008166B3"/>
    <w:rsid w:val="00825401"/>
    <w:rsid w:val="00825A82"/>
    <w:rsid w:val="0084475D"/>
    <w:rsid w:val="008573D8"/>
    <w:rsid w:val="00863146"/>
    <w:rsid w:val="00865832"/>
    <w:rsid w:val="00872A21"/>
    <w:rsid w:val="00895999"/>
    <w:rsid w:val="008D0380"/>
    <w:rsid w:val="008D6BC0"/>
    <w:rsid w:val="008E5DB0"/>
    <w:rsid w:val="008F783A"/>
    <w:rsid w:val="008F7D4D"/>
    <w:rsid w:val="009012B2"/>
    <w:rsid w:val="00917FF6"/>
    <w:rsid w:val="00943BF4"/>
    <w:rsid w:val="00961ED4"/>
    <w:rsid w:val="009650B7"/>
    <w:rsid w:val="0097704C"/>
    <w:rsid w:val="009770BA"/>
    <w:rsid w:val="00997081"/>
    <w:rsid w:val="009A55D6"/>
    <w:rsid w:val="009C6059"/>
    <w:rsid w:val="009C77F6"/>
    <w:rsid w:val="009E007B"/>
    <w:rsid w:val="009E298C"/>
    <w:rsid w:val="009E41A2"/>
    <w:rsid w:val="00A03B36"/>
    <w:rsid w:val="00A317ED"/>
    <w:rsid w:val="00A47EC1"/>
    <w:rsid w:val="00A54F73"/>
    <w:rsid w:val="00A65B41"/>
    <w:rsid w:val="00A72B75"/>
    <w:rsid w:val="00A87664"/>
    <w:rsid w:val="00AD2537"/>
    <w:rsid w:val="00AD7370"/>
    <w:rsid w:val="00AE0F17"/>
    <w:rsid w:val="00B338BD"/>
    <w:rsid w:val="00B362BC"/>
    <w:rsid w:val="00B369CA"/>
    <w:rsid w:val="00B52EA2"/>
    <w:rsid w:val="00B82C43"/>
    <w:rsid w:val="00B843FE"/>
    <w:rsid w:val="00BB7A80"/>
    <w:rsid w:val="00BD0695"/>
    <w:rsid w:val="00BD6F26"/>
    <w:rsid w:val="00BE1D06"/>
    <w:rsid w:val="00BE4225"/>
    <w:rsid w:val="00C1431A"/>
    <w:rsid w:val="00C20858"/>
    <w:rsid w:val="00C2288C"/>
    <w:rsid w:val="00C234D5"/>
    <w:rsid w:val="00C445B4"/>
    <w:rsid w:val="00C50BF8"/>
    <w:rsid w:val="00C53AE0"/>
    <w:rsid w:val="00C55FC5"/>
    <w:rsid w:val="00C6336D"/>
    <w:rsid w:val="00C82F79"/>
    <w:rsid w:val="00C96B74"/>
    <w:rsid w:val="00CA37FD"/>
    <w:rsid w:val="00CA70B7"/>
    <w:rsid w:val="00CC679E"/>
    <w:rsid w:val="00CD5BB4"/>
    <w:rsid w:val="00CD5EB0"/>
    <w:rsid w:val="00CE1862"/>
    <w:rsid w:val="00CF221F"/>
    <w:rsid w:val="00CF33D7"/>
    <w:rsid w:val="00CF6C3D"/>
    <w:rsid w:val="00D13480"/>
    <w:rsid w:val="00D321A6"/>
    <w:rsid w:val="00D4706D"/>
    <w:rsid w:val="00D6100C"/>
    <w:rsid w:val="00D819F8"/>
    <w:rsid w:val="00D85EDD"/>
    <w:rsid w:val="00D90A28"/>
    <w:rsid w:val="00D93E7E"/>
    <w:rsid w:val="00D94A32"/>
    <w:rsid w:val="00D956A6"/>
    <w:rsid w:val="00DB6FF1"/>
    <w:rsid w:val="00DF05B7"/>
    <w:rsid w:val="00DF1D09"/>
    <w:rsid w:val="00E015E3"/>
    <w:rsid w:val="00E04650"/>
    <w:rsid w:val="00E14C89"/>
    <w:rsid w:val="00E33459"/>
    <w:rsid w:val="00E43575"/>
    <w:rsid w:val="00EA50A9"/>
    <w:rsid w:val="00EA7F62"/>
    <w:rsid w:val="00ED6FD9"/>
    <w:rsid w:val="00EE7A10"/>
    <w:rsid w:val="00EF36E4"/>
    <w:rsid w:val="00F03E36"/>
    <w:rsid w:val="00F23F57"/>
    <w:rsid w:val="00F3500F"/>
    <w:rsid w:val="00F4737F"/>
    <w:rsid w:val="00FC3EF9"/>
    <w:rsid w:val="00FE597C"/>
    <w:rsid w:val="00F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39E36"/>
  <w15:chartTrackingRefBased/>
  <w15:docId w15:val="{CBD551AC-CD3A-4CAB-8E5C-A0AD5DB0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宋体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19F8"/>
    <w:rPr>
      <w:rFonts w:ascii="等线" w:eastAsia="等线" w:hAnsi="等线" w:cs="等线"/>
      <w:kern w:val="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6B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707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D06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553564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inicsandpractice.org/index.php/cp/article/view/1179/9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urnalrepository.org/media/journals/BJMMR_12/2017/Jun/Ramesh21102017BJMMR33309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journalrepository.org/media/journals/BJMMR_12/2017/Jun/Ramesh21102017BJMMR33309.pdf" TargetMode="External"/><Relationship Id="rId10" Type="http://schemas.openxmlformats.org/officeDocument/2006/relationships/hyperlink" Target="https://www.ncbi.nlm.nih.gov/pmc/articles/PMC55356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47537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Ling.Lin1@mail.citytech.cuny.edu</dc:creator>
  <cp:keywords/>
  <dc:description/>
  <cp:lastModifiedBy>Ling.Lin1@mail.citytech.cuny.edu</cp:lastModifiedBy>
  <cp:revision>173</cp:revision>
  <dcterms:created xsi:type="dcterms:W3CDTF">2019-12-07T23:56:00Z</dcterms:created>
  <dcterms:modified xsi:type="dcterms:W3CDTF">2020-04-23T20:40:00Z</dcterms:modified>
</cp:coreProperties>
</file>