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5319432" w:rsidR="00C30E24" w:rsidRDefault="00FC1D1B" w:rsidP="00FC1D1B">
      <w:pPr>
        <w:spacing w:line="240" w:lineRule="auto"/>
        <w:contextualSpacing/>
        <w:rPr>
          <w:color w:val="222222"/>
          <w:sz w:val="19"/>
          <w:szCs w:val="19"/>
          <w:highlight w:val="white"/>
        </w:rPr>
      </w:pPr>
      <w:r>
        <w:rPr>
          <w:color w:val="222222"/>
          <w:sz w:val="19"/>
          <w:szCs w:val="19"/>
          <w:highlight w:val="white"/>
        </w:rPr>
        <w:t xml:space="preserve">TO: </w:t>
      </w:r>
      <w:r>
        <w:rPr>
          <w:color w:val="222222"/>
          <w:sz w:val="19"/>
          <w:szCs w:val="19"/>
          <w:highlight w:val="white"/>
        </w:rPr>
        <w:tab/>
      </w:r>
      <w:r>
        <w:rPr>
          <w:color w:val="222222"/>
          <w:sz w:val="19"/>
          <w:szCs w:val="19"/>
          <w:highlight w:val="white"/>
        </w:rPr>
        <w:tab/>
      </w:r>
      <w:r>
        <w:rPr>
          <w:color w:val="222222"/>
          <w:sz w:val="19"/>
          <w:szCs w:val="19"/>
          <w:highlight w:val="white"/>
        </w:rPr>
        <w:t>Arnold</w:t>
      </w:r>
    </w:p>
    <w:p w14:paraId="00000003" w14:textId="3FFD0C2F" w:rsidR="00C30E24" w:rsidRDefault="00FC1D1B" w:rsidP="00FC1D1B">
      <w:pPr>
        <w:spacing w:line="240" w:lineRule="auto"/>
        <w:contextualSpacing/>
        <w:rPr>
          <w:color w:val="222222"/>
          <w:sz w:val="19"/>
          <w:szCs w:val="19"/>
          <w:highlight w:val="white"/>
        </w:rPr>
      </w:pPr>
      <w:r>
        <w:rPr>
          <w:color w:val="222222"/>
          <w:sz w:val="19"/>
          <w:szCs w:val="19"/>
          <w:highlight w:val="white"/>
        </w:rPr>
        <w:t xml:space="preserve">FROM: </w:t>
      </w:r>
      <w:r>
        <w:rPr>
          <w:color w:val="222222"/>
          <w:sz w:val="19"/>
          <w:szCs w:val="19"/>
          <w:highlight w:val="white"/>
        </w:rPr>
        <w:tab/>
      </w:r>
      <w:r>
        <w:rPr>
          <w:color w:val="222222"/>
          <w:sz w:val="19"/>
          <w:szCs w:val="19"/>
          <w:highlight w:val="white"/>
        </w:rPr>
        <w:tab/>
      </w:r>
      <w:r>
        <w:rPr>
          <w:color w:val="222222"/>
          <w:sz w:val="19"/>
          <w:szCs w:val="19"/>
          <w:highlight w:val="white"/>
        </w:rPr>
        <w:t>James Mitchell</w:t>
      </w:r>
    </w:p>
    <w:p w14:paraId="00000005" w14:textId="6764D2D8" w:rsidR="00C30E24" w:rsidRDefault="00FC1D1B" w:rsidP="00FC1D1B">
      <w:pPr>
        <w:spacing w:line="240" w:lineRule="auto"/>
        <w:contextualSpacing/>
        <w:rPr>
          <w:color w:val="222222"/>
          <w:sz w:val="19"/>
          <w:szCs w:val="19"/>
          <w:highlight w:val="white"/>
        </w:rPr>
      </w:pPr>
      <w:r>
        <w:rPr>
          <w:color w:val="222222"/>
          <w:sz w:val="19"/>
          <w:szCs w:val="19"/>
          <w:highlight w:val="white"/>
        </w:rPr>
        <w:t xml:space="preserve">DATE: </w:t>
      </w:r>
      <w:r>
        <w:rPr>
          <w:color w:val="222222"/>
          <w:sz w:val="19"/>
          <w:szCs w:val="19"/>
          <w:highlight w:val="white"/>
        </w:rPr>
        <w:tab/>
      </w:r>
      <w:r>
        <w:rPr>
          <w:color w:val="222222"/>
          <w:sz w:val="19"/>
          <w:szCs w:val="19"/>
          <w:highlight w:val="white"/>
        </w:rPr>
        <w:tab/>
      </w:r>
      <w:r>
        <w:rPr>
          <w:color w:val="222222"/>
          <w:sz w:val="19"/>
          <w:szCs w:val="19"/>
          <w:highlight w:val="white"/>
        </w:rPr>
        <w:t>09/26/2017</w:t>
      </w:r>
    </w:p>
    <w:p w14:paraId="00000007" w14:textId="47763A7B" w:rsidR="00C30E24" w:rsidRDefault="00FC1D1B" w:rsidP="00FC1D1B">
      <w:pPr>
        <w:spacing w:line="240" w:lineRule="auto"/>
        <w:contextualSpacing/>
        <w:rPr>
          <w:color w:val="222222"/>
          <w:sz w:val="19"/>
          <w:szCs w:val="19"/>
          <w:highlight w:val="white"/>
        </w:rPr>
      </w:pPr>
      <w:r>
        <w:rPr>
          <w:color w:val="222222"/>
          <w:sz w:val="19"/>
          <w:szCs w:val="19"/>
          <w:highlight w:val="white"/>
        </w:rPr>
        <w:t xml:space="preserve">SUBJECT: </w:t>
      </w:r>
      <w:r>
        <w:rPr>
          <w:color w:val="222222"/>
          <w:sz w:val="19"/>
          <w:szCs w:val="19"/>
          <w:highlight w:val="white"/>
        </w:rPr>
        <w:tab/>
      </w:r>
      <w:bookmarkStart w:id="0" w:name="_GoBack"/>
      <w:bookmarkEnd w:id="0"/>
      <w:r>
        <w:rPr>
          <w:color w:val="222222"/>
          <w:sz w:val="19"/>
          <w:szCs w:val="19"/>
          <w:highlight w:val="white"/>
        </w:rPr>
        <w:t>Background Research Memo</w:t>
      </w:r>
    </w:p>
    <w:p w14:paraId="00000008" w14:textId="77777777" w:rsidR="00C30E24" w:rsidRDefault="00C30E24">
      <w:pPr>
        <w:rPr>
          <w:color w:val="222222"/>
          <w:sz w:val="19"/>
          <w:szCs w:val="19"/>
          <w:highlight w:val="white"/>
        </w:rPr>
      </w:pPr>
    </w:p>
    <w:p w14:paraId="00000009" w14:textId="77777777" w:rsidR="00C30E24" w:rsidRDefault="00FC1D1B">
      <w:pPr>
        <w:rPr>
          <w:color w:val="222222"/>
          <w:sz w:val="19"/>
          <w:szCs w:val="19"/>
          <w:highlight w:val="white"/>
        </w:rPr>
      </w:pPr>
      <w:r>
        <w:rPr>
          <w:color w:val="222222"/>
          <w:sz w:val="19"/>
          <w:szCs w:val="19"/>
          <w:highlight w:val="white"/>
        </w:rPr>
        <w:t xml:space="preserve">I’d like to offer you a few more resources that support information about Philadelphia’s progressive economy.  </w:t>
      </w:r>
    </w:p>
    <w:p w14:paraId="0000000A" w14:textId="77777777" w:rsidR="00C30E24" w:rsidRDefault="00C30E24">
      <w:pPr>
        <w:rPr>
          <w:color w:val="222222"/>
          <w:sz w:val="19"/>
          <w:szCs w:val="19"/>
          <w:highlight w:val="white"/>
        </w:rPr>
      </w:pPr>
    </w:p>
    <w:p w14:paraId="0000000B" w14:textId="77777777" w:rsidR="00C30E24" w:rsidRDefault="00FC1D1B">
      <w:pPr>
        <w:rPr>
          <w:color w:val="222222"/>
          <w:sz w:val="19"/>
          <w:szCs w:val="19"/>
          <w:highlight w:val="white"/>
        </w:rPr>
      </w:pPr>
      <w:proofErr w:type="spellStart"/>
      <w:r>
        <w:rPr>
          <w:i/>
          <w:color w:val="222222"/>
          <w:sz w:val="19"/>
          <w:szCs w:val="19"/>
          <w:highlight w:val="white"/>
        </w:rPr>
        <w:t>Inc</w:t>
      </w:r>
      <w:proofErr w:type="spellEnd"/>
      <w:r>
        <w:rPr>
          <w:i/>
          <w:color w:val="222222"/>
          <w:sz w:val="19"/>
          <w:szCs w:val="19"/>
          <w:highlight w:val="white"/>
        </w:rPr>
        <w:t xml:space="preserve"> Magazine</w:t>
      </w:r>
      <w:r>
        <w:rPr>
          <w:color w:val="222222"/>
          <w:sz w:val="19"/>
          <w:szCs w:val="19"/>
          <w:highlight w:val="white"/>
        </w:rPr>
        <w:t xml:space="preserve"> offered the article</w:t>
      </w:r>
      <w:r>
        <w:rPr>
          <w:color w:val="222222"/>
          <w:sz w:val="19"/>
          <w:szCs w:val="19"/>
          <w:highlight w:val="white"/>
        </w:rPr>
        <w:t xml:space="preserve"> “Find you future in Philadelphia,” where author James Burns describes Philadelphia as one of the top ten cities in America for start ups, due to the growing innovation and city tax incentives.</w:t>
      </w:r>
    </w:p>
    <w:p w14:paraId="0000000C" w14:textId="77777777" w:rsidR="00C30E24" w:rsidRDefault="00C30E24">
      <w:pPr>
        <w:rPr>
          <w:color w:val="222222"/>
          <w:sz w:val="19"/>
          <w:szCs w:val="19"/>
          <w:highlight w:val="white"/>
        </w:rPr>
      </w:pPr>
    </w:p>
    <w:p w14:paraId="0000000D" w14:textId="77777777" w:rsidR="00C30E24" w:rsidRDefault="00FC1D1B">
      <w:pPr>
        <w:rPr>
          <w:color w:val="222222"/>
          <w:sz w:val="19"/>
          <w:szCs w:val="19"/>
          <w:highlight w:val="white"/>
        </w:rPr>
      </w:pPr>
      <w:r>
        <w:rPr>
          <w:color w:val="222222"/>
          <w:sz w:val="19"/>
          <w:szCs w:val="19"/>
          <w:highlight w:val="white"/>
        </w:rPr>
        <w:t xml:space="preserve">Find your future in Philadelphia (2017, September) </w:t>
      </w:r>
      <w:r>
        <w:rPr>
          <w:i/>
          <w:color w:val="222222"/>
          <w:sz w:val="19"/>
          <w:szCs w:val="19"/>
          <w:highlight w:val="white"/>
        </w:rPr>
        <w:t>Inc. Magaz</w:t>
      </w:r>
      <w:r>
        <w:rPr>
          <w:i/>
          <w:color w:val="222222"/>
          <w:sz w:val="19"/>
          <w:szCs w:val="19"/>
          <w:highlight w:val="white"/>
        </w:rPr>
        <w:t>ine</w:t>
      </w:r>
      <w:r>
        <w:rPr>
          <w:color w:val="222222"/>
          <w:sz w:val="19"/>
          <w:szCs w:val="19"/>
          <w:highlight w:val="white"/>
        </w:rPr>
        <w:t>, 112-123.</w:t>
      </w:r>
    </w:p>
    <w:p w14:paraId="0000000E" w14:textId="77777777" w:rsidR="00C30E24" w:rsidRDefault="00C30E24">
      <w:pPr>
        <w:rPr>
          <w:color w:val="222222"/>
          <w:sz w:val="19"/>
          <w:szCs w:val="19"/>
          <w:highlight w:val="white"/>
        </w:rPr>
      </w:pPr>
    </w:p>
    <w:p w14:paraId="0000000F" w14:textId="77777777" w:rsidR="00C30E24" w:rsidRDefault="00FC1D1B">
      <w:pPr>
        <w:rPr>
          <w:color w:val="222222"/>
          <w:sz w:val="19"/>
          <w:szCs w:val="19"/>
          <w:highlight w:val="white"/>
        </w:rPr>
      </w:pPr>
      <w:r>
        <w:rPr>
          <w:color w:val="222222"/>
          <w:sz w:val="19"/>
          <w:szCs w:val="19"/>
          <w:highlight w:val="white"/>
        </w:rPr>
        <w:t>The following three links provide background reading for better understanding the article above.</w:t>
      </w:r>
    </w:p>
    <w:p w14:paraId="00000010" w14:textId="77777777" w:rsidR="00C30E24" w:rsidRDefault="00C30E24">
      <w:pPr>
        <w:rPr>
          <w:color w:val="222222"/>
          <w:sz w:val="19"/>
          <w:szCs w:val="19"/>
          <w:highlight w:val="white"/>
        </w:rPr>
      </w:pPr>
    </w:p>
    <w:p w14:paraId="00000011" w14:textId="77777777" w:rsidR="00C30E24" w:rsidRDefault="00FC1D1B">
      <w:pPr>
        <w:rPr>
          <w:color w:val="222222"/>
          <w:sz w:val="19"/>
          <w:szCs w:val="19"/>
          <w:highlight w:val="white"/>
        </w:rPr>
      </w:pPr>
      <w:r>
        <w:rPr>
          <w:color w:val="222222"/>
          <w:sz w:val="19"/>
          <w:szCs w:val="19"/>
          <w:highlight w:val="white"/>
        </w:rPr>
        <w:t>Tropical Smoothie Cafe Targets Philadelphia for Expansion. (2017, September 11). India Retail News. Retrieved from http://go.galegroup.com/ps/i</w:t>
      </w:r>
      <w:r>
        <w:rPr>
          <w:color w:val="222222"/>
          <w:sz w:val="19"/>
          <w:szCs w:val="19"/>
          <w:highlight w:val="white"/>
        </w:rPr>
        <w:t>.do?p=STND&amp;sw=w&amp;u=cuny_nytc&amp;v=2.1&amp;it=r&amp;id=GALE%7CA504193449&amp;asid=aac4f9687a1a5ebe07c07fb96aac5863</w:t>
      </w:r>
    </w:p>
    <w:p w14:paraId="00000012" w14:textId="77777777" w:rsidR="00C30E24" w:rsidRDefault="00C30E24">
      <w:pPr>
        <w:rPr>
          <w:color w:val="222222"/>
          <w:sz w:val="19"/>
          <w:szCs w:val="19"/>
          <w:highlight w:val="white"/>
        </w:rPr>
      </w:pPr>
    </w:p>
    <w:p w14:paraId="00000013" w14:textId="77777777" w:rsidR="00C30E24" w:rsidRDefault="00FC1D1B">
      <w:pPr>
        <w:rPr>
          <w:color w:val="222222"/>
          <w:sz w:val="19"/>
          <w:szCs w:val="19"/>
          <w:highlight w:val="white"/>
        </w:rPr>
      </w:pPr>
      <w:proofErr w:type="spellStart"/>
      <w:r>
        <w:rPr>
          <w:color w:val="222222"/>
          <w:sz w:val="19"/>
          <w:szCs w:val="19"/>
          <w:highlight w:val="white"/>
        </w:rPr>
        <w:t>Curalate</w:t>
      </w:r>
      <w:proofErr w:type="spellEnd"/>
      <w:r>
        <w:rPr>
          <w:color w:val="222222"/>
          <w:sz w:val="19"/>
          <w:szCs w:val="19"/>
          <w:highlight w:val="white"/>
        </w:rPr>
        <w:t xml:space="preserve"> Launches </w:t>
      </w:r>
      <w:proofErr w:type="spellStart"/>
      <w:r>
        <w:rPr>
          <w:color w:val="222222"/>
          <w:sz w:val="19"/>
          <w:szCs w:val="19"/>
          <w:highlight w:val="white"/>
        </w:rPr>
        <w:t>Curalate</w:t>
      </w:r>
      <w:proofErr w:type="spellEnd"/>
      <w:r>
        <w:rPr>
          <w:color w:val="222222"/>
          <w:sz w:val="19"/>
          <w:szCs w:val="19"/>
          <w:highlight w:val="white"/>
        </w:rPr>
        <w:t xml:space="preserve"> Showroom to Bring Commerce to Consumers Anywhere. (2017, August 5). Marketing Weekly News, 88. Retrieved from http://go.galegroup.</w:t>
      </w:r>
      <w:r>
        <w:rPr>
          <w:color w:val="222222"/>
          <w:sz w:val="19"/>
          <w:szCs w:val="19"/>
          <w:highlight w:val="white"/>
        </w:rPr>
        <w:t>com/ps/i.do?p=STND&amp;sw=w&amp;u=cuny_nytc&amp;v=2.1&amp;it=r&amp;id=GALE%7CA499556334&amp;asid=f154c5723f3d1e69ca3c72fd262f99c7</w:t>
      </w:r>
    </w:p>
    <w:p w14:paraId="00000014" w14:textId="77777777" w:rsidR="00C30E24" w:rsidRDefault="00C30E24">
      <w:pPr>
        <w:rPr>
          <w:color w:val="222222"/>
          <w:sz w:val="19"/>
          <w:szCs w:val="19"/>
          <w:highlight w:val="white"/>
        </w:rPr>
      </w:pPr>
    </w:p>
    <w:p w14:paraId="00000015" w14:textId="77777777" w:rsidR="00C30E24" w:rsidRDefault="00FC1D1B">
      <w:r>
        <w:rPr>
          <w:color w:val="222222"/>
          <w:sz w:val="19"/>
          <w:szCs w:val="19"/>
          <w:highlight w:val="white"/>
        </w:rPr>
        <w:t xml:space="preserve">Penn and Comcast Announce First Winner of Comcast </w:t>
      </w:r>
      <w:proofErr w:type="spellStart"/>
      <w:r>
        <w:rPr>
          <w:color w:val="222222"/>
          <w:sz w:val="19"/>
          <w:szCs w:val="19"/>
          <w:highlight w:val="white"/>
        </w:rPr>
        <w:t>Pennovation</w:t>
      </w:r>
      <w:proofErr w:type="spellEnd"/>
      <w:r>
        <w:rPr>
          <w:color w:val="222222"/>
          <w:sz w:val="19"/>
          <w:szCs w:val="19"/>
          <w:highlight w:val="white"/>
        </w:rPr>
        <w:t xml:space="preserve"> Challenge. (2017, July 25). Targeted News Service. Retrieved from http://go.galegroup.c</w:t>
      </w:r>
      <w:r>
        <w:rPr>
          <w:color w:val="222222"/>
          <w:sz w:val="19"/>
          <w:szCs w:val="19"/>
          <w:highlight w:val="white"/>
        </w:rPr>
        <w:t>om/ps/i.do?p=STND&amp;sw=w&amp;u=cuny_nytc&amp;v=2.1&amp;it=r&amp;id=GALE%7CA499189246&amp;asid=88038984f425b6999c31a20be3dd8776</w:t>
      </w:r>
    </w:p>
    <w:sectPr w:rsidR="00C30E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24"/>
    <w:rsid w:val="00C30E24"/>
    <w:rsid w:val="00FC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3F385-D138-4901-9C06-74106CC7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2</cp:revision>
  <dcterms:created xsi:type="dcterms:W3CDTF">2019-06-01T22:25:00Z</dcterms:created>
  <dcterms:modified xsi:type="dcterms:W3CDTF">2019-06-01T22:26:00Z</dcterms:modified>
</cp:coreProperties>
</file>