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9070" w14:textId="65E081AD" w:rsidR="002F4791" w:rsidRDefault="006D105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8976B4C" wp14:editId="29DEA39F">
                <wp:simplePos x="0" y="0"/>
                <wp:positionH relativeFrom="page">
                  <wp:posOffset>7028815</wp:posOffset>
                </wp:positionH>
                <wp:positionV relativeFrom="page">
                  <wp:posOffset>711034</wp:posOffset>
                </wp:positionV>
                <wp:extent cx="2570480" cy="1375576"/>
                <wp:effectExtent l="0" t="0" r="0" b="15240"/>
                <wp:wrapTight wrapText="bothSides">
                  <wp:wrapPolygon edited="0">
                    <wp:start x="320" y="0"/>
                    <wp:lineTo x="320" y="21540"/>
                    <wp:lineTo x="21130" y="21540"/>
                    <wp:lineTo x="21130" y="0"/>
                    <wp:lineTo x="320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375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3321" w14:textId="77777777" w:rsidR="00AE149D" w:rsidRPr="00FE1B30" w:rsidRDefault="00AE149D" w:rsidP="00780609">
                            <w:pPr>
                              <w:pStyle w:val="Title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E1B30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Probiotics and the Oral </w:t>
                            </w:r>
                            <w:r w:rsidRPr="00D85346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Microbiome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76B4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3.45pt;margin-top:56pt;width:202.4pt;height:108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" o:allowincell="f" filled="f" stroked="f">
                <v:textbox inset=",0,,0">
                  <w:txbxContent>
                    <w:p w14:paraId="17E53321" w14:textId="77777777" w:rsidR="00AE149D" w:rsidRPr="00FE1B30" w:rsidRDefault="00AE149D" w:rsidP="00780609">
                      <w:pPr>
                        <w:pStyle w:val="Title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E1B30">
                        <w:rPr>
                          <w:b/>
                          <w:sz w:val="56"/>
                          <w:szCs w:val="56"/>
                          <w:u w:val="single"/>
                        </w:rPr>
                        <w:t xml:space="preserve">Probiotics and the Oral </w:t>
                      </w:r>
                      <w:r w:rsidRPr="00D85346">
                        <w:rPr>
                          <w:b/>
                          <w:sz w:val="56"/>
                          <w:szCs w:val="56"/>
                          <w:u w:val="single"/>
                        </w:rPr>
                        <w:t>Microbiome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479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639E6E" wp14:editId="5D37C7D4">
                <wp:simplePos x="0" y="0"/>
                <wp:positionH relativeFrom="page">
                  <wp:posOffset>3743864</wp:posOffset>
                </wp:positionH>
                <wp:positionV relativeFrom="page">
                  <wp:posOffset>457200</wp:posOffset>
                </wp:positionV>
                <wp:extent cx="2587625" cy="6060440"/>
                <wp:effectExtent l="0" t="0" r="0" b="10160"/>
                <wp:wrapTight wrapText="bothSides">
                  <wp:wrapPolygon edited="0">
                    <wp:start x="212" y="0"/>
                    <wp:lineTo x="212" y="21546"/>
                    <wp:lineTo x="21202" y="21546"/>
                    <wp:lineTo x="21202" y="0"/>
                    <wp:lineTo x="212" y="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E5FC" w14:textId="3214C75C" w:rsidR="00804BEC" w:rsidRPr="00066179" w:rsidRDefault="00804BEC" w:rsidP="00804BEC">
                            <w:pPr>
                              <w:pStyle w:val="Heading2"/>
                              <w:rPr>
                                <w:b/>
                                <w:color w:val="646B86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66179">
                              <w:rPr>
                                <w:b/>
                                <w:color w:val="646B86" w:themeColor="text2"/>
                                <w:sz w:val="40"/>
                                <w:szCs w:val="40"/>
                                <w:u w:val="single"/>
                              </w:rPr>
                              <w:t>References</w:t>
                            </w:r>
                          </w:p>
                          <w:sdt>
                            <w:sdtPr>
                              <w:rPr>
                                <w:rFonts w:eastAsiaTheme="minorEastAsia"/>
                                <w:color w:val="auto"/>
                                <w:sz w:val="16"/>
                                <w:szCs w:val="16"/>
                              </w:rPr>
                              <w:id w:val="1143704468"/>
                              <w:bibliography/>
                            </w:sdtPr>
                            <w:sdtEndPr/>
                            <w:sdtContent>
                              <w:p w14:paraId="029416E6" w14:textId="77777777" w:rsidR="00AE149D" w:rsidRPr="00066179" w:rsidRDefault="00AE149D" w:rsidP="006D105C">
                                <w:pPr>
                                  <w:pStyle w:val="Bibliography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270" w:hanging="270"/>
                                  <w:rPr>
                                    <w:noProof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6617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instrText xml:space="preserve"> BIBLIOGRAPHY </w:instrText>
                                </w:r>
                                <w:r w:rsidRPr="0006617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066179">
                                  <w:rPr>
                                    <w:noProof/>
                                    <w:color w:val="auto"/>
                                    <w:sz w:val="16"/>
                                    <w:szCs w:val="16"/>
                                  </w:rPr>
                                  <w:t xml:space="preserve">Mahantesha, T. R. (2015). Comparative Study of Probiotic Ice Cream and Probiotic Drink on Salivary Streptococcus mutans Levels in 6-12 Years Age Group Children. </w:t>
                                </w:r>
                                <w:r w:rsidRPr="00066179">
                                  <w:rPr>
                                    <w:i/>
                                    <w:iCs/>
                                    <w:noProof/>
                                    <w:color w:val="auto"/>
                                    <w:sz w:val="16"/>
                                    <w:szCs w:val="16"/>
                                  </w:rPr>
                                  <w:t>Journal of International Oral Health : JIOH</w:t>
                                </w:r>
                                <w:r w:rsidRPr="00066179">
                                  <w:rPr>
                                    <w:noProof/>
                                    <w:color w:val="auto"/>
                                    <w:sz w:val="16"/>
                                    <w:szCs w:val="16"/>
                                  </w:rPr>
                                  <w:t>, Vol.7(9), pp.47-50.</w:t>
                                </w:r>
                              </w:p>
                              <w:p w14:paraId="782DF1EA" w14:textId="77777777" w:rsidR="00AE149D" w:rsidRPr="00066179" w:rsidRDefault="00AE149D" w:rsidP="006D105C">
                                <w:pPr>
                                  <w:pStyle w:val="Bibliography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270" w:hanging="270"/>
                                  <w:rPr>
                                    <w:noProof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Nadkerny, P., Ravishankar, P., Pramod, V., Agarwal, L., &amp; Bhandari, S. (2015). A comparative evaluation of the efficacy of probiotic and chlorhexidine mouthrinses on clinical inflammatory parameters of gingivitis: A randomized controlled clinical study.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auto"/>
                                    <w:sz w:val="16"/>
                                    <w:szCs w:val="16"/>
                                  </w:rPr>
                                  <w:t>Journal of Indian Society of Periodontology,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auto"/>
                                    <w:sz w:val="16"/>
                                    <w:szCs w:val="16"/>
                                  </w:rPr>
                                  <w:t>19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(6), 633. doi:10.4103/0972-124x.168491</w:t>
                                </w:r>
                              </w:p>
                              <w:p w14:paraId="29F3A36F" w14:textId="15A69A51" w:rsidR="00AE149D" w:rsidRPr="00066179" w:rsidRDefault="00AE149D" w:rsidP="006D105C">
                                <w:pPr>
                                  <w:pStyle w:val="Bibliography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ind w:left="270" w:hanging="270"/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 xml:space="preserve">Weinberg, M. A., Theile, C. M., Froum, S. J., Palat, M., &amp; Schoor, R. (2014).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auto"/>
                                    <w:sz w:val="16"/>
                                    <w:szCs w:val="16"/>
                                  </w:rPr>
                                  <w:t>Comprehensive periodontics for the dental hygienist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</w:rPr>
                                  <w:t>. Upper Saddle River: Prentice Hall.</w:t>
                                </w:r>
                              </w:p>
                              <w:p w14:paraId="4AB9D111" w14:textId="77777777" w:rsidR="00AE149D" w:rsidRPr="00066179" w:rsidRDefault="00AE149D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Gao, L., Xu, T., Huang, G., Jiang, S., Gu, Y., &amp; Chen, F. (2018). Oral microbiomes: More and more importance in oral cavity and whole body.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Protein &amp; Cell,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>(5), 488-500. doi:10.1007/s13238-018-0548-1</w:t>
                                </w:r>
                              </w:p>
                              <w:p w14:paraId="0CE189F0" w14:textId="0DB90C9B" w:rsidR="00AE149D" w:rsidRPr="00066179" w:rsidRDefault="00A86F4B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>Lin, S., Lin, S., &amp; Lin, S. (n.d.). Probiotics and Your Oral Microbiome by Dr Steven Lin. Retrieved from https://www.drstevenlin.com/probiotics-oral-microbiome/</w:t>
                                </w:r>
                              </w:p>
                              <w:p w14:paraId="203BD1B3" w14:textId="6460D5E2" w:rsidR="004346EC" w:rsidRPr="00066179" w:rsidRDefault="004346EC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Granier, D. (2010). Probiotics and Oral Health. 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JCDA</w:t>
                                </w: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>. Retrieved from https://www.cda-adc.ca/jcda/vol-75/issue-8/585.pdf.</w:t>
                                </w:r>
                              </w:p>
                              <w:p w14:paraId="47BD188A" w14:textId="467D2E83" w:rsidR="00A86F4B" w:rsidRPr="00066179" w:rsidRDefault="00CC22CC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sz w:val="16"/>
                                    <w:szCs w:val="16"/>
                                  </w:rPr>
                                  <w:t>Mary Jane Brown. (2016). 8 Health benefits of probiotics. Retrieved from https://www.healthline.com/nutrition/8-health-benefits-of-probiotics</w:t>
                                </w:r>
                              </w:p>
                              <w:p w14:paraId="4B6E3CF8" w14:textId="40D2BD71" w:rsidR="006D105C" w:rsidRPr="00066179" w:rsidRDefault="006D105C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Style w:val="Hyperlink"/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066179">
                                  <w:rPr>
                                    <w:rStyle w:val="Hyperlink"/>
                                    <w:rFonts w:eastAsia="Times New Roman" w:cs="Times New Roman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Srinivasan, S., Nandlal, B., &amp; Rao, M. S. (2017). Assessment of plaque regrowth with a probiotic toothpaste containing Lactobacillus paracasei: A spectrophotometric study. Journal of Indian Society of Pedodontics and Preventive Dentistry, 35(4), 307. doi:10.4103/jisppd.jisppd_323_16  </w:t>
                                </w:r>
                              </w:p>
                              <w:p w14:paraId="2AD167CE" w14:textId="4B865AE8" w:rsidR="00AE149D" w:rsidRPr="00066179" w:rsidRDefault="0043681B" w:rsidP="006D105C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270" w:hanging="270"/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>Neel Dugga. (2017). 5 Way Oral Probiotics Can Keep Your Mouth Healthy. Retrieved from https://www.healthline.com/health/oral-probiotics#foods-and-supplements</w:t>
                                </w:r>
                              </w:p>
                              <w:p w14:paraId="277B47B1" w14:textId="77777777" w:rsidR="00AE149D" w:rsidRPr="00066179" w:rsidRDefault="00AE149D" w:rsidP="006D105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2FFB337" w14:textId="77777777" w:rsidR="00AE149D" w:rsidRPr="00066179" w:rsidRDefault="00AE149D" w:rsidP="006D105C">
                                <w:pPr>
                                  <w:ind w:left="270" w:hanging="27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6594F35" w14:textId="0564D800" w:rsidR="00AE149D" w:rsidRPr="00066179" w:rsidRDefault="00AE149D" w:rsidP="006D105C">
                                <w:pPr>
                                  <w:ind w:left="270" w:hanging="2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6179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9E6E" id="Text Box 14" o:spid="_x0000_s1027" type="#_x0000_t202" style="position:absolute;margin-left:294.8pt;margin-top:36pt;width:203.75pt;height:477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" filled="f" stroked="f">
                <v:textbox inset=",0,,0">
                  <w:txbxContent>
                    <w:p w14:paraId="7348E5FC" w14:textId="3214C75C" w:rsidR="00804BEC" w:rsidRPr="00066179" w:rsidRDefault="00804BEC" w:rsidP="00804BEC">
                      <w:pPr>
                        <w:pStyle w:val="Heading2"/>
                        <w:rPr>
                          <w:b/>
                          <w:color w:val="646B86" w:themeColor="text2"/>
                          <w:sz w:val="40"/>
                          <w:szCs w:val="40"/>
                          <w:u w:val="single"/>
                        </w:rPr>
                      </w:pPr>
                      <w:r w:rsidRPr="00066179">
                        <w:rPr>
                          <w:b/>
                          <w:color w:val="646B86" w:themeColor="text2"/>
                          <w:sz w:val="40"/>
                          <w:szCs w:val="40"/>
                          <w:u w:val="single"/>
                        </w:rPr>
                        <w:t>References</w:t>
                      </w:r>
                    </w:p>
                    <w:sdt>
                      <w:sdtPr>
                        <w:rPr>
                          <w:rFonts w:eastAsiaTheme="minorEastAsia"/>
                          <w:color w:val="auto"/>
                          <w:sz w:val="16"/>
                          <w:szCs w:val="16"/>
                        </w:rPr>
                        <w:id w:val="1143704468"/>
                        <w:bibliography/>
                      </w:sdtPr>
                      <w:sdtEndPr/>
                      <w:sdtContent>
                        <w:p w14:paraId="029416E6" w14:textId="77777777" w:rsidR="00AE149D" w:rsidRPr="00066179" w:rsidRDefault="00AE149D" w:rsidP="006D105C">
                          <w:pPr>
                            <w:pStyle w:val="Bibliography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270" w:hanging="270"/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6179">
                            <w:rPr>
                              <w:color w:val="auto"/>
                              <w:sz w:val="16"/>
                              <w:szCs w:val="16"/>
                            </w:rPr>
                            <w:instrText xml:space="preserve"> BIBLIOGRAPHY </w:instrText>
                          </w:r>
                          <w:r w:rsidRPr="00066179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66179"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  <w:t xml:space="preserve">Mahantesha, T. R. (2015). Comparative Study of Probiotic Ice Cream and Probiotic Drink on Salivary Streptococcus mutans Levels in 6-12 Years Age Group Children. </w:t>
                          </w:r>
                          <w:r w:rsidRPr="00066179">
                            <w:rPr>
                              <w:i/>
                              <w:iCs/>
                              <w:noProof/>
                              <w:color w:val="auto"/>
                              <w:sz w:val="16"/>
                              <w:szCs w:val="16"/>
                            </w:rPr>
                            <w:t>Journal of International Oral Health : JIOH</w:t>
                          </w:r>
                          <w:r w:rsidRPr="00066179"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  <w:t>, Vol.7(9), pp.47-50.</w:t>
                          </w:r>
                        </w:p>
                        <w:p w14:paraId="782DF1EA" w14:textId="77777777" w:rsidR="00AE149D" w:rsidRPr="00066179" w:rsidRDefault="00AE149D" w:rsidP="006D105C">
                          <w:pPr>
                            <w:pStyle w:val="Bibliography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270" w:hanging="270"/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Nadkerny, P., Ravishankar, P., Pramod, V., Agarwal, L., &amp; Bhandari, S. (2015). A comparative evaluation of the efficacy of probiotic and chlorhexidine mouthrinses on clinical inflammatory parameters of gingivitis: A randomized controlled clinical study.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color w:val="auto"/>
                              <w:sz w:val="16"/>
                              <w:szCs w:val="16"/>
                            </w:rPr>
                            <w:t>Journal of Indian Society of Periodontology,</w:t>
                          </w:r>
                          <w:r w:rsidRPr="00066179"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color w:val="auto"/>
                              <w:sz w:val="16"/>
                              <w:szCs w:val="16"/>
                            </w:rPr>
                            <w:t>19</w:t>
                          </w:r>
                          <w:r w:rsidRPr="00066179"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  <w:t>(6), 633. doi:10.4103/0972-124x.168491</w:t>
                          </w:r>
                        </w:p>
                        <w:p w14:paraId="29F3A36F" w14:textId="15A69A51" w:rsidR="00AE149D" w:rsidRPr="00066179" w:rsidRDefault="00AE149D" w:rsidP="006D105C">
                          <w:pPr>
                            <w:pStyle w:val="Bibliography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ind w:left="270" w:hanging="270"/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Weinberg, M. A., Theile, C. M., Froum, S. J., Palat, M., &amp; Schoor, R. (2014).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color w:val="auto"/>
                              <w:sz w:val="16"/>
                              <w:szCs w:val="16"/>
                            </w:rPr>
                            <w:t>Comprehensive periodontics for the dental hygienist</w:t>
                          </w:r>
                          <w:r w:rsidRPr="00066179">
                            <w:rPr>
                              <w:rFonts w:eastAsia="Times New Roman" w:cs="Times New Roman"/>
                              <w:color w:val="auto"/>
                              <w:sz w:val="16"/>
                              <w:szCs w:val="16"/>
                            </w:rPr>
                            <w:t>. Upper Saddle River: Prentice Hall.</w:t>
                          </w:r>
                        </w:p>
                        <w:p w14:paraId="4AB9D111" w14:textId="77777777" w:rsidR="00AE149D" w:rsidRPr="00066179" w:rsidRDefault="00AE149D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Gao, L., Xu, T., Huang, G., Jiang, S., Gu, Y., &amp; Chen, F. (2018). Oral microbiomes: More and more importance in oral cavity and whole body.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Protein &amp; Cell,</w:t>
                          </w: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9</w:t>
                          </w: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>(5), 488-500. doi:10.1007/s13238-018-0548-1</w:t>
                          </w:r>
                        </w:p>
                        <w:p w14:paraId="0CE189F0" w14:textId="0DB90C9B" w:rsidR="00AE149D" w:rsidRPr="00066179" w:rsidRDefault="00A86F4B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>Lin, S., Lin, S., &amp; Lin, S. (n.d.). Probiotics and Your Oral Microbiome by Dr Steven Lin. Retrieved from https://www.drstevenlin.com/probiotics-oral-microbiome/</w:t>
                          </w:r>
                        </w:p>
                        <w:p w14:paraId="203BD1B3" w14:textId="6460D5E2" w:rsidR="004346EC" w:rsidRPr="00066179" w:rsidRDefault="004346EC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Granier, D. (2010). Probiotics and Oral Health. </w:t>
                          </w:r>
                          <w:r w:rsidRPr="00066179">
                            <w:rPr>
                              <w:rFonts w:eastAsia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JCDA</w:t>
                          </w: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>. Retrieved from https://www.cda-adc.ca/jcda/vol-75/issue-8/585.pdf.</w:t>
                          </w:r>
                        </w:p>
                        <w:p w14:paraId="47BD188A" w14:textId="467D2E83" w:rsidR="00A86F4B" w:rsidRPr="00066179" w:rsidRDefault="00CC22CC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sz w:val="16"/>
                              <w:szCs w:val="16"/>
                            </w:rPr>
                            <w:t>Mary Jane Brown. (2016). 8 Health benefits of probiotics. Retrieved from https://www.healthline.com/nutrition/8-health-benefits-of-probiotics</w:t>
                          </w:r>
                        </w:p>
                        <w:p w14:paraId="4B6E3CF8" w14:textId="40D2BD71" w:rsidR="006D105C" w:rsidRPr="00066179" w:rsidRDefault="006D105C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Style w:val="Hyperlink"/>
                              <w:rFonts w:eastAsia="Times New Roman" w:cs="Times New Roman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066179">
                            <w:rPr>
                              <w:rStyle w:val="Hyperlink"/>
                              <w:rFonts w:eastAsia="Times New Roman" w:cs="Times New Roman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Srinivasan, S., Nandlal, B., &amp; Rao, M. S. (2017). Assessment of plaque regrowth with a probiotic toothpaste containing Lactobacillus paracasei: A spectrophotometric study. Journal of Indian Society of Pedodontics and Preventive Dentistry, 35(4), 307. doi:10.4103/jisppd.jisppd_323_16  </w:t>
                          </w:r>
                        </w:p>
                        <w:p w14:paraId="2AD167CE" w14:textId="4B865AE8" w:rsidR="00AE149D" w:rsidRPr="00066179" w:rsidRDefault="0043681B" w:rsidP="006D105C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270" w:hanging="27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>Neel Dugga. (2017). 5 Way Oral Probiotics Can Keep Your Mouth Healthy. Retrieved from https://www.healthline.com/health/oral-probiotics#foods-and-supplements</w:t>
                          </w:r>
                        </w:p>
                        <w:p w14:paraId="277B47B1" w14:textId="77777777" w:rsidR="00AE149D" w:rsidRPr="00066179" w:rsidRDefault="00AE149D" w:rsidP="006D105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2FFB337" w14:textId="77777777" w:rsidR="00AE149D" w:rsidRPr="00066179" w:rsidRDefault="00AE149D" w:rsidP="006D105C">
                          <w:pPr>
                            <w:ind w:left="270" w:hanging="27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6594F35" w14:textId="0564D800" w:rsidR="00AE149D" w:rsidRPr="00066179" w:rsidRDefault="00AE149D" w:rsidP="006D105C">
                          <w:pPr>
                            <w:ind w:left="270" w:hanging="270"/>
                            <w:rPr>
                              <w:sz w:val="16"/>
                              <w:szCs w:val="16"/>
                            </w:rPr>
                          </w:pPr>
                          <w:r w:rsidRPr="00066179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tight" anchorx="page" anchory="page"/>
              </v:shape>
            </w:pict>
          </mc:Fallback>
        </mc:AlternateContent>
      </w:r>
      <w:r w:rsidR="009904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1700C" wp14:editId="3FF9EB47">
                <wp:simplePos x="0" y="0"/>
                <wp:positionH relativeFrom="page">
                  <wp:posOffset>571500</wp:posOffset>
                </wp:positionH>
                <wp:positionV relativeFrom="page">
                  <wp:posOffset>1981200</wp:posOffset>
                </wp:positionV>
                <wp:extent cx="2400300" cy="788035"/>
                <wp:effectExtent l="0" t="0" r="0" b="0"/>
                <wp:wrapThrough wrapText="bothSides">
                  <wp:wrapPolygon edited="0">
                    <wp:start x="229" y="0"/>
                    <wp:lineTo x="229" y="20886"/>
                    <wp:lineTo x="21029" y="20886"/>
                    <wp:lineTo x="21029" y="0"/>
                    <wp:lineTo x="229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3248A" w14:textId="79F1EE7E" w:rsidR="00AE149D" w:rsidRPr="00D85346" w:rsidRDefault="00AE149D">
                            <w:pPr>
                              <w:rPr>
                                <w:b/>
                                <w:color w:val="646B86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5346">
                              <w:rPr>
                                <w:b/>
                                <w:color w:val="646B86" w:themeColor="text2"/>
                                <w:sz w:val="40"/>
                                <w:szCs w:val="40"/>
                                <w:u w:val="single"/>
                              </w:rPr>
                              <w:t xml:space="preserve">Role of the dental hygienist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700C" id="Text Box 48" o:spid="_x0000_s1028" type="#_x0000_t202" style="position:absolute;margin-left:45pt;margin-top:156pt;width:189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7krQIAAKw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" filled="f" stroked="f">
                <v:textbox>
                  <w:txbxContent>
                    <w:p w14:paraId="05D3248A" w14:textId="79F1EE7E" w:rsidR="00AE149D" w:rsidRPr="00D85346" w:rsidRDefault="00AE149D">
                      <w:pPr>
                        <w:rPr>
                          <w:b/>
                          <w:color w:val="646B86" w:themeColor="text2"/>
                          <w:sz w:val="40"/>
                          <w:szCs w:val="40"/>
                          <w:u w:val="single"/>
                        </w:rPr>
                      </w:pPr>
                      <w:r w:rsidRPr="00D85346">
                        <w:rPr>
                          <w:b/>
                          <w:color w:val="646B86" w:themeColor="text2"/>
                          <w:sz w:val="40"/>
                          <w:szCs w:val="40"/>
                          <w:u w:val="single"/>
                        </w:rPr>
                        <w:t xml:space="preserve">Role of the dental hygienist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0404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4EB4B77" wp14:editId="71C3E5C5">
            <wp:simplePos x="0" y="0"/>
            <wp:positionH relativeFrom="page">
              <wp:posOffset>506095</wp:posOffset>
            </wp:positionH>
            <wp:positionV relativeFrom="page">
              <wp:posOffset>457200</wp:posOffset>
            </wp:positionV>
            <wp:extent cx="2465705" cy="1397000"/>
            <wp:effectExtent l="762000" t="762000" r="810895" b="838200"/>
            <wp:wrapTight wrapText="bothSides">
              <wp:wrapPolygon edited="0">
                <wp:start x="5118" y="-11782"/>
                <wp:lineTo x="-3115" y="-10996"/>
                <wp:lineTo x="-3115" y="-4713"/>
                <wp:lineTo x="-5563" y="-4713"/>
                <wp:lineTo x="-6675" y="7855"/>
                <wp:lineTo x="-6675" y="14138"/>
                <wp:lineTo x="-5563" y="20422"/>
                <wp:lineTo x="-3560" y="26705"/>
                <wp:lineTo x="-3338" y="27098"/>
                <wp:lineTo x="3338" y="32989"/>
                <wp:lineTo x="5118" y="34167"/>
                <wp:lineTo x="16911" y="34167"/>
                <wp:lineTo x="18691" y="32989"/>
                <wp:lineTo x="25366" y="26705"/>
                <wp:lineTo x="25588" y="26705"/>
                <wp:lineTo x="27591" y="20422"/>
                <wp:lineTo x="28481" y="14138"/>
                <wp:lineTo x="28036" y="8247"/>
                <wp:lineTo x="27591" y="1571"/>
                <wp:lineTo x="25143" y="-5105"/>
                <wp:lineTo x="17356" y="-10996"/>
                <wp:lineTo x="16911" y="-11782"/>
                <wp:lineTo x="5118" y="-11782"/>
              </wp:wrapPolygon>
            </wp:wrapTight>
            <wp:docPr id="49" name="Picture 42" descr="mage result for dental hygienist patient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ge result for dental hygienist patient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38100" dir="2700000" algn="tl" rotWithShape="0">
                        <a:srgbClr val="000000">
                          <a:alpha val="43000"/>
                        </a:srgbClr>
                      </a:outerShdw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C547" wp14:editId="0352B4C0">
                <wp:simplePos x="0" y="0"/>
                <wp:positionH relativeFrom="page">
                  <wp:posOffset>546100</wp:posOffset>
                </wp:positionH>
                <wp:positionV relativeFrom="page">
                  <wp:posOffset>1358900</wp:posOffset>
                </wp:positionV>
                <wp:extent cx="2425700" cy="4343400"/>
                <wp:effectExtent l="0" t="0" r="0" b="0"/>
                <wp:wrapThrough wrapText="bothSides">
                  <wp:wrapPolygon edited="0">
                    <wp:start x="226" y="0"/>
                    <wp:lineTo x="226" y="21474"/>
                    <wp:lineTo x="21035" y="21474"/>
                    <wp:lineTo x="21035" y="0"/>
                    <wp:lineTo x="226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9FFD" w14:textId="77777777" w:rsidR="00AE149D" w:rsidRDefault="00AE1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C547" id="Text Box 45" o:spid="_x0000_s1029" type="#_x0000_t202" style="position:absolute;margin-left:43pt;margin-top:107pt;width:191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" filled="f" stroked="f">
                <v:textbox>
                  <w:txbxContent>
                    <w:p w14:paraId="00789FFD" w14:textId="77777777" w:rsidR="00AE149D" w:rsidRDefault="00AE149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936C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704E4" wp14:editId="16ECD8BC">
                <wp:simplePos x="0" y="0"/>
                <wp:positionH relativeFrom="page">
                  <wp:posOffset>2247900</wp:posOffset>
                </wp:positionH>
                <wp:positionV relativeFrom="page">
                  <wp:posOffset>7289800</wp:posOffset>
                </wp:positionV>
                <wp:extent cx="7505700" cy="5626100"/>
                <wp:effectExtent l="0" t="0" r="0" b="12700"/>
                <wp:wrapTight wrapText="bothSides">
                  <wp:wrapPolygon edited="0">
                    <wp:start x="73" y="0"/>
                    <wp:lineTo x="73" y="21551"/>
                    <wp:lineTo x="21417" y="21551"/>
                    <wp:lineTo x="21417" y="0"/>
                    <wp:lineTo x="73" y="0"/>
                  </wp:wrapPolygon>
                </wp:wrapTight>
                <wp:docPr id="65" name="AutoShape 70" descr="mage result for bacteria and gum dise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05700" cy="562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F2AA8" id="AutoShape 70" o:spid="_x0000_s1026" alt="mage result for bacteria and gum disease" style="position:absolute;margin-left:177pt;margin-top:574pt;width:591pt;height:44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" filled="f" stroked="f">
                <o:lock v:ext="edit" aspectratio="t"/>
                <w10:wrap type="tight" anchorx="page" anchory="page"/>
              </v:rect>
            </w:pict>
          </mc:Fallback>
        </mc:AlternateContent>
      </w:r>
    </w:p>
    <w:p w14:paraId="43BCAA79" w14:textId="5A34E38A" w:rsidR="002F4791" w:rsidRPr="002F4791" w:rsidRDefault="002F4791" w:rsidP="002F4791"/>
    <w:p w14:paraId="5ADF68F9" w14:textId="77777777" w:rsidR="002F4791" w:rsidRPr="002F4791" w:rsidRDefault="002F4791" w:rsidP="002F4791"/>
    <w:p w14:paraId="52140461" w14:textId="77777777" w:rsidR="002F4791" w:rsidRPr="002F4791" w:rsidRDefault="002F4791" w:rsidP="002F4791"/>
    <w:p w14:paraId="3D148143" w14:textId="2F244AB7" w:rsidR="00780609" w:rsidRDefault="006D105C" w:rsidP="002F479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559537E" wp14:editId="17435382">
                <wp:simplePos x="0" y="0"/>
                <wp:positionH relativeFrom="page">
                  <wp:posOffset>3793490</wp:posOffset>
                </wp:positionH>
                <wp:positionV relativeFrom="page">
                  <wp:posOffset>6281089</wp:posOffset>
                </wp:positionV>
                <wp:extent cx="2470785" cy="797560"/>
                <wp:effectExtent l="0" t="0" r="0" b="15240"/>
                <wp:wrapTight wrapText="bothSides">
                  <wp:wrapPolygon edited="0">
                    <wp:start x="222" y="0"/>
                    <wp:lineTo x="222" y="21325"/>
                    <wp:lineTo x="21095" y="21325"/>
                    <wp:lineTo x="21095" y="0"/>
                    <wp:lineTo x="222" y="0"/>
                  </wp:wrapPolygon>
                </wp:wrapTight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4D60E" w14:textId="77777777" w:rsidR="00AE149D" w:rsidRPr="00384839" w:rsidRDefault="00AE149D" w:rsidP="00384839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  <w:r w:rsidRPr="00384839">
                              <w:rPr>
                                <w:rFonts w:eastAsia="Times New Roman"/>
                                <w:sz w:val="24"/>
                              </w:rPr>
                              <w:t xml:space="preserve">2019 © New York City College of Technology </w:t>
                            </w:r>
                            <w:r w:rsidRPr="00384839">
                              <w:rPr>
                                <w:rFonts w:eastAsia="Times New Roman"/>
                                <w:sz w:val="24"/>
                              </w:rPr>
                              <w:br/>
                              <w:t xml:space="preserve">718-260-5000   </w:t>
                            </w:r>
                            <w:r w:rsidRPr="00384839">
                              <w:rPr>
                                <w:rFonts w:eastAsia="Times New Roman"/>
                                <w:sz w:val="24"/>
                              </w:rPr>
                              <w:br/>
                              <w:t>300 Jay St, Brooklyn, NY 11201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537E" id="Text Box 20" o:spid="_x0000_s1030" type="#_x0000_t202" style="position:absolute;margin-left:298.7pt;margin-top:494.55pt;width:194.55pt;height:62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" o:allowincell="f" filled="f" stroked="f">
                <v:textbox inset=",0,,0">
                  <w:txbxContent>
                    <w:p w14:paraId="4F54D60E" w14:textId="77777777" w:rsidR="00AE149D" w:rsidRPr="00384839" w:rsidRDefault="00AE149D" w:rsidP="00384839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  <w:r w:rsidRPr="00384839">
                        <w:rPr>
                          <w:rFonts w:eastAsia="Times New Roman"/>
                          <w:sz w:val="24"/>
                        </w:rPr>
                        <w:t xml:space="preserve">2019 © New York City College of Technology </w:t>
                      </w:r>
                      <w:r w:rsidRPr="00384839">
                        <w:rPr>
                          <w:rFonts w:eastAsia="Times New Roman"/>
                          <w:sz w:val="24"/>
                        </w:rPr>
                        <w:br/>
                        <w:t xml:space="preserve">718-260-5000   </w:t>
                      </w:r>
                      <w:r w:rsidRPr="00384839">
                        <w:rPr>
                          <w:rFonts w:eastAsia="Times New Roman"/>
                          <w:sz w:val="24"/>
                        </w:rPr>
                        <w:br/>
                        <w:t>300 Jay St, Brooklyn, NY 11201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05E2AA" wp14:editId="0CE756FB">
                <wp:simplePos x="0" y="0"/>
                <wp:positionH relativeFrom="page">
                  <wp:posOffset>7136186</wp:posOffset>
                </wp:positionH>
                <wp:positionV relativeFrom="page">
                  <wp:posOffset>5862182</wp:posOffset>
                </wp:positionV>
                <wp:extent cx="2366010" cy="1046480"/>
                <wp:effectExtent l="0" t="0" r="0" b="0"/>
                <wp:wrapThrough wrapText="bothSides">
                  <wp:wrapPolygon edited="0">
                    <wp:start x="232" y="0"/>
                    <wp:lineTo x="232" y="20971"/>
                    <wp:lineTo x="21101" y="20971"/>
                    <wp:lineTo x="21101" y="0"/>
                    <wp:lineTo x="23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7B89" w14:textId="77777777" w:rsidR="00AE149D" w:rsidRDefault="00AE149D" w:rsidP="00085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Presented by:</w:t>
                            </w:r>
                          </w:p>
                          <w:p w14:paraId="332EF842" w14:textId="77777777" w:rsidR="00AE149D" w:rsidRDefault="00AE149D" w:rsidP="0075785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BF6CC60" w14:textId="77777777" w:rsidR="00AE149D" w:rsidRPr="0075785B" w:rsidRDefault="00AE149D" w:rsidP="007578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5785B">
                              <w:rPr>
                                <w:color w:val="FFFFFF" w:themeColor="background1"/>
                              </w:rPr>
                              <w:t>Jashlie</w:t>
                            </w:r>
                            <w:proofErr w:type="spellEnd"/>
                            <w:r w:rsidRPr="0075785B">
                              <w:rPr>
                                <w:color w:val="FFFFFF" w:themeColor="background1"/>
                              </w:rPr>
                              <w:t xml:space="preserve"> Sanchez</w:t>
                            </w:r>
                          </w:p>
                          <w:p w14:paraId="360B54E5" w14:textId="77777777" w:rsidR="00AE149D" w:rsidRPr="0075785B" w:rsidRDefault="00AE149D" w:rsidP="007578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85B">
                              <w:rPr>
                                <w:color w:val="FFFFFF" w:themeColor="background1"/>
                              </w:rPr>
                              <w:t>Jenny Lau</w:t>
                            </w:r>
                          </w:p>
                          <w:p w14:paraId="6BC49CBF" w14:textId="77777777" w:rsidR="00AE149D" w:rsidRPr="0075785B" w:rsidRDefault="00AE149D" w:rsidP="007578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85B">
                              <w:rPr>
                                <w:color w:val="FFFFFF" w:themeColor="background1"/>
                              </w:rPr>
                              <w:t>Yahya Salim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E2AA" id="Text Box 38" o:spid="_x0000_s1031" type="#_x0000_t202" style="position:absolute;margin-left:561.9pt;margin-top:461.6pt;width:186.3pt;height:82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" filled="f" stroked="f">
                <v:textbox>
                  <w:txbxContent>
                    <w:p w14:paraId="242B7B89" w14:textId="77777777" w:rsidR="00AE149D" w:rsidRDefault="00AE149D" w:rsidP="00085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Presented by:</w:t>
                      </w:r>
                    </w:p>
                    <w:p w14:paraId="332EF842" w14:textId="77777777" w:rsidR="00AE149D" w:rsidRDefault="00AE149D" w:rsidP="0075785B">
                      <w:pPr>
                        <w:rPr>
                          <w:color w:val="FFFFFF" w:themeColor="background1"/>
                        </w:rPr>
                      </w:pPr>
                    </w:p>
                    <w:p w14:paraId="2BF6CC60" w14:textId="77777777" w:rsidR="00AE149D" w:rsidRPr="0075785B" w:rsidRDefault="00AE149D" w:rsidP="007578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75785B">
                        <w:rPr>
                          <w:color w:val="FFFFFF" w:themeColor="background1"/>
                        </w:rPr>
                        <w:t>Jashlie</w:t>
                      </w:r>
                      <w:proofErr w:type="spellEnd"/>
                      <w:r w:rsidRPr="0075785B">
                        <w:rPr>
                          <w:color w:val="FFFFFF" w:themeColor="background1"/>
                        </w:rPr>
                        <w:t xml:space="preserve"> Sanchez</w:t>
                      </w:r>
                    </w:p>
                    <w:p w14:paraId="360B54E5" w14:textId="77777777" w:rsidR="00AE149D" w:rsidRPr="0075785B" w:rsidRDefault="00AE149D" w:rsidP="007578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85B">
                        <w:rPr>
                          <w:color w:val="FFFFFF" w:themeColor="background1"/>
                        </w:rPr>
                        <w:t>Jenny Lau</w:t>
                      </w:r>
                    </w:p>
                    <w:p w14:paraId="6BC49CBF" w14:textId="77777777" w:rsidR="00AE149D" w:rsidRPr="0075785B" w:rsidRDefault="00AE149D" w:rsidP="007578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85B">
                        <w:rPr>
                          <w:color w:val="FFFFFF" w:themeColor="background1"/>
                        </w:rPr>
                        <w:t>Yahya Salim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1D57F" wp14:editId="220089DE">
                <wp:simplePos x="0" y="0"/>
                <wp:positionH relativeFrom="page">
                  <wp:posOffset>7228895</wp:posOffset>
                </wp:positionH>
                <wp:positionV relativeFrom="page">
                  <wp:posOffset>5256475</wp:posOffset>
                </wp:positionV>
                <wp:extent cx="2181860" cy="546100"/>
                <wp:effectExtent l="0" t="0" r="0" b="12700"/>
                <wp:wrapThrough wrapText="bothSides">
                  <wp:wrapPolygon edited="0">
                    <wp:start x="251" y="0"/>
                    <wp:lineTo x="251" y="21098"/>
                    <wp:lineTo x="21122" y="21098"/>
                    <wp:lineTo x="21122" y="0"/>
                    <wp:lineTo x="25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5F4FC" w14:textId="77777777" w:rsidR="00AE149D" w:rsidRPr="0075785B" w:rsidRDefault="00AE149D" w:rsidP="007578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85B">
                              <w:rPr>
                                <w:color w:val="FFFFFF" w:themeColor="background1"/>
                              </w:rPr>
                              <w:t>Dental Hygiene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Department</w:t>
                            </w:r>
                          </w:p>
                          <w:p w14:paraId="18A4351A" w14:textId="77777777" w:rsidR="00AE149D" w:rsidRPr="0075785B" w:rsidRDefault="00AE149D" w:rsidP="007578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85B">
                              <w:rPr>
                                <w:color w:val="FFFFFF" w:themeColor="background1"/>
                              </w:rPr>
                              <w:t>Wellness Fair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D57F" id="Text Box 42" o:spid="_x0000_s1032" type="#_x0000_t202" style="position:absolute;margin-left:569.2pt;margin-top:413.9pt;width:171.8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" filled="f" stroked="f">
                <v:textbox>
                  <w:txbxContent>
                    <w:p w14:paraId="4C55F4FC" w14:textId="77777777" w:rsidR="00AE149D" w:rsidRPr="0075785B" w:rsidRDefault="00AE149D" w:rsidP="007578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85B">
                        <w:rPr>
                          <w:color w:val="FFFFFF" w:themeColor="background1"/>
                        </w:rPr>
                        <w:t>Dental Hygiene</w:t>
                      </w:r>
                      <w:r>
                        <w:rPr>
                          <w:color w:val="FFFFFF" w:themeColor="background1"/>
                        </w:rPr>
                        <w:t xml:space="preserve"> Department</w:t>
                      </w:r>
                    </w:p>
                    <w:p w14:paraId="18A4351A" w14:textId="77777777" w:rsidR="00AE149D" w:rsidRPr="0075785B" w:rsidRDefault="00AE149D" w:rsidP="007578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85B">
                        <w:rPr>
                          <w:color w:val="FFFFFF" w:themeColor="background1"/>
                        </w:rPr>
                        <w:t>Wellness Fair 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1072" behindDoc="0" locked="0" layoutInCell="1" allowOverlap="1" wp14:anchorId="31977DC4" wp14:editId="09B5C359">
            <wp:simplePos x="0" y="0"/>
            <wp:positionH relativeFrom="page">
              <wp:posOffset>7166141</wp:posOffset>
            </wp:positionH>
            <wp:positionV relativeFrom="page">
              <wp:posOffset>4469765</wp:posOffset>
            </wp:positionV>
            <wp:extent cx="2366645" cy="650875"/>
            <wp:effectExtent l="0" t="0" r="0" b="9525"/>
            <wp:wrapTight wrapText="bothSides">
              <wp:wrapPolygon edited="0">
                <wp:start x="0" y="843"/>
                <wp:lineTo x="0" y="18544"/>
                <wp:lineTo x="927" y="21073"/>
                <wp:lineTo x="2782" y="21073"/>
                <wp:lineTo x="21328" y="19387"/>
                <wp:lineTo x="21328" y="843"/>
                <wp:lineTo x="0" y="843"/>
              </wp:wrapPolygon>
            </wp:wrapTight>
            <wp:docPr id="41" name="Picture 33" descr="ity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ty Tec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34F03F" wp14:editId="1D13DB91">
            <wp:simplePos x="0" y="0"/>
            <wp:positionH relativeFrom="page">
              <wp:posOffset>7096705</wp:posOffset>
            </wp:positionH>
            <wp:positionV relativeFrom="page">
              <wp:posOffset>2224653</wp:posOffset>
            </wp:positionV>
            <wp:extent cx="2432685" cy="1926590"/>
            <wp:effectExtent l="279400" t="279400" r="285115" b="283210"/>
            <wp:wrapThrough wrapText="bothSides">
              <wp:wrapPolygon edited="0">
                <wp:start x="-902" y="-3132"/>
                <wp:lineTo x="-2481" y="-2563"/>
                <wp:lineTo x="-2481" y="20788"/>
                <wp:lineTo x="-1353" y="24490"/>
                <wp:lineTo x="23004" y="24490"/>
                <wp:lineTo x="23906" y="20504"/>
                <wp:lineTo x="23906" y="1993"/>
                <wp:lineTo x="22327" y="-2278"/>
                <wp:lineTo x="22327" y="-3132"/>
                <wp:lineTo x="-902" y="-3132"/>
              </wp:wrapPolygon>
            </wp:wrapThrough>
            <wp:docPr id="69" name="Picture 3" descr="Macintosh HD:Users:Jashlie:Desktop:bigstock-Bacterias-and-viruses-around-t-17052207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shlie:Desktop:bigstock-Bacterias-and-viruses-around-t-170522072-768x5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41300">
                        <a:schemeClr val="accent5">
                          <a:alpha val="64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71B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27D10110" wp14:editId="1DDAFFED">
            <wp:simplePos x="0" y="0"/>
            <wp:positionH relativeFrom="page">
              <wp:posOffset>390525</wp:posOffset>
            </wp:positionH>
            <wp:positionV relativeFrom="page">
              <wp:posOffset>6245225</wp:posOffset>
            </wp:positionV>
            <wp:extent cx="2654300" cy="1546225"/>
            <wp:effectExtent l="0" t="0" r="12700" b="3175"/>
            <wp:wrapSquare wrapText="bothSides"/>
            <wp:docPr id="56" name="Picture 56" descr="mage result for dental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6" descr="mage result for dental di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90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0ED2A" wp14:editId="7598EE0D">
                <wp:simplePos x="0" y="0"/>
                <wp:positionH relativeFrom="page">
                  <wp:posOffset>568325</wp:posOffset>
                </wp:positionH>
                <wp:positionV relativeFrom="page">
                  <wp:posOffset>2607945</wp:posOffset>
                </wp:positionV>
                <wp:extent cx="2425700" cy="4454525"/>
                <wp:effectExtent l="0" t="0" r="0" b="0"/>
                <wp:wrapThrough wrapText="bothSides">
                  <wp:wrapPolygon edited="0">
                    <wp:start x="226" y="0"/>
                    <wp:lineTo x="226" y="21431"/>
                    <wp:lineTo x="21035" y="21431"/>
                    <wp:lineTo x="21035" y="0"/>
                    <wp:lineTo x="226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45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6CE1" w14:textId="0DBBF747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 xml:space="preserve">Thorough medical and dental history check  </w:t>
                            </w:r>
                          </w:p>
                          <w:p w14:paraId="199648D9" w14:textId="77777777" w:rsidR="00AE149D" w:rsidRPr="00D85346" w:rsidRDefault="00AE149D" w:rsidP="00A86F4B">
                            <w:pPr>
                              <w:pStyle w:val="ListParagraph"/>
                              <w:ind w:left="180"/>
                            </w:pPr>
                          </w:p>
                          <w:p w14:paraId="5C1AD7ED" w14:textId="2B57CD32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Periodontal assessments such as Plaque, Calculus, or Gingival index scores.</w:t>
                            </w:r>
                          </w:p>
                          <w:p w14:paraId="33FF8521" w14:textId="77777777" w:rsidR="00AE149D" w:rsidRPr="00D85346" w:rsidRDefault="00AE149D" w:rsidP="00A86F4B"/>
                          <w:p w14:paraId="4F94734B" w14:textId="0CDA7678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 xml:space="preserve"> Patient education services </w:t>
                            </w:r>
                          </w:p>
                          <w:p w14:paraId="6722EA00" w14:textId="77777777" w:rsidR="00AE149D" w:rsidRPr="00D85346" w:rsidRDefault="00AE149D" w:rsidP="00A86F4B"/>
                          <w:p w14:paraId="6E7EBEE4" w14:textId="2EC33AF6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Prevention and therapeutic service</w:t>
                            </w:r>
                            <w:r w:rsidR="00A86F4B" w:rsidRPr="00D85346">
                              <w:t xml:space="preserve"> and maintenance</w:t>
                            </w:r>
                          </w:p>
                          <w:p w14:paraId="3575687A" w14:textId="77777777" w:rsidR="00AE149D" w:rsidRPr="00D85346" w:rsidRDefault="00AE149D" w:rsidP="00A86F4B"/>
                          <w:p w14:paraId="41E161ED" w14:textId="7E769BD5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Dietary assessment</w:t>
                            </w:r>
                          </w:p>
                          <w:p w14:paraId="480682D8" w14:textId="77777777" w:rsidR="00AE149D" w:rsidRPr="00D85346" w:rsidRDefault="00AE149D" w:rsidP="00A86F4B"/>
                          <w:p w14:paraId="0F6E11CA" w14:textId="25B45A27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Nutritional counseling and diet log</w:t>
                            </w:r>
                          </w:p>
                          <w:p w14:paraId="6B8C0887" w14:textId="77777777" w:rsidR="00AE149D" w:rsidRPr="00D85346" w:rsidRDefault="00AE149D" w:rsidP="00A86F4B"/>
                          <w:p w14:paraId="2C916B6F" w14:textId="123FFA12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Public health education</w:t>
                            </w:r>
                          </w:p>
                          <w:p w14:paraId="5073EDA8" w14:textId="77777777" w:rsidR="00AE149D" w:rsidRPr="00D85346" w:rsidRDefault="00AE149D" w:rsidP="00A86F4B"/>
                          <w:p w14:paraId="3B694474" w14:textId="5D7F74F6" w:rsidR="00AE149D" w:rsidRPr="00D85346" w:rsidRDefault="00AE149D" w:rsidP="00A86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D85346">
                              <w:t>Evidence based practice</w:t>
                            </w:r>
                          </w:p>
                          <w:p w14:paraId="366BDF13" w14:textId="7E0B2E98" w:rsidR="00AE149D" w:rsidRPr="00D85346" w:rsidRDefault="00AE149D" w:rsidP="00AD4623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ED2A" id="Text Box 50" o:spid="_x0000_s1033" type="#_x0000_t202" style="position:absolute;margin-left:44.75pt;margin-top:205.35pt;width:191pt;height:350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" filled="f" stroked="f">
                <v:textbox>
                  <w:txbxContent>
                    <w:p w14:paraId="3B956CE1" w14:textId="0DBBF747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 xml:space="preserve">Thorough medical and dental history check  </w:t>
                      </w:r>
                    </w:p>
                    <w:p w14:paraId="199648D9" w14:textId="77777777" w:rsidR="00AE149D" w:rsidRPr="00D85346" w:rsidRDefault="00AE149D" w:rsidP="00A86F4B">
                      <w:pPr>
                        <w:pStyle w:val="ListParagraph"/>
                        <w:ind w:left="180"/>
                      </w:pPr>
                    </w:p>
                    <w:p w14:paraId="5C1AD7ED" w14:textId="2B57CD32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Periodontal assessments such as Plaque, Calculus, or Gingival index scores.</w:t>
                      </w:r>
                    </w:p>
                    <w:p w14:paraId="33FF8521" w14:textId="77777777" w:rsidR="00AE149D" w:rsidRPr="00D85346" w:rsidRDefault="00AE149D" w:rsidP="00A86F4B"/>
                    <w:p w14:paraId="4F94734B" w14:textId="0CDA7678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 xml:space="preserve"> Patient education services </w:t>
                      </w:r>
                    </w:p>
                    <w:p w14:paraId="6722EA00" w14:textId="77777777" w:rsidR="00AE149D" w:rsidRPr="00D85346" w:rsidRDefault="00AE149D" w:rsidP="00A86F4B"/>
                    <w:p w14:paraId="6E7EBEE4" w14:textId="2EC33AF6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Prevention and therapeutic service</w:t>
                      </w:r>
                      <w:r w:rsidR="00A86F4B" w:rsidRPr="00D85346">
                        <w:t xml:space="preserve"> and maintenance</w:t>
                      </w:r>
                    </w:p>
                    <w:p w14:paraId="3575687A" w14:textId="77777777" w:rsidR="00AE149D" w:rsidRPr="00D85346" w:rsidRDefault="00AE149D" w:rsidP="00A86F4B"/>
                    <w:p w14:paraId="41E161ED" w14:textId="7E769BD5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Dietary assessment</w:t>
                      </w:r>
                    </w:p>
                    <w:p w14:paraId="480682D8" w14:textId="77777777" w:rsidR="00AE149D" w:rsidRPr="00D85346" w:rsidRDefault="00AE149D" w:rsidP="00A86F4B"/>
                    <w:p w14:paraId="0F6E11CA" w14:textId="25B45A27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Nutritional counseling and diet log</w:t>
                      </w:r>
                    </w:p>
                    <w:p w14:paraId="6B8C0887" w14:textId="77777777" w:rsidR="00AE149D" w:rsidRPr="00D85346" w:rsidRDefault="00AE149D" w:rsidP="00A86F4B"/>
                    <w:p w14:paraId="2C916B6F" w14:textId="123FFA12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Public health education</w:t>
                      </w:r>
                    </w:p>
                    <w:p w14:paraId="5073EDA8" w14:textId="77777777" w:rsidR="00AE149D" w:rsidRPr="00D85346" w:rsidRDefault="00AE149D" w:rsidP="00A86F4B"/>
                    <w:p w14:paraId="3B694474" w14:textId="5D7F74F6" w:rsidR="00AE149D" w:rsidRPr="00D85346" w:rsidRDefault="00AE149D" w:rsidP="00A86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D85346">
                        <w:t>Evidence based practice</w:t>
                      </w:r>
                    </w:p>
                    <w:p w14:paraId="366BDF13" w14:textId="7E0B2E98" w:rsidR="00AE149D" w:rsidRPr="00D85346" w:rsidRDefault="00AE149D" w:rsidP="00AD4623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7FA" w:rsidRPr="002F4791">
        <w:br w:type="page"/>
      </w:r>
      <w:r w:rsidR="00880D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79DED" wp14:editId="06F16974">
                <wp:simplePos x="0" y="0"/>
                <wp:positionH relativeFrom="page">
                  <wp:posOffset>6547167</wp:posOffset>
                </wp:positionH>
                <wp:positionV relativeFrom="page">
                  <wp:posOffset>1732877</wp:posOffset>
                </wp:positionV>
                <wp:extent cx="3053715" cy="5531667"/>
                <wp:effectExtent l="0" t="0" r="0" b="0"/>
                <wp:wrapThrough wrapText="bothSides">
                  <wp:wrapPolygon edited="0">
                    <wp:start x="269" y="0"/>
                    <wp:lineTo x="269" y="21498"/>
                    <wp:lineTo x="21155" y="21498"/>
                    <wp:lineTo x="21155" y="0"/>
                    <wp:lineTo x="269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5531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466FA" w14:textId="28ADE2BB" w:rsidR="00101930" w:rsidRPr="00101930" w:rsidRDefault="00AE149D" w:rsidP="00A335FC">
                            <w:pPr>
                              <w:spacing w:after="240"/>
                              <w:jc w:val="center"/>
                              <w:rPr>
                                <w:b/>
                                <w:i/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1930">
                              <w:rPr>
                                <w:b/>
                                <w:i/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  <w:t>Oral Probiotics in Dentistry</w:t>
                            </w:r>
                          </w:p>
                          <w:p w14:paraId="21297A45" w14:textId="0866490D" w:rsidR="00AE149D" w:rsidRDefault="00AE149D" w:rsidP="00FC6914">
                            <w:pPr>
                              <w:ind w:left="180"/>
                            </w:pPr>
                            <w:r w:rsidRPr="00101930">
                              <w:t>Although there is still much research going on about oral probiotics, some studies have shown:</w:t>
                            </w:r>
                          </w:p>
                          <w:p w14:paraId="570D3DEE" w14:textId="77777777" w:rsidR="00A335FC" w:rsidRPr="00101930" w:rsidRDefault="00A335FC" w:rsidP="00A335FC">
                            <w:pPr>
                              <w:ind w:left="180"/>
                            </w:pPr>
                          </w:p>
                          <w:p w14:paraId="03ED5669" w14:textId="145DFCFA" w:rsidR="00AE149D" w:rsidRPr="00101930" w:rsidRDefault="00AE149D" w:rsidP="00DC54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270"/>
                            </w:pPr>
                            <w:r w:rsidRPr="00101930">
                              <w:t>Probiotic toothpaste</w:t>
                            </w:r>
                            <w:r w:rsidR="003E75BC" w:rsidRPr="00101930">
                              <w:t xml:space="preserve"> co</w:t>
                            </w:r>
                            <w:r w:rsidR="00515A34" w:rsidRPr="00101930">
                              <w:t xml:space="preserve">ntaining Lactobacillus paracasei disrupts the formation of plaque </w:t>
                            </w:r>
                          </w:p>
                          <w:p w14:paraId="713F39DF" w14:textId="77777777" w:rsidR="00682ECB" w:rsidRPr="00101930" w:rsidRDefault="00682ECB" w:rsidP="00682E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270"/>
                            </w:pPr>
                            <w:r w:rsidRPr="00101930">
                              <w:t>Oral probiotic rinses are efficient as chlorhexadine in the reduction of gum inflammation</w:t>
                            </w:r>
                          </w:p>
                          <w:p w14:paraId="6FE89A84" w14:textId="4BBA4AC4" w:rsidR="00AE149D" w:rsidRPr="00101930" w:rsidRDefault="00AE149D" w:rsidP="00DC54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270"/>
                            </w:pPr>
                            <w:r w:rsidRPr="00101930">
                              <w:t xml:space="preserve">Probiotic ice cream </w:t>
                            </w:r>
                            <w:r w:rsidR="006D105C" w:rsidRPr="00101930">
                              <w:t xml:space="preserve">containing </w:t>
                            </w:r>
                            <w:r w:rsidR="006D105C" w:rsidRPr="00101930">
                              <w:rPr>
                                <w:i/>
                              </w:rPr>
                              <w:t>Bifidobacterium</w:t>
                            </w:r>
                            <w:r w:rsidR="006D105C" w:rsidRPr="00101930">
                              <w:t xml:space="preserve"> and </w:t>
                            </w:r>
                            <w:r w:rsidR="006D105C" w:rsidRPr="00101930">
                              <w:rPr>
                                <w:i/>
                              </w:rPr>
                              <w:t>Lactobacillus acidophilus</w:t>
                            </w:r>
                            <w:r w:rsidR="006D105C" w:rsidRPr="00101930">
                              <w:t xml:space="preserve"> </w:t>
                            </w:r>
                            <w:r w:rsidRPr="00101930">
                              <w:t xml:space="preserve">lowered levels of </w:t>
                            </w:r>
                            <w:r w:rsidRPr="00101930">
                              <w:rPr>
                                <w:i/>
                              </w:rPr>
                              <w:t>S.</w:t>
                            </w:r>
                            <w:r w:rsidR="006D105C" w:rsidRPr="00101930">
                              <w:rPr>
                                <w:i/>
                              </w:rPr>
                              <w:t xml:space="preserve"> </w:t>
                            </w:r>
                            <w:r w:rsidRPr="00101930">
                              <w:rPr>
                                <w:i/>
                              </w:rPr>
                              <w:t>mutan</w:t>
                            </w:r>
                            <w:r w:rsidR="006D105C" w:rsidRPr="00101930">
                              <w:rPr>
                                <w:i/>
                              </w:rPr>
                              <w:t>s</w:t>
                            </w:r>
                            <w:r w:rsidRPr="00101930">
                              <w:t xml:space="preserve"> </w:t>
                            </w:r>
                            <w:r w:rsidR="006D105C" w:rsidRPr="00101930">
                              <w:t xml:space="preserve">over a 1-month trial </w:t>
                            </w:r>
                            <w:r w:rsidR="006D105C" w:rsidRPr="00101930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14:paraId="02BDE59E" w14:textId="6127B58C" w:rsidR="00AE149D" w:rsidRPr="00101930" w:rsidRDefault="00AE149D" w:rsidP="00880D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270"/>
                            </w:pPr>
                            <w:r w:rsidRPr="00101930">
                              <w:t>There are also specific probiotics know</w:t>
                            </w:r>
                            <w:r w:rsidR="006D105C" w:rsidRPr="00101930">
                              <w:t>n</w:t>
                            </w:r>
                            <w:r w:rsidRPr="00101930">
                              <w:t xml:space="preserve"> to prevent and heal gum disease</w:t>
                            </w:r>
                          </w:p>
                          <w:p w14:paraId="301EF736" w14:textId="0CBBB02B" w:rsidR="00AE149D" w:rsidRPr="00101930" w:rsidRDefault="00AE149D" w:rsidP="00880DA2">
                            <w:pPr>
                              <w:tabs>
                                <w:tab w:val="left" w:pos="0"/>
                              </w:tabs>
                            </w:pPr>
                          </w:p>
                          <w:p w14:paraId="50BB5E8C" w14:textId="59491C3D" w:rsidR="00AE149D" w:rsidRDefault="00AE149D" w:rsidP="00EA181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1930">
                              <w:rPr>
                                <w:b/>
                                <w:i/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  <w:t>How to incorporate probiotics</w:t>
                            </w:r>
                          </w:p>
                          <w:p w14:paraId="64CD462C" w14:textId="77777777" w:rsidR="00312118" w:rsidRPr="00101930" w:rsidRDefault="00312118" w:rsidP="00EA181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i/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5E1FF3" w14:textId="425665E5" w:rsidR="00AE149D" w:rsidRPr="00101930" w:rsidRDefault="00AE149D" w:rsidP="006D10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 w:rsidRPr="00592527">
                              <w:rPr>
                                <w:b/>
                                <w:color w:val="FFFFFF" w:themeColor="background1"/>
                              </w:rPr>
                              <w:t>Breast feeding</w:t>
                            </w:r>
                            <w:r w:rsidR="0081206F">
                              <w:t>:</w:t>
                            </w:r>
                            <w:r w:rsidRPr="00101930">
                              <w:t xml:space="preserve"> research shows healthy microbes in breast milk, which is essential for a newborn</w:t>
                            </w:r>
                            <w:r w:rsidR="00164F9F">
                              <w:t>’</w:t>
                            </w:r>
                            <w:r w:rsidRPr="00101930">
                              <w:t>s gut health</w:t>
                            </w:r>
                          </w:p>
                          <w:p w14:paraId="166AB381" w14:textId="29882CBE" w:rsidR="006D105C" w:rsidRPr="00101930" w:rsidRDefault="006D105C" w:rsidP="006D10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 w:rsidRPr="00592527">
                              <w:rPr>
                                <w:b/>
                                <w:color w:val="FFFFFF" w:themeColor="background1"/>
                              </w:rPr>
                              <w:t>Diet</w:t>
                            </w:r>
                            <w:r w:rsidR="0081206F">
                              <w:t>:</w:t>
                            </w:r>
                            <w:r w:rsidRPr="00101930">
                              <w:t xml:space="preserve"> food that is rich in probiotics</w:t>
                            </w:r>
                            <w:r w:rsidR="0081206F">
                              <w:t xml:space="preserve"> such as</w:t>
                            </w:r>
                            <w:r w:rsidRPr="00101930">
                              <w:t xml:space="preserve"> yogurt, pickles,</w:t>
                            </w:r>
                            <w:r w:rsidR="0081206F">
                              <w:t xml:space="preserve"> </w:t>
                            </w:r>
                            <w:r w:rsidR="0011520E">
                              <w:t xml:space="preserve">kombucha, </w:t>
                            </w:r>
                            <w:r w:rsidRPr="00101930">
                              <w:t xml:space="preserve">etc. </w:t>
                            </w:r>
                          </w:p>
                          <w:p w14:paraId="4747C072" w14:textId="42BED783" w:rsidR="00AE149D" w:rsidRPr="00592527" w:rsidRDefault="006D105C" w:rsidP="006D10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592527">
                              <w:rPr>
                                <w:b/>
                                <w:color w:val="FFFFFF" w:themeColor="background1"/>
                              </w:rPr>
                              <w:t>Supplements</w:t>
                            </w:r>
                          </w:p>
                          <w:p w14:paraId="4B352438" w14:textId="15007FDF" w:rsidR="00AE149D" w:rsidRPr="00101930" w:rsidRDefault="006D105C" w:rsidP="00E377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ind w:left="270" w:hanging="270"/>
                            </w:pPr>
                            <w:proofErr w:type="spellStart"/>
                            <w:r w:rsidRPr="00880DA2">
                              <w:rPr>
                                <w:b/>
                                <w:color w:val="FFFFFF" w:themeColor="background1"/>
                              </w:rPr>
                              <w:t>Dentrifixes</w:t>
                            </w:r>
                            <w:proofErr w:type="spellEnd"/>
                            <w:r w:rsidRPr="00101930">
                              <w:t xml:space="preserve"> i.e. toothpaste, </w:t>
                            </w:r>
                            <w:r w:rsidR="00880DA2">
                              <w:t>m</w:t>
                            </w:r>
                            <w:r w:rsidRPr="00101930">
                              <w:t>outhwash</w:t>
                            </w:r>
                          </w:p>
                          <w:p w14:paraId="53E9CB9D" w14:textId="77777777" w:rsidR="00AE149D" w:rsidRPr="00101930" w:rsidRDefault="00AE149D" w:rsidP="00DC5452">
                            <w:pPr>
                              <w:tabs>
                                <w:tab w:val="left" w:pos="0"/>
                              </w:tabs>
                              <w:ind w:hanging="270"/>
                            </w:pPr>
                          </w:p>
                          <w:p w14:paraId="49612D98" w14:textId="77777777" w:rsidR="00AE149D" w:rsidRPr="00101930" w:rsidRDefault="00AE149D" w:rsidP="00DC5452">
                            <w:pPr>
                              <w:ind w:left="180" w:hanging="270"/>
                            </w:pPr>
                          </w:p>
                          <w:p w14:paraId="6B7B8454" w14:textId="77777777" w:rsidR="00AE149D" w:rsidRPr="00101930" w:rsidRDefault="00AE149D" w:rsidP="009217C8">
                            <w:pPr>
                              <w:rPr>
                                <w:color w:val="646B86" w:themeColor="text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9DED" id="Text Box 71" o:spid="_x0000_s1034" type="#_x0000_t202" style="position:absolute;margin-left:515.5pt;margin-top:136.45pt;width:240.45pt;height:4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" filled="f" stroked="f">
                <v:textbox>
                  <w:txbxContent>
                    <w:p w14:paraId="451466FA" w14:textId="28ADE2BB" w:rsidR="00101930" w:rsidRPr="00101930" w:rsidRDefault="00AE149D" w:rsidP="00A335FC">
                      <w:pPr>
                        <w:spacing w:after="240"/>
                        <w:jc w:val="center"/>
                        <w:rPr>
                          <w:b/>
                          <w:i/>
                          <w:color w:val="646B86" w:themeColor="text2"/>
                          <w:sz w:val="28"/>
                          <w:szCs w:val="28"/>
                          <w:u w:val="single"/>
                        </w:rPr>
                      </w:pPr>
                      <w:r w:rsidRPr="00101930">
                        <w:rPr>
                          <w:b/>
                          <w:i/>
                          <w:color w:val="646B86" w:themeColor="text2"/>
                          <w:sz w:val="28"/>
                          <w:szCs w:val="28"/>
                          <w:u w:val="single"/>
                        </w:rPr>
                        <w:t>Oral Probiotics in Dentistry</w:t>
                      </w:r>
                    </w:p>
                    <w:p w14:paraId="21297A45" w14:textId="0866490D" w:rsidR="00AE149D" w:rsidRDefault="00AE149D" w:rsidP="00FC6914">
                      <w:pPr>
                        <w:ind w:left="180"/>
                      </w:pPr>
                      <w:r w:rsidRPr="00101930">
                        <w:t>Although there is still much research going on about oral probiotics, some studies have shown:</w:t>
                      </w:r>
                    </w:p>
                    <w:p w14:paraId="570D3DEE" w14:textId="77777777" w:rsidR="00A335FC" w:rsidRPr="00101930" w:rsidRDefault="00A335FC" w:rsidP="00A335FC">
                      <w:pPr>
                        <w:ind w:left="180"/>
                      </w:pPr>
                    </w:p>
                    <w:p w14:paraId="03ED5669" w14:textId="145DFCFA" w:rsidR="00AE149D" w:rsidRPr="00101930" w:rsidRDefault="00AE149D" w:rsidP="00DC54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270"/>
                      </w:pPr>
                      <w:r w:rsidRPr="00101930">
                        <w:t>Probiotic toothpaste</w:t>
                      </w:r>
                      <w:r w:rsidR="003E75BC" w:rsidRPr="00101930">
                        <w:t xml:space="preserve"> co</w:t>
                      </w:r>
                      <w:r w:rsidR="00515A34" w:rsidRPr="00101930">
                        <w:t xml:space="preserve">ntaining Lactobacillus paracasei disrupts the formation of plaque </w:t>
                      </w:r>
                    </w:p>
                    <w:p w14:paraId="713F39DF" w14:textId="77777777" w:rsidR="00682ECB" w:rsidRPr="00101930" w:rsidRDefault="00682ECB" w:rsidP="00682E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270"/>
                      </w:pPr>
                      <w:r w:rsidRPr="00101930">
                        <w:t>Oral probiotic rinses are efficient as chlorhexadine in the reduction of gum inflammation</w:t>
                      </w:r>
                    </w:p>
                    <w:p w14:paraId="6FE89A84" w14:textId="4BBA4AC4" w:rsidR="00AE149D" w:rsidRPr="00101930" w:rsidRDefault="00AE149D" w:rsidP="00DC54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270"/>
                      </w:pPr>
                      <w:r w:rsidRPr="00101930">
                        <w:t xml:space="preserve">Probiotic ice cream </w:t>
                      </w:r>
                      <w:r w:rsidR="006D105C" w:rsidRPr="00101930">
                        <w:t xml:space="preserve">containing </w:t>
                      </w:r>
                      <w:r w:rsidR="006D105C" w:rsidRPr="00101930">
                        <w:rPr>
                          <w:i/>
                        </w:rPr>
                        <w:t>Bifidobacterium</w:t>
                      </w:r>
                      <w:r w:rsidR="006D105C" w:rsidRPr="00101930">
                        <w:t xml:space="preserve"> and </w:t>
                      </w:r>
                      <w:r w:rsidR="006D105C" w:rsidRPr="00101930">
                        <w:rPr>
                          <w:i/>
                        </w:rPr>
                        <w:t>Lactobacillus acidophilus</w:t>
                      </w:r>
                      <w:r w:rsidR="006D105C" w:rsidRPr="00101930">
                        <w:t xml:space="preserve"> </w:t>
                      </w:r>
                      <w:r w:rsidRPr="00101930">
                        <w:t xml:space="preserve">lowered levels of </w:t>
                      </w:r>
                      <w:r w:rsidRPr="00101930">
                        <w:rPr>
                          <w:i/>
                        </w:rPr>
                        <w:t>S.</w:t>
                      </w:r>
                      <w:r w:rsidR="006D105C" w:rsidRPr="00101930">
                        <w:rPr>
                          <w:i/>
                        </w:rPr>
                        <w:t xml:space="preserve"> </w:t>
                      </w:r>
                      <w:r w:rsidRPr="00101930">
                        <w:rPr>
                          <w:i/>
                        </w:rPr>
                        <w:t>mutan</w:t>
                      </w:r>
                      <w:r w:rsidR="006D105C" w:rsidRPr="00101930">
                        <w:rPr>
                          <w:i/>
                        </w:rPr>
                        <w:t>s</w:t>
                      </w:r>
                      <w:r w:rsidRPr="00101930">
                        <w:t xml:space="preserve"> </w:t>
                      </w:r>
                      <w:r w:rsidR="006D105C" w:rsidRPr="00101930">
                        <w:t xml:space="preserve">over a 1-month trial </w:t>
                      </w:r>
                      <w:r w:rsidR="006D105C" w:rsidRPr="00101930">
                        <w:rPr>
                          <w:vertAlign w:val="superscript"/>
                        </w:rPr>
                        <w:t>1</w:t>
                      </w:r>
                    </w:p>
                    <w:p w14:paraId="02BDE59E" w14:textId="6127B58C" w:rsidR="00AE149D" w:rsidRPr="00101930" w:rsidRDefault="00AE149D" w:rsidP="00880D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270"/>
                      </w:pPr>
                      <w:r w:rsidRPr="00101930">
                        <w:t>There are also specific probiotics know</w:t>
                      </w:r>
                      <w:r w:rsidR="006D105C" w:rsidRPr="00101930">
                        <w:t>n</w:t>
                      </w:r>
                      <w:r w:rsidRPr="00101930">
                        <w:t xml:space="preserve"> to prevent and heal gum disease</w:t>
                      </w:r>
                    </w:p>
                    <w:p w14:paraId="301EF736" w14:textId="0CBBB02B" w:rsidR="00AE149D" w:rsidRPr="00101930" w:rsidRDefault="00AE149D" w:rsidP="00880DA2">
                      <w:pPr>
                        <w:tabs>
                          <w:tab w:val="left" w:pos="0"/>
                        </w:tabs>
                      </w:pPr>
                    </w:p>
                    <w:p w14:paraId="50BB5E8C" w14:textId="59491C3D" w:rsidR="00AE149D" w:rsidRDefault="00AE149D" w:rsidP="00EA1812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  <w:color w:val="646B86" w:themeColor="text2"/>
                          <w:sz w:val="28"/>
                          <w:szCs w:val="28"/>
                          <w:u w:val="single"/>
                        </w:rPr>
                      </w:pPr>
                      <w:r w:rsidRPr="00101930">
                        <w:rPr>
                          <w:b/>
                          <w:i/>
                          <w:color w:val="646B86" w:themeColor="text2"/>
                          <w:sz w:val="28"/>
                          <w:szCs w:val="28"/>
                          <w:u w:val="single"/>
                        </w:rPr>
                        <w:t>How to incorporate probiotics</w:t>
                      </w:r>
                    </w:p>
                    <w:p w14:paraId="64CD462C" w14:textId="77777777" w:rsidR="00312118" w:rsidRPr="00101930" w:rsidRDefault="00312118" w:rsidP="00EA1812">
                      <w:pPr>
                        <w:pStyle w:val="ListParagraph"/>
                        <w:ind w:left="0"/>
                        <w:jc w:val="center"/>
                        <w:rPr>
                          <w:b/>
                          <w:i/>
                          <w:color w:val="646B86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14:paraId="725E1FF3" w14:textId="425665E5" w:rsidR="00AE149D" w:rsidRPr="00101930" w:rsidRDefault="00AE149D" w:rsidP="006D10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 w:rsidRPr="00592527">
                        <w:rPr>
                          <w:b/>
                          <w:color w:val="FFFFFF" w:themeColor="background1"/>
                        </w:rPr>
                        <w:t>Breast feeding</w:t>
                      </w:r>
                      <w:r w:rsidR="0081206F">
                        <w:t>:</w:t>
                      </w:r>
                      <w:r w:rsidRPr="00101930">
                        <w:t xml:space="preserve"> research shows healthy microbes in breast milk, which is essential for a newborn</w:t>
                      </w:r>
                      <w:r w:rsidR="00164F9F">
                        <w:t>’</w:t>
                      </w:r>
                      <w:r w:rsidRPr="00101930">
                        <w:t>s gut health</w:t>
                      </w:r>
                    </w:p>
                    <w:p w14:paraId="166AB381" w14:textId="29882CBE" w:rsidR="006D105C" w:rsidRPr="00101930" w:rsidRDefault="006D105C" w:rsidP="006D10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 w:rsidRPr="00592527">
                        <w:rPr>
                          <w:b/>
                          <w:color w:val="FFFFFF" w:themeColor="background1"/>
                        </w:rPr>
                        <w:t>Diet</w:t>
                      </w:r>
                      <w:r w:rsidR="0081206F">
                        <w:t>:</w:t>
                      </w:r>
                      <w:r w:rsidRPr="00101930">
                        <w:t xml:space="preserve"> food that is rich in probiotics</w:t>
                      </w:r>
                      <w:r w:rsidR="0081206F">
                        <w:t xml:space="preserve"> such as</w:t>
                      </w:r>
                      <w:r w:rsidRPr="00101930">
                        <w:t xml:space="preserve"> yogurt, pickles,</w:t>
                      </w:r>
                      <w:r w:rsidR="0081206F">
                        <w:t xml:space="preserve"> </w:t>
                      </w:r>
                      <w:r w:rsidR="0011520E">
                        <w:t xml:space="preserve">kombucha, </w:t>
                      </w:r>
                      <w:r w:rsidRPr="00101930">
                        <w:t xml:space="preserve">etc. </w:t>
                      </w:r>
                    </w:p>
                    <w:p w14:paraId="4747C072" w14:textId="42BED783" w:rsidR="00AE149D" w:rsidRPr="00592527" w:rsidRDefault="006D105C" w:rsidP="006D10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b/>
                        </w:rPr>
                      </w:pPr>
                      <w:r w:rsidRPr="00592527">
                        <w:rPr>
                          <w:b/>
                          <w:color w:val="FFFFFF" w:themeColor="background1"/>
                        </w:rPr>
                        <w:t>Supplements</w:t>
                      </w:r>
                    </w:p>
                    <w:p w14:paraId="4B352438" w14:textId="15007FDF" w:rsidR="00AE149D" w:rsidRPr="00101930" w:rsidRDefault="006D105C" w:rsidP="00E377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ind w:left="270" w:hanging="270"/>
                      </w:pPr>
                      <w:proofErr w:type="spellStart"/>
                      <w:r w:rsidRPr="00880DA2">
                        <w:rPr>
                          <w:b/>
                          <w:color w:val="FFFFFF" w:themeColor="background1"/>
                        </w:rPr>
                        <w:t>Dentrifixes</w:t>
                      </w:r>
                      <w:proofErr w:type="spellEnd"/>
                      <w:r w:rsidRPr="00101930">
                        <w:t xml:space="preserve"> i.e. toothpaste, </w:t>
                      </w:r>
                      <w:r w:rsidR="00880DA2">
                        <w:t>m</w:t>
                      </w:r>
                      <w:r w:rsidRPr="00101930">
                        <w:t>outhwash</w:t>
                      </w:r>
                    </w:p>
                    <w:p w14:paraId="53E9CB9D" w14:textId="77777777" w:rsidR="00AE149D" w:rsidRPr="00101930" w:rsidRDefault="00AE149D" w:rsidP="00DC5452">
                      <w:pPr>
                        <w:tabs>
                          <w:tab w:val="left" w:pos="0"/>
                        </w:tabs>
                        <w:ind w:hanging="270"/>
                      </w:pPr>
                    </w:p>
                    <w:p w14:paraId="49612D98" w14:textId="77777777" w:rsidR="00AE149D" w:rsidRPr="00101930" w:rsidRDefault="00AE149D" w:rsidP="00DC5452">
                      <w:pPr>
                        <w:ind w:left="180" w:hanging="270"/>
                      </w:pPr>
                    </w:p>
                    <w:p w14:paraId="6B7B8454" w14:textId="77777777" w:rsidR="00AE149D" w:rsidRPr="00101930" w:rsidRDefault="00AE149D" w:rsidP="009217C8">
                      <w:pPr>
                        <w:rPr>
                          <w:color w:val="646B86" w:themeColor="text2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07C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B41F07" wp14:editId="76673D03">
                <wp:simplePos x="0" y="0"/>
                <wp:positionH relativeFrom="column">
                  <wp:posOffset>3361690</wp:posOffset>
                </wp:positionH>
                <wp:positionV relativeFrom="paragraph">
                  <wp:posOffset>1118235</wp:posOffset>
                </wp:positionV>
                <wp:extent cx="2744470" cy="6014085"/>
                <wp:effectExtent l="0" t="0" r="17780" b="5715"/>
                <wp:wrapThrough wrapText="bothSides">
                  <wp:wrapPolygon edited="0">
                    <wp:start x="900" y="0"/>
                    <wp:lineTo x="0" y="1026"/>
                    <wp:lineTo x="0" y="21552"/>
                    <wp:lineTo x="21290" y="21552"/>
                    <wp:lineTo x="21590" y="19705"/>
                    <wp:lineTo x="21590" y="0"/>
                    <wp:lineTo x="900" y="0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70" cy="6014085"/>
                          <a:chOff x="0" y="0"/>
                          <a:chExt cx="2745120" cy="601455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59026" y="0"/>
                            <a:ext cx="2586094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100B6539" w14:textId="6060D445" w:rsidR="00AE149D" w:rsidRPr="001F5860" w:rsidRDefault="00AE149D" w:rsidP="00FC6914">
                              <w:pPr>
                                <w:ind w:left="270" w:hanging="180"/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F5860"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Bacteria in the oral cavity</w:t>
                              </w:r>
                            </w:p>
                            <w:p w14:paraId="6D9E9A41" w14:textId="48573033" w:rsidR="00F457D7" w:rsidRPr="001F5860" w:rsidRDefault="00F457D7" w:rsidP="00FC6914">
                              <w:pPr>
                                <w:ind w:left="270"/>
                                <w:rPr>
                                  <w:color w:val="000000" w:themeColor="text1"/>
                                </w:rPr>
                              </w:pPr>
                              <w:r w:rsidRPr="001F5860">
                                <w:rPr>
                                  <w:color w:val="000000" w:themeColor="text1"/>
                                </w:rPr>
                                <w:t xml:space="preserve">Early stages of gum disease can indicate an increase/imbalance </w:t>
                              </w:r>
                              <w:r w:rsidR="00DE46A1">
                                <w:rPr>
                                  <w:color w:val="000000" w:themeColor="text1"/>
                                </w:rPr>
                                <w:t>in the</w:t>
                              </w:r>
                              <w:r w:rsidRPr="001F5860">
                                <w:rPr>
                                  <w:color w:val="000000" w:themeColor="text1"/>
                                </w:rPr>
                                <w:t xml:space="preserve"> bacterial population, primarily due to poor oral hygiene. Some examples </w:t>
                              </w:r>
                              <w:r w:rsidR="004F1934" w:rsidRPr="001F5860">
                                <w:rPr>
                                  <w:color w:val="000000" w:themeColor="text1"/>
                                </w:rPr>
                                <w:t>inc</w:t>
                              </w:r>
                              <w:r w:rsidR="001F5860" w:rsidRPr="001F5860">
                                <w:rPr>
                                  <w:color w:val="000000" w:themeColor="text1"/>
                                </w:rPr>
                                <w:t>lude:</w:t>
                              </w:r>
                            </w:p>
                            <w:p w14:paraId="74B10105" w14:textId="77777777" w:rsidR="004F1934" w:rsidRPr="001F5860" w:rsidRDefault="004F1934" w:rsidP="001F5860">
                              <w:pPr>
                                <w:ind w:left="270" w:hanging="180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A0C8BC7" w14:textId="770D13B7" w:rsidR="001F5860" w:rsidRPr="001F5860" w:rsidRDefault="00F457D7" w:rsidP="00996F9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S</w:t>
                              </w:r>
                              <w:r w:rsidR="003E109B"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.</w:t>
                              </w:r>
                              <w:r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mutans</w:t>
                              </w:r>
                              <w:proofErr w:type="spellEnd"/>
                              <w:r w:rsidRPr="00101930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1F5860">
                                <w:t xml:space="preserve">has been linked to caries formation </w:t>
                              </w:r>
                              <w:r w:rsidRPr="001F5860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  <w:p w14:paraId="551F3EC1" w14:textId="6A4A68E3" w:rsidR="001F5860" w:rsidRPr="001F5860" w:rsidRDefault="00F457D7" w:rsidP="001F586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rFonts w:eastAsia="Times New Roman"/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 xml:space="preserve">T. </w:t>
                              </w:r>
                              <w:proofErr w:type="spellStart"/>
                              <w:r w:rsidRPr="00101930">
                                <w:rPr>
                                  <w:rFonts w:eastAsia="Times New Roman"/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denticola</w:t>
                              </w:r>
                              <w:proofErr w:type="spellEnd"/>
                              <w:r w:rsidRPr="001F5860">
                                <w:rPr>
                                  <w:rFonts w:eastAsia="Times New Roman"/>
                                </w:rPr>
                                <w:t xml:space="preserve"> releases toxins that can cause gum inflammation and can also cause bad breath</w:t>
                              </w:r>
                            </w:p>
                            <w:p w14:paraId="663DD9D1" w14:textId="43A6AFF8" w:rsidR="001F5860" w:rsidRDefault="00F457D7" w:rsidP="00DD0A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 xml:space="preserve">P. </w:t>
                              </w:r>
                              <w:proofErr w:type="spellStart"/>
                              <w:r w:rsidRPr="0010193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Gingivalis</w:t>
                              </w:r>
                              <w:proofErr w:type="spellEnd"/>
                              <w:r w:rsidRPr="001F5860">
                                <w:t xml:space="preserve"> can destroy tissues that support the tooth</w:t>
                              </w:r>
                            </w:p>
                            <w:p w14:paraId="6CB99F53" w14:textId="77777777" w:rsidR="00996F9A" w:rsidRDefault="00996F9A" w:rsidP="00996F9A">
                              <w:pPr>
                                <w:pStyle w:val="ListParagraph"/>
                                <w:ind w:left="270"/>
                              </w:pPr>
                            </w:p>
                            <w:p w14:paraId="0E71E6AE" w14:textId="77777777" w:rsidR="00996F9A" w:rsidRDefault="00996F9A" w:rsidP="001F5860">
                              <w:pPr>
                                <w:ind w:left="270" w:hanging="180"/>
                                <w:jc w:val="center"/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bookmarkStart w:id="0" w:name="_GoBack"/>
                              <w:r w:rsidRPr="00996F9A">
                                <w:rPr>
                                  <w:noProof/>
                                </w:rPr>
                                <w:drawing>
                                  <wp:inline distT="0" distB="0" distL="0" distR="0" wp14:anchorId="1E144092" wp14:editId="51826095">
                                    <wp:extent cx="2044700" cy="1160444"/>
                                    <wp:effectExtent l="0" t="0" r="0" b="190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8852" cy="11628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14:paraId="0909110A" w14:textId="77777777" w:rsidR="00996F9A" w:rsidRDefault="00996F9A" w:rsidP="001F5860">
                              <w:pPr>
                                <w:ind w:left="270" w:hanging="180"/>
                                <w:jc w:val="center"/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1E693F18" w14:textId="1C0864A0" w:rsidR="001F5860" w:rsidRPr="001F5860" w:rsidRDefault="00996F9A" w:rsidP="001F5860">
                              <w:pPr>
                                <w:ind w:left="270" w:hanging="180"/>
                                <w:jc w:val="center"/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B</w:t>
                              </w:r>
                              <w:r w:rsidR="001F5860" w:rsidRPr="001F5860"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enefits</w:t>
                              </w:r>
                              <w:r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1F5860" w:rsidRPr="001F5860"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of Probiotics</w:t>
                              </w:r>
                            </w:p>
                            <w:p w14:paraId="4FEDE092" w14:textId="77777777" w:rsidR="001F5860" w:rsidRPr="001F5860" w:rsidRDefault="001F5860" w:rsidP="001F5860">
                              <w:pPr>
                                <w:ind w:left="270" w:hanging="180"/>
                                <w:rPr>
                                  <w:b/>
                                  <w:i/>
                                  <w:color w:val="646B86" w:themeColor="text2"/>
                                  <w:u w:val="single"/>
                                </w:rPr>
                              </w:pPr>
                            </w:p>
                            <w:p w14:paraId="59AE19C2" w14:textId="73CD3267" w:rsidR="004F1934" w:rsidRPr="001F5860" w:rsidRDefault="004F1934" w:rsidP="001F58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b/>
                                  <w:color w:val="FFFFFF" w:themeColor="background1"/>
                                </w:rPr>
                                <w:t>Prevents</w:t>
                              </w:r>
                              <w:r w:rsidR="001F5860" w:rsidRPr="001F5860">
                                <w:t xml:space="preserve"> plaque buildup</w:t>
                              </w:r>
                            </w:p>
                            <w:p w14:paraId="4564A070" w14:textId="63F3A633" w:rsidR="00F457D7" w:rsidRPr="001F5860" w:rsidRDefault="00F457D7" w:rsidP="001F58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b/>
                                  <w:color w:val="FFFFFF" w:themeColor="background1"/>
                                </w:rPr>
                                <w:t>Fight</w:t>
                              </w:r>
                              <w:r w:rsidR="004F1934" w:rsidRPr="00101930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1F5860">
                                <w:t xml:space="preserve"> bad breath</w:t>
                              </w:r>
                            </w:p>
                            <w:p w14:paraId="03710B6E" w14:textId="10497098" w:rsidR="00F457D7" w:rsidRPr="001F5860" w:rsidRDefault="00F457D7" w:rsidP="001F58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70" w:hanging="180"/>
                              </w:pPr>
                              <w:r w:rsidRPr="00101930">
                                <w:rPr>
                                  <w:b/>
                                  <w:color w:val="FFFFFF" w:themeColor="background1"/>
                                </w:rPr>
                                <w:t>Manage</w:t>
                              </w:r>
                              <w:r w:rsidR="004F1934" w:rsidRPr="00101930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1F5860">
                                <w:t xml:space="preserve"> symptoms of gingivitis </w:t>
                              </w:r>
                              <w:r w:rsidR="001F5860" w:rsidRPr="001F5860">
                                <w:t>by d</w:t>
                              </w:r>
                              <w:r w:rsidRPr="001F5860">
                                <w:t>ecreas</w:t>
                              </w:r>
                              <w:r w:rsidR="001F5860" w:rsidRPr="001F5860">
                                <w:t>ing</w:t>
                              </w:r>
                              <w:r w:rsidRPr="001F5860">
                                <w:t xml:space="preserve"> inflammation from gum disease  </w:t>
                              </w:r>
                            </w:p>
                            <w:p w14:paraId="2610DACA" w14:textId="4854EC0F" w:rsidR="00AE149D" w:rsidRPr="001F5860" w:rsidRDefault="00AE149D" w:rsidP="001F5860">
                              <w:pPr>
                                <w:ind w:left="270" w:hanging="18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1806" y="294221"/>
                            <a:ext cx="2695508" cy="520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906449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236428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2874396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204376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3363402"/>
                            <a:ext cx="2685487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3522428"/>
                            <a:ext cx="2685486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3725186"/>
                            <a:ext cx="2685486" cy="104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4082995"/>
                            <a:ext cx="2685486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4790661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4949687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5108713"/>
                            <a:ext cx="2685486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5263763"/>
                            <a:ext cx="2685486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5430741"/>
                            <a:ext cx="2685486" cy="58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41F07" id="Group 84" o:spid="_x0000_s1035" style="position:absolute;margin-left:264.7pt;margin-top:88.05pt;width:216.1pt;height:473.55pt;z-index:251656192" coordsize="27451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">
                <v:shape id="Text Box 5" o:spid="_x0000_s1036" type="#_x0000_t202" style="position:absolute;left:1590;width:2586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6" inset="0,0,0,0">
                    <w:txbxContent>
                      <w:p w14:paraId="100B6539" w14:textId="6060D445" w:rsidR="00AE149D" w:rsidRPr="001F5860" w:rsidRDefault="00AE149D" w:rsidP="00FC6914">
                        <w:pPr>
                          <w:ind w:left="270" w:hanging="180"/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  <w:r w:rsidRPr="001F5860"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Bacteria in the oral cavity</w:t>
                        </w:r>
                      </w:p>
                      <w:p w14:paraId="6D9E9A41" w14:textId="48573033" w:rsidR="00F457D7" w:rsidRPr="001F5860" w:rsidRDefault="00F457D7" w:rsidP="00FC6914">
                        <w:pPr>
                          <w:ind w:left="270"/>
                          <w:rPr>
                            <w:color w:val="000000" w:themeColor="text1"/>
                          </w:rPr>
                        </w:pPr>
                        <w:r w:rsidRPr="001F5860">
                          <w:rPr>
                            <w:color w:val="000000" w:themeColor="text1"/>
                          </w:rPr>
                          <w:t xml:space="preserve">Early stages of gum disease can indicate an increase/imbalance </w:t>
                        </w:r>
                        <w:r w:rsidR="00DE46A1">
                          <w:rPr>
                            <w:color w:val="000000" w:themeColor="text1"/>
                          </w:rPr>
                          <w:t>in the</w:t>
                        </w:r>
                        <w:r w:rsidRPr="001F5860">
                          <w:rPr>
                            <w:color w:val="000000" w:themeColor="text1"/>
                          </w:rPr>
                          <w:t xml:space="preserve"> bacterial population, primarily due to poor oral hygiene. Some examples </w:t>
                        </w:r>
                        <w:r w:rsidR="004F1934" w:rsidRPr="001F5860">
                          <w:rPr>
                            <w:color w:val="000000" w:themeColor="text1"/>
                          </w:rPr>
                          <w:t>inc</w:t>
                        </w:r>
                        <w:r w:rsidR="001F5860" w:rsidRPr="001F5860">
                          <w:rPr>
                            <w:color w:val="000000" w:themeColor="text1"/>
                          </w:rPr>
                          <w:t>lude:</w:t>
                        </w:r>
                      </w:p>
                      <w:p w14:paraId="74B10105" w14:textId="77777777" w:rsidR="004F1934" w:rsidRPr="001F5860" w:rsidRDefault="004F1934" w:rsidP="001F5860">
                        <w:pPr>
                          <w:ind w:left="270" w:hanging="180"/>
                          <w:rPr>
                            <w:color w:val="000000" w:themeColor="text1"/>
                          </w:rPr>
                        </w:pPr>
                      </w:p>
                      <w:p w14:paraId="2A0C8BC7" w14:textId="770D13B7" w:rsidR="001F5860" w:rsidRPr="001F5860" w:rsidRDefault="00F457D7" w:rsidP="00996F9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 w:hanging="180"/>
                        </w:pPr>
                        <w:r w:rsidRPr="00101930">
                          <w:rPr>
                            <w:b/>
                            <w:i/>
                            <w:color w:val="FFFFFF" w:themeColor="background1"/>
                          </w:rPr>
                          <w:t>S</w:t>
                        </w:r>
                        <w:r w:rsidR="003E109B" w:rsidRPr="00101930">
                          <w:rPr>
                            <w:b/>
                            <w:i/>
                            <w:color w:val="FFFFFF" w:themeColor="background1"/>
                          </w:rPr>
                          <w:t>.</w:t>
                        </w:r>
                        <w:r w:rsidRPr="00101930">
                          <w:rPr>
                            <w:b/>
                            <w:i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101930">
                          <w:rPr>
                            <w:b/>
                            <w:i/>
                            <w:color w:val="FFFFFF" w:themeColor="background1"/>
                          </w:rPr>
                          <w:t>mutans</w:t>
                        </w:r>
                        <w:proofErr w:type="spellEnd"/>
                        <w:r w:rsidRPr="0010193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1F5860">
                          <w:t xml:space="preserve">has been linked to caries formation </w:t>
                        </w:r>
                        <w:r w:rsidRPr="001F5860">
                          <w:rPr>
                            <w:vertAlign w:val="superscript"/>
                          </w:rPr>
                          <w:t>1</w:t>
                        </w:r>
                      </w:p>
                      <w:p w14:paraId="551F3EC1" w14:textId="6A4A68E3" w:rsidR="001F5860" w:rsidRPr="001F5860" w:rsidRDefault="00F457D7" w:rsidP="001F586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 w:hanging="180"/>
                        </w:pPr>
                        <w:r w:rsidRPr="00101930">
                          <w:rPr>
                            <w:rFonts w:eastAsia="Times New Roman"/>
                            <w:b/>
                            <w:i/>
                            <w:iCs/>
                            <w:color w:val="FFFFFF" w:themeColor="background1"/>
                          </w:rPr>
                          <w:t xml:space="preserve">T. </w:t>
                        </w:r>
                        <w:proofErr w:type="spellStart"/>
                        <w:r w:rsidRPr="00101930">
                          <w:rPr>
                            <w:rFonts w:eastAsia="Times New Roman"/>
                            <w:b/>
                            <w:i/>
                            <w:iCs/>
                            <w:color w:val="FFFFFF" w:themeColor="background1"/>
                          </w:rPr>
                          <w:t>denticola</w:t>
                        </w:r>
                        <w:proofErr w:type="spellEnd"/>
                        <w:r w:rsidRPr="001F5860">
                          <w:rPr>
                            <w:rFonts w:eastAsia="Times New Roman"/>
                          </w:rPr>
                          <w:t xml:space="preserve"> releases toxins that can cause gum inflammation and can also cause bad breath</w:t>
                        </w:r>
                      </w:p>
                      <w:p w14:paraId="663DD9D1" w14:textId="43A6AFF8" w:rsidR="001F5860" w:rsidRDefault="00F457D7" w:rsidP="00DD0A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 w:hanging="180"/>
                        </w:pPr>
                        <w:r w:rsidRPr="00101930">
                          <w:rPr>
                            <w:b/>
                            <w:i/>
                            <w:color w:val="FFFFFF" w:themeColor="background1"/>
                          </w:rPr>
                          <w:t xml:space="preserve">P. </w:t>
                        </w:r>
                        <w:proofErr w:type="spellStart"/>
                        <w:r w:rsidRPr="00101930">
                          <w:rPr>
                            <w:b/>
                            <w:i/>
                            <w:color w:val="FFFFFF" w:themeColor="background1"/>
                          </w:rPr>
                          <w:t>Gingivalis</w:t>
                        </w:r>
                        <w:proofErr w:type="spellEnd"/>
                        <w:r w:rsidRPr="001F5860">
                          <w:t xml:space="preserve"> can destroy tissues that support the tooth</w:t>
                        </w:r>
                      </w:p>
                      <w:p w14:paraId="6CB99F53" w14:textId="77777777" w:rsidR="00996F9A" w:rsidRDefault="00996F9A" w:rsidP="00996F9A">
                        <w:pPr>
                          <w:pStyle w:val="ListParagraph"/>
                          <w:ind w:left="270"/>
                        </w:pPr>
                      </w:p>
                      <w:p w14:paraId="0E71E6AE" w14:textId="77777777" w:rsidR="00996F9A" w:rsidRDefault="00996F9A" w:rsidP="001F5860">
                        <w:pPr>
                          <w:ind w:left="270" w:hanging="180"/>
                          <w:jc w:val="center"/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  <w:bookmarkStart w:id="1" w:name="_GoBack"/>
                        <w:r w:rsidRPr="00996F9A">
                          <w:rPr>
                            <w:noProof/>
                          </w:rPr>
                          <w:drawing>
                            <wp:inline distT="0" distB="0" distL="0" distR="0" wp14:anchorId="1E144092" wp14:editId="51826095">
                              <wp:extent cx="2044700" cy="1160444"/>
                              <wp:effectExtent l="0" t="0" r="0" b="190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8852" cy="11628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14:paraId="0909110A" w14:textId="77777777" w:rsidR="00996F9A" w:rsidRDefault="00996F9A" w:rsidP="001F5860">
                        <w:pPr>
                          <w:ind w:left="270" w:hanging="180"/>
                          <w:jc w:val="center"/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1E693F18" w14:textId="1C0864A0" w:rsidR="001F5860" w:rsidRPr="001F5860" w:rsidRDefault="00996F9A" w:rsidP="001F5860">
                        <w:pPr>
                          <w:ind w:left="270" w:hanging="180"/>
                          <w:jc w:val="center"/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B</w:t>
                        </w:r>
                        <w:r w:rsidR="001F5860" w:rsidRPr="001F5860"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enefits</w:t>
                        </w:r>
                        <w:r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1F5860" w:rsidRPr="001F5860"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of Probiotics</w:t>
                        </w:r>
                      </w:p>
                      <w:p w14:paraId="4FEDE092" w14:textId="77777777" w:rsidR="001F5860" w:rsidRPr="001F5860" w:rsidRDefault="001F5860" w:rsidP="001F5860">
                        <w:pPr>
                          <w:ind w:left="270" w:hanging="180"/>
                          <w:rPr>
                            <w:b/>
                            <w:i/>
                            <w:color w:val="646B86" w:themeColor="text2"/>
                            <w:u w:val="single"/>
                          </w:rPr>
                        </w:pPr>
                      </w:p>
                      <w:p w14:paraId="59AE19C2" w14:textId="73CD3267" w:rsidR="004F1934" w:rsidRPr="001F5860" w:rsidRDefault="004F1934" w:rsidP="001F58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70" w:hanging="180"/>
                        </w:pPr>
                        <w:r w:rsidRPr="00101930">
                          <w:rPr>
                            <w:b/>
                            <w:color w:val="FFFFFF" w:themeColor="background1"/>
                          </w:rPr>
                          <w:t>Prevents</w:t>
                        </w:r>
                        <w:r w:rsidR="001F5860" w:rsidRPr="001F5860">
                          <w:t xml:space="preserve"> plaque buildup</w:t>
                        </w:r>
                      </w:p>
                      <w:p w14:paraId="4564A070" w14:textId="63F3A633" w:rsidR="00F457D7" w:rsidRPr="001F5860" w:rsidRDefault="00F457D7" w:rsidP="001F58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70" w:hanging="180"/>
                        </w:pPr>
                        <w:r w:rsidRPr="00101930">
                          <w:rPr>
                            <w:b/>
                            <w:color w:val="FFFFFF" w:themeColor="background1"/>
                          </w:rPr>
                          <w:t>Fight</w:t>
                        </w:r>
                        <w:r w:rsidR="004F1934" w:rsidRPr="00101930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1F5860">
                          <w:t xml:space="preserve"> bad breath</w:t>
                        </w:r>
                      </w:p>
                      <w:p w14:paraId="03710B6E" w14:textId="10497098" w:rsidR="00F457D7" w:rsidRPr="001F5860" w:rsidRDefault="00F457D7" w:rsidP="001F58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70" w:hanging="180"/>
                        </w:pPr>
                        <w:r w:rsidRPr="00101930">
                          <w:rPr>
                            <w:b/>
                            <w:color w:val="FFFFFF" w:themeColor="background1"/>
                          </w:rPr>
                          <w:t>Manage</w:t>
                        </w:r>
                        <w:r w:rsidR="004F1934" w:rsidRPr="00101930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1F5860">
                          <w:t xml:space="preserve"> symptoms of gingivitis </w:t>
                        </w:r>
                        <w:r w:rsidR="001F5860" w:rsidRPr="001F5860">
                          <w:t>by d</w:t>
                        </w:r>
                        <w:r w:rsidRPr="001F5860">
                          <w:t>ecreas</w:t>
                        </w:r>
                        <w:r w:rsidR="001F5860" w:rsidRPr="001F5860">
                          <w:t>ing</w:t>
                        </w:r>
                        <w:r w:rsidRPr="001F5860">
                          <w:t xml:space="preserve"> inflammation from gum disease  </w:t>
                        </w:r>
                      </w:p>
                      <w:p w14:paraId="2610DACA" w14:textId="4854EC0F" w:rsidR="00AE149D" w:rsidRPr="001F5860" w:rsidRDefault="00AE149D" w:rsidP="001F5860">
                        <w:pPr>
                          <w:ind w:left="270" w:hanging="180"/>
                        </w:pPr>
                      </w:p>
                    </w:txbxContent>
                  </v:textbox>
                </v:shape>
                <v:shape id="Text Box 6" o:spid="_x0000_s1037" type="#_x0000_t202" style="position:absolute;left:318;top:2942;width:26955;height:5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11" inset="0,0,0,0">
                    <w:txbxContent/>
                  </v:textbox>
                </v:shape>
                <v:shape id="Text Box 11" o:spid="_x0000_s1038" type="#_x0000_t202" style="position:absolute;top:9064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_x0000_s1039" inset="0,0,0,0">
                    <w:txbxContent/>
                  </v:textbox>
                </v:shape>
                <v:shape id="_x0000_s1039" type="#_x0000_t202" style="position:absolute;top:12364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23" inset="0,0,0,0">
                    <w:txbxContent/>
                  </v:textbox>
                </v:shape>
                <v:shape id="Text Box 23" o:spid="_x0000_s1040" type="#_x0000_t202" style="position:absolute;top:28743;width:2685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_x0000_s1041" inset="0,0,0,0">
                    <w:txbxContent/>
                  </v:textbox>
                </v:shape>
                <v:shape id="_x0000_s1041" type="#_x0000_t202" style="position:absolute;top:32043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2" type="#_x0000_t202" style="position:absolute;top:33634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9" inset="0,0,0,0">
                    <w:txbxContent/>
                  </v:textbox>
                </v:shape>
                <v:shape id="Text Box 29" o:spid="_x0000_s1043" type="#_x0000_t202" style="position:absolute;top:35224;width:2685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1" inset="0,0,0,0">
                    <w:txbxContent/>
                  </v:textbox>
                </v:shape>
                <v:shape id="Text Box 31" o:spid="_x0000_s1044" type="#_x0000_t202" style="position:absolute;top:37251;width:26854;height:10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3" inset="0,0,0,0">
                    <w:txbxContent/>
                  </v:textbox>
                </v:shape>
                <v:shape id="Text Box 33" o:spid="_x0000_s1045" type="#_x0000_t202" style="position:absolute;top:40829;width:26854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9" inset="0,0,0,0">
                    <w:txbxContent/>
                  </v:textbox>
                </v:shape>
                <v:shape id="Text Box 39" o:spid="_x0000_s1046" type="#_x0000_t202" style="position:absolute;top:47906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47" type="#_x0000_t202" style="position:absolute;top:49496;width:2685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48" type="#_x0000_t202" style="position:absolute;top:51087;width:2685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6" inset="0,0,0,0">
                    <w:txbxContent/>
                  </v:textbox>
                </v:shape>
                <v:shape id="Text Box 46" o:spid="_x0000_s1049" type="#_x0000_t202" style="position:absolute;top:52637;width:2685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50" type="#_x0000_t202" style="position:absolute;top:54307;width:26854;height:5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/>
              </v:group>
            </w:pict>
          </mc:Fallback>
        </mc:AlternateContent>
      </w:r>
      <w:r w:rsidR="001F58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B6777D2" wp14:editId="719C8CEE">
                <wp:simplePos x="0" y="0"/>
                <wp:positionH relativeFrom="page">
                  <wp:posOffset>457200</wp:posOffset>
                </wp:positionH>
                <wp:positionV relativeFrom="page">
                  <wp:posOffset>359879</wp:posOffset>
                </wp:positionV>
                <wp:extent cx="7454900" cy="1311910"/>
                <wp:effectExtent l="0" t="0" r="0" b="2540"/>
                <wp:wrapTight wrapText="bothSides">
                  <wp:wrapPolygon edited="0">
                    <wp:start x="110" y="0"/>
                    <wp:lineTo x="110" y="21328"/>
                    <wp:lineTo x="21416" y="21328"/>
                    <wp:lineTo x="21416" y="0"/>
                    <wp:lineTo x="11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CC5D" w14:textId="7D7D3D0C" w:rsidR="00AE149D" w:rsidRPr="00D85346" w:rsidRDefault="00AE149D" w:rsidP="00FB523A">
                            <w:pPr>
                              <w:pStyle w:val="BodyText3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534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Probiotics</w:t>
                            </w:r>
                            <w:r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are known as good friendly bacteria that when consumed in adequate amounts can provide a list of health benefits, primary in your gut flora. Probiotics can be found in the foods we eat or in supplements. Within the past decade, researchers have studied probiotics as a potential oral health. </w:t>
                            </w:r>
                            <w:r w:rsidRPr="00D8534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Oral probiotics</w:t>
                            </w:r>
                            <w:r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are specific beneficial bacteria used to maintain oral health as a defense against bacteria known to be harmful to teeth and gums. Oral probiotics can be found in the form</w:t>
                            </w:r>
                            <w:r w:rsidR="002362CE"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of toothpaste,</w:t>
                            </w:r>
                            <w:r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chewable table</w:t>
                            </w:r>
                            <w:r w:rsidR="0018496C"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>ts</w:t>
                            </w:r>
                            <w:r w:rsidRPr="00D8534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or mouth rinse. Probiotics in oral health is a new area of research and only a few clinical studies have been conducted.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77D2" id="Text Box 26" o:spid="_x0000_s1051" type="#_x0000_t202" style="position:absolute;margin-left:36pt;margin-top:28.35pt;width:587pt;height:103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" o:allowincell="f" filled="f" stroked="f">
                <v:textbox inset=",0,,0">
                  <w:txbxContent>
                    <w:p w14:paraId="0242CC5D" w14:textId="7D7D3D0C" w:rsidR="00AE149D" w:rsidRPr="00D85346" w:rsidRDefault="00AE149D" w:rsidP="00FB523A">
                      <w:pPr>
                        <w:pStyle w:val="BodyText3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85346">
                        <w:rPr>
                          <w:b/>
                          <w:color w:val="auto"/>
                          <w:sz w:val="24"/>
                          <w:szCs w:val="24"/>
                        </w:rPr>
                        <w:t>Probiotics</w:t>
                      </w:r>
                      <w:r w:rsidRPr="00D85346">
                        <w:rPr>
                          <w:color w:val="auto"/>
                          <w:sz w:val="24"/>
                          <w:szCs w:val="24"/>
                        </w:rPr>
                        <w:t xml:space="preserve"> are known as good friendly bacteria that when consumed in adequate amounts can provide a list of health benefits, primary in your gut flora. Probiotics can be found in the foods we eat or in supplements. Within the past decade, researchers have studied probiotics as a potential oral health. </w:t>
                      </w:r>
                      <w:r w:rsidRPr="00D85346">
                        <w:rPr>
                          <w:b/>
                          <w:color w:val="auto"/>
                          <w:sz w:val="24"/>
                          <w:szCs w:val="24"/>
                        </w:rPr>
                        <w:t>Oral probiotics</w:t>
                      </w:r>
                      <w:r w:rsidRPr="00D85346">
                        <w:rPr>
                          <w:color w:val="auto"/>
                          <w:sz w:val="24"/>
                          <w:szCs w:val="24"/>
                        </w:rPr>
                        <w:t xml:space="preserve"> are specific beneficial bacteria used to maintain oral health as a defense against bacteria known to be harmful to teeth and gums. Oral probiotics can be found in the form</w:t>
                      </w:r>
                      <w:r w:rsidR="002362CE" w:rsidRPr="00D85346">
                        <w:rPr>
                          <w:color w:val="auto"/>
                          <w:sz w:val="24"/>
                          <w:szCs w:val="24"/>
                        </w:rPr>
                        <w:t xml:space="preserve"> of toothpaste,</w:t>
                      </w:r>
                      <w:r w:rsidRPr="00D85346">
                        <w:rPr>
                          <w:color w:val="auto"/>
                          <w:sz w:val="24"/>
                          <w:szCs w:val="24"/>
                        </w:rPr>
                        <w:t xml:space="preserve"> chewable table</w:t>
                      </w:r>
                      <w:r w:rsidR="0018496C" w:rsidRPr="00D85346">
                        <w:rPr>
                          <w:color w:val="auto"/>
                          <w:sz w:val="24"/>
                          <w:szCs w:val="24"/>
                        </w:rPr>
                        <w:t>ts</w:t>
                      </w:r>
                      <w:r w:rsidRPr="00D85346">
                        <w:rPr>
                          <w:color w:val="auto"/>
                          <w:sz w:val="24"/>
                          <w:szCs w:val="24"/>
                        </w:rPr>
                        <w:t xml:space="preserve"> or mouth rinse. Probiotics in oral health is a new area of research and only a few clinical studies have been conducted.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534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222643" wp14:editId="1DD77595">
                <wp:simplePos x="0" y="0"/>
                <wp:positionH relativeFrom="column">
                  <wp:posOffset>0</wp:posOffset>
                </wp:positionH>
                <wp:positionV relativeFrom="paragraph">
                  <wp:posOffset>1047170</wp:posOffset>
                </wp:positionV>
                <wp:extent cx="3206750" cy="6088380"/>
                <wp:effectExtent l="0" t="0" r="0" b="7620"/>
                <wp:wrapThrough wrapText="bothSides">
                  <wp:wrapPolygon edited="0">
                    <wp:start x="257" y="0"/>
                    <wp:lineTo x="257" y="21559"/>
                    <wp:lineTo x="21172" y="21559"/>
                    <wp:lineTo x="21172" y="0"/>
                    <wp:lineTo x="257" y="0"/>
                  </wp:wrapPolygon>
                </wp:wrapThrough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0" cy="6088380"/>
                          <a:chOff x="0" y="0"/>
                          <a:chExt cx="3206750" cy="608838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206750" cy="608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123245"/>
                            <a:ext cx="24542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48935107" w14:textId="4EFA537B" w:rsidR="00AE149D" w:rsidRPr="00D85346" w:rsidRDefault="00AE149D" w:rsidP="006456E3">
                              <w:pPr>
                                <w:jc w:val="center"/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Oral Microbiome</w:t>
                              </w:r>
                            </w:p>
                            <w:p w14:paraId="17DB0674" w14:textId="77777777" w:rsidR="00AE149D" w:rsidRPr="00D85346" w:rsidRDefault="00AE149D" w:rsidP="006456E3">
                              <w:pPr>
                                <w:rPr>
                                  <w:b/>
                                  <w:i/>
                                  <w:color w:val="646B86" w:themeColor="text2"/>
                                </w:rPr>
                              </w:pPr>
                            </w:p>
                            <w:p w14:paraId="557B8116" w14:textId="77777777" w:rsidR="00AE149D" w:rsidRPr="00D85346" w:rsidRDefault="00AE149D" w:rsidP="006456E3">
                              <w:pPr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Did you know that our mouth contains over 700 species of bacteria?</w:t>
                              </w:r>
                            </w:p>
                            <w:p w14:paraId="73B0CCC0" w14:textId="7E140F57" w:rsidR="00AE149D" w:rsidRPr="00D85346" w:rsidRDefault="00AE149D" w:rsidP="002119CB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14:paraId="0055B942" w14:textId="1370B32A" w:rsidR="00AE149D" w:rsidRPr="00D85346" w:rsidRDefault="00AE149D" w:rsidP="002119CB">
                              <w:r w:rsidRPr="00D85346">
                                <w:t xml:space="preserve">Microbes are a part of our everyday life.  Our body contains both good and bad bacteria.  </w:t>
                              </w:r>
                            </w:p>
                            <w:p w14:paraId="629D8174" w14:textId="77777777" w:rsidR="00AE149D" w:rsidRPr="00D85346" w:rsidRDefault="00AE149D" w:rsidP="002119C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F7C1AED" w14:textId="6F655630" w:rsidR="00AE149D" w:rsidRPr="00D85346" w:rsidRDefault="00AE149D" w:rsidP="00904148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“Your mouth, the gateway to your body”</w:t>
                              </w:r>
                            </w:p>
                            <w:p w14:paraId="0633FE48" w14:textId="0C9F8843" w:rsidR="00AE149D" w:rsidRPr="00D85346" w:rsidRDefault="00AE149D" w:rsidP="00FD2FD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 xml:space="preserve">Many studies have shown how oral micro biome can be linked to our general health and it is important to keep a healthy balance of microbes for our general health benefit. </w:t>
                              </w:r>
                            </w:p>
                            <w:p w14:paraId="2B7374AB" w14:textId="77777777" w:rsidR="00AE149D" w:rsidRPr="00D85346" w:rsidRDefault="00AE149D" w:rsidP="00FD2FD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721E37E" w14:textId="07BEF5C7" w:rsidR="00AE149D" w:rsidRPr="00D85346" w:rsidRDefault="00AE149D" w:rsidP="006456E3">
                              <w:pPr>
                                <w:pStyle w:val="Heading3"/>
                                <w:rPr>
                                  <w:rFonts w:asciiTheme="minorHAnsi" w:hAnsiTheme="minorHAnsi"/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85346">
                                <w:rPr>
                                  <w:rFonts w:asciiTheme="minorHAnsi" w:hAnsiTheme="minorHAnsi"/>
                                  <w:b/>
                                  <w:i/>
                                  <w:color w:val="646B86" w:themeColor="text2"/>
                                  <w:sz w:val="28"/>
                                  <w:szCs w:val="28"/>
                                  <w:u w:val="single"/>
                                </w:rPr>
                                <w:t>Bacteria: Relationship to gum disease &amp; caries</w:t>
                              </w:r>
                            </w:p>
                            <w:p w14:paraId="566C2605" w14:textId="77777777" w:rsidR="00AE149D" w:rsidRPr="00D85346" w:rsidRDefault="00AE149D" w:rsidP="00B41BA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90" w:hanging="18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Biofilm</w:t>
                              </w:r>
                              <w:r w:rsidRPr="00D85346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 xml:space="preserve">is a surface of film that contains microorganisms and other biological substance. </w:t>
                              </w:r>
                            </w:p>
                            <w:p w14:paraId="1A213A1C" w14:textId="77777777" w:rsidR="00AE149D" w:rsidRPr="00D85346" w:rsidRDefault="00AE149D" w:rsidP="006456E3">
                              <w:pPr>
                                <w:pStyle w:val="ListParagraph"/>
                                <w:ind w:left="9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DFB7047" w14:textId="7EC513EA" w:rsidR="00AE149D" w:rsidRPr="00D85346" w:rsidRDefault="00AE149D" w:rsidP="00B41BA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90" w:hanging="18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Plaque</w:t>
                              </w:r>
                              <w:r w:rsidRPr="00D85346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>is more visible,</w:t>
                              </w:r>
                              <w:r w:rsidR="00DE46A1">
                                <w:rPr>
                                  <w:sz w:val="22"/>
                                  <w:szCs w:val="22"/>
                                </w:rPr>
                                <w:t xml:space="preserve"> with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 xml:space="preserve"> increased structural amount of biofilm.</w:t>
                              </w:r>
                            </w:p>
                            <w:p w14:paraId="020EFAD6" w14:textId="77777777" w:rsidR="00AE149D" w:rsidRPr="00D85346" w:rsidRDefault="00AE149D" w:rsidP="00B41BA5">
                              <w:pPr>
                                <w:pStyle w:val="ListParagraph"/>
                                <w:ind w:left="90" w:hanging="18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A4930FF" w14:textId="3EC0C845" w:rsidR="00AE149D" w:rsidRPr="00D85346" w:rsidRDefault="00AE149D" w:rsidP="006456E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90" w:hanging="18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Microbial biofilm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 xml:space="preserve"> plays a major role in the initiation and progression of</w:t>
                              </w:r>
                              <w:r w:rsidR="00D8534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85346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both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 xml:space="preserve"> dental caries and periodontal infection.</w:t>
                              </w:r>
                            </w:p>
                            <w:p w14:paraId="6125A99F" w14:textId="77777777" w:rsidR="00AE149D" w:rsidRPr="00D85346" w:rsidRDefault="00AE149D" w:rsidP="006456E3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34895D4B" w14:textId="14E99C80" w:rsidR="00AE149D" w:rsidRPr="00D85346" w:rsidRDefault="00AE149D" w:rsidP="006456E3">
                              <w:pPr>
                                <w:pStyle w:val="ListParagraph"/>
                                <w:ind w:left="9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5346">
                                <w:rPr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Gingivitis </w:t>
                              </w:r>
                              <w:r w:rsidRPr="00D85346">
                                <w:rPr>
                                  <w:sz w:val="22"/>
                                  <w:szCs w:val="22"/>
                                </w:rPr>
                                <w:t>and gum disease begins with the presence of plaque biofilm, bacterial invasion, and the body’s inflammatory response.</w:t>
                              </w:r>
                            </w:p>
                            <w:p w14:paraId="13AECAC1" w14:textId="77777777" w:rsidR="00AE149D" w:rsidRPr="00D85346" w:rsidRDefault="00AE149D" w:rsidP="00FD2FD7"/>
                            <w:p w14:paraId="39811830" w14:textId="77777777" w:rsidR="00AE149D" w:rsidRPr="00D85346" w:rsidRDefault="00AE149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326004"/>
                            <a:ext cx="2454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500932"/>
                            <a:ext cx="30238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846814"/>
                            <a:ext cx="3023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1017767"/>
                            <a:ext cx="30238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1367625"/>
                            <a:ext cx="3023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538578"/>
                            <a:ext cx="302387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1697604"/>
                            <a:ext cx="30238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2333708"/>
                            <a:ext cx="302387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2492734"/>
                            <a:ext cx="30238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894275"/>
                            <a:ext cx="30238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3224254"/>
                            <a:ext cx="302387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3383280"/>
                            <a:ext cx="30238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3713259"/>
                            <a:ext cx="302387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3872285"/>
                            <a:ext cx="302387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570383" y="4361291"/>
                            <a:ext cx="15468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590261" y="4520317"/>
                            <a:ext cx="152590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610139" y="4679343"/>
                            <a:ext cx="150495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618090" y="4838369"/>
                            <a:ext cx="14986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1618090" y="4997395"/>
                            <a:ext cx="14986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618090" y="5156421"/>
                            <a:ext cx="14986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618090" y="5315447"/>
                            <a:ext cx="14986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618090" y="5470498"/>
                            <a:ext cx="14986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618090" y="5645426"/>
                            <a:ext cx="14986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22643" id="Group 85" o:spid="_x0000_s1052" style="position:absolute;margin-left:0;margin-top:82.45pt;width:252.5pt;height:479.4pt;z-index:251658240" coordsize="32067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">
                <v:shape id="Text Box 9" o:spid="_x0000_s1053" type="#_x0000_t202" style="position:absolute;width:32067;height:60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<v:shape id="Text Box 52" o:spid="_x0000_s1054" type="#_x0000_t202" style="position:absolute;left:914;top:1232;width:2454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style="mso-next-textbox:#Text Box 53" inset="0,0,0,0">
                    <w:txbxContent>
                      <w:p w14:paraId="48935107" w14:textId="4EFA537B" w:rsidR="00AE149D" w:rsidRPr="00D85346" w:rsidRDefault="00AE149D" w:rsidP="006456E3">
                        <w:pPr>
                          <w:jc w:val="center"/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  <w:r w:rsidRPr="00D85346">
                          <w:rPr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Oral Microbiome</w:t>
                        </w:r>
                      </w:p>
                      <w:p w14:paraId="17DB0674" w14:textId="77777777" w:rsidR="00AE149D" w:rsidRPr="00D85346" w:rsidRDefault="00AE149D" w:rsidP="006456E3">
                        <w:pPr>
                          <w:rPr>
                            <w:b/>
                            <w:i/>
                            <w:color w:val="646B86" w:themeColor="text2"/>
                          </w:rPr>
                        </w:pPr>
                      </w:p>
                      <w:p w14:paraId="557B8116" w14:textId="77777777" w:rsidR="00AE149D" w:rsidRPr="00D85346" w:rsidRDefault="00AE149D" w:rsidP="006456E3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 w:rsidRPr="00D85346">
                          <w:rPr>
                            <w:b/>
                            <w:i/>
                            <w:color w:val="FFFFFF" w:themeColor="background1"/>
                          </w:rPr>
                          <w:t>Did you know that our mouth contains over 700 species of bacteria?</w:t>
                        </w:r>
                      </w:p>
                      <w:p w14:paraId="73B0CCC0" w14:textId="7E140F57" w:rsidR="00AE149D" w:rsidRPr="00D85346" w:rsidRDefault="00AE149D" w:rsidP="002119CB">
                        <w:pPr>
                          <w:rPr>
                            <w:b/>
                            <w:i/>
                          </w:rPr>
                        </w:pPr>
                        <w:r w:rsidRPr="00D85346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055B942" w14:textId="1370B32A" w:rsidR="00AE149D" w:rsidRPr="00D85346" w:rsidRDefault="00AE149D" w:rsidP="002119CB">
                        <w:r w:rsidRPr="00D85346">
                          <w:t xml:space="preserve">Microbes are a part of our everyday life.  Our body contains both good and bad bacteria.  </w:t>
                        </w:r>
                      </w:p>
                      <w:p w14:paraId="629D8174" w14:textId="77777777" w:rsidR="00AE149D" w:rsidRPr="00D85346" w:rsidRDefault="00AE149D" w:rsidP="002119CB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F7C1AED" w14:textId="6F655630" w:rsidR="00AE149D" w:rsidRPr="00D85346" w:rsidRDefault="00AE149D" w:rsidP="00904148">
                        <w:pPr>
                          <w:rPr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“Your mouth, the gateway to your body”</w:t>
                        </w:r>
                      </w:p>
                      <w:p w14:paraId="0633FE48" w14:textId="0C9F8843" w:rsidR="00AE149D" w:rsidRPr="00D85346" w:rsidRDefault="00AE149D" w:rsidP="00FD2FD7">
                        <w:pPr>
                          <w:rPr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sz w:val="22"/>
                            <w:szCs w:val="22"/>
                          </w:rPr>
                          <w:t xml:space="preserve">Many studies have shown how oral micro biome can be linked to our general health and it is important to keep a healthy balance of microbes for our general health benefit. </w:t>
                        </w:r>
                      </w:p>
                      <w:p w14:paraId="2B7374AB" w14:textId="77777777" w:rsidR="00AE149D" w:rsidRPr="00D85346" w:rsidRDefault="00AE149D" w:rsidP="00FD2FD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721E37E" w14:textId="07BEF5C7" w:rsidR="00AE149D" w:rsidRPr="00D85346" w:rsidRDefault="00AE149D" w:rsidP="006456E3">
                        <w:pPr>
                          <w:pStyle w:val="Heading3"/>
                          <w:rPr>
                            <w:rFonts w:asciiTheme="minorHAnsi" w:hAnsiTheme="minorHAnsi"/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</w:pPr>
                        <w:r w:rsidRPr="00D85346">
                          <w:rPr>
                            <w:rFonts w:asciiTheme="minorHAnsi" w:hAnsiTheme="minorHAnsi"/>
                            <w:b/>
                            <w:i/>
                            <w:color w:val="646B86" w:themeColor="text2"/>
                            <w:sz w:val="28"/>
                            <w:szCs w:val="28"/>
                            <w:u w:val="single"/>
                          </w:rPr>
                          <w:t>Bacteria: Relationship to gum disease &amp; caries</w:t>
                        </w:r>
                      </w:p>
                      <w:p w14:paraId="566C2605" w14:textId="77777777" w:rsidR="00AE149D" w:rsidRPr="00D85346" w:rsidRDefault="00AE149D" w:rsidP="00B41BA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90" w:hanging="180"/>
                          <w:rPr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Biofilm</w:t>
                        </w:r>
                        <w:r w:rsidRPr="00D85346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 xml:space="preserve">is a surface of film that contains microorganisms and other biological substance. </w:t>
                        </w:r>
                      </w:p>
                      <w:p w14:paraId="1A213A1C" w14:textId="77777777" w:rsidR="00AE149D" w:rsidRPr="00D85346" w:rsidRDefault="00AE149D" w:rsidP="006456E3">
                        <w:pPr>
                          <w:pStyle w:val="ListParagraph"/>
                          <w:ind w:left="90"/>
                          <w:rPr>
                            <w:sz w:val="22"/>
                            <w:szCs w:val="22"/>
                          </w:rPr>
                        </w:pPr>
                      </w:p>
                      <w:p w14:paraId="0DFB7047" w14:textId="7EC513EA" w:rsidR="00AE149D" w:rsidRPr="00D85346" w:rsidRDefault="00AE149D" w:rsidP="00B41BA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90" w:hanging="180"/>
                          <w:rPr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Plaque</w:t>
                        </w:r>
                        <w:r w:rsidRPr="00D85346"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>is more visible,</w:t>
                        </w:r>
                        <w:r w:rsidR="00DE46A1">
                          <w:rPr>
                            <w:sz w:val="22"/>
                            <w:szCs w:val="22"/>
                          </w:rPr>
                          <w:t xml:space="preserve"> with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 xml:space="preserve"> increased structural amount of biofilm.</w:t>
                        </w:r>
                      </w:p>
                      <w:p w14:paraId="020EFAD6" w14:textId="77777777" w:rsidR="00AE149D" w:rsidRPr="00D85346" w:rsidRDefault="00AE149D" w:rsidP="00B41BA5">
                        <w:pPr>
                          <w:pStyle w:val="ListParagraph"/>
                          <w:ind w:left="90" w:hanging="180"/>
                          <w:rPr>
                            <w:sz w:val="22"/>
                            <w:szCs w:val="22"/>
                          </w:rPr>
                        </w:pPr>
                      </w:p>
                      <w:p w14:paraId="6A4930FF" w14:textId="3EC0C845" w:rsidR="00AE149D" w:rsidRPr="00D85346" w:rsidRDefault="00AE149D" w:rsidP="006456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90" w:hanging="180"/>
                          <w:rPr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Microbial biofilm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 xml:space="preserve"> plays a major role in the initiation and progression of</w:t>
                        </w:r>
                        <w:r w:rsidR="00D8534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85346">
                          <w:rPr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both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 xml:space="preserve"> dental caries and periodontal infection.</w:t>
                        </w:r>
                      </w:p>
                      <w:p w14:paraId="6125A99F" w14:textId="77777777" w:rsidR="00AE149D" w:rsidRPr="00D85346" w:rsidRDefault="00AE149D" w:rsidP="006456E3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14:paraId="34895D4B" w14:textId="14E99C80" w:rsidR="00AE149D" w:rsidRPr="00D85346" w:rsidRDefault="00AE149D" w:rsidP="006456E3">
                        <w:pPr>
                          <w:pStyle w:val="ListParagraph"/>
                          <w:ind w:left="90"/>
                          <w:rPr>
                            <w:sz w:val="22"/>
                            <w:szCs w:val="22"/>
                          </w:rPr>
                        </w:pPr>
                        <w:r w:rsidRPr="00D85346">
                          <w:rPr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 xml:space="preserve">Gingivitis </w:t>
                        </w:r>
                        <w:r w:rsidRPr="00D85346">
                          <w:rPr>
                            <w:sz w:val="22"/>
                            <w:szCs w:val="22"/>
                          </w:rPr>
                          <w:t>and gum disease begins with the presence of plaque biofilm, bacterial invasion, and the body’s inflammatory response.</w:t>
                        </w:r>
                      </w:p>
                      <w:p w14:paraId="13AECAC1" w14:textId="77777777" w:rsidR="00AE149D" w:rsidRPr="00D85346" w:rsidRDefault="00AE149D" w:rsidP="00FD2FD7"/>
                      <w:p w14:paraId="39811830" w14:textId="77777777" w:rsidR="00AE149D" w:rsidRPr="00D85346" w:rsidRDefault="00AE149D"/>
                    </w:txbxContent>
                  </v:textbox>
                </v:shape>
                <v:shape id="Text Box 53" o:spid="_x0000_s1055" type="#_x0000_t202" style="position:absolute;left:914;top:3260;width:2454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style="mso-next-textbox:#Text Box 54" inset="0,0,0,0">
                    <w:txbxContent/>
                  </v:textbox>
                </v:shape>
                <v:shape id="Text Box 54" o:spid="_x0000_s1056" type="#_x0000_t202" style="position:absolute;left:914;top:5009;width:30239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style="mso-next-textbox:#Text Box 55" inset="0,0,0,0">
                    <w:txbxContent/>
                  </v:textbox>
                </v:shape>
                <v:shape id="Text Box 55" o:spid="_x0000_s1057" type="#_x0000_t202" style="position:absolute;left:914;top:8468;width:3023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7" inset="0,0,0,0">
                    <w:txbxContent/>
                  </v:textbox>
                </v:shape>
                <v:shape id="Text Box 57" o:spid="_x0000_s1058" type="#_x0000_t202" style="position:absolute;left:914;top:10177;width:30239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style="mso-next-textbox:#Text Box 58" inset="0,0,0,0">
                    <w:txbxContent/>
                  </v:textbox>
                </v:shape>
                <v:shape id="Text Box 58" o:spid="_x0000_s1059" type="#_x0000_t202" style="position:absolute;left:914;top:13676;width:3023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style="mso-next-textbox:#Text Box 60" inset="0,0,0,0">
                    <w:txbxContent/>
                  </v:textbox>
                </v:shape>
                <v:shape id="Text Box 60" o:spid="_x0000_s1060" type="#_x0000_t202" style="position:absolute;left:914;top:15385;width:3023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style="mso-next-textbox:#Text Box 61" inset="0,0,0,0">
                    <w:txbxContent/>
                  </v:textbox>
                </v:shape>
                <v:shape id="Text Box 61" o:spid="_x0000_s1061" type="#_x0000_t202" style="position:absolute;left:914;top:16976;width:30239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style="mso-next-textbox:#Text Box 62" inset="0,0,0,0">
                    <w:txbxContent/>
                  </v:textbox>
                </v:shape>
                <v:shape id="Text Box 62" o:spid="_x0000_s1062" type="#_x0000_t202" style="position:absolute;left:914;top:23337;width:3023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style="mso-next-textbox:#Text Box 63" inset="0,0,0,0">
                    <w:txbxContent/>
                  </v:textbox>
                </v:shape>
                <v:shape id="Text Box 63" o:spid="_x0000_s1063" type="#_x0000_t202" style="position:absolute;left:914;top:24927;width:30239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style="mso-next-textbox:#Text Box 66" inset="0,0,0,0">
                    <w:txbxContent/>
                  </v:textbox>
                </v:shape>
                <v:shape id="Text Box 66" o:spid="_x0000_s1064" type="#_x0000_t202" style="position:absolute;left:914;top:28942;width:3023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style="mso-next-textbox:#Text Box 67" inset="0,0,0,0">
                    <w:txbxContent/>
                  </v:textbox>
                </v:shape>
                <v:shape id="Text Box 67" o:spid="_x0000_s1065" type="#_x0000_t202" style="position:absolute;left:914;top:32242;width:3023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style="mso-next-textbox:#Text Box 68" inset="0,0,0,0">
                    <w:txbxContent/>
                  </v:textbox>
                </v:shape>
                <v:shape id="Text Box 68" o:spid="_x0000_s1066" type="#_x0000_t202" style="position:absolute;left:914;top:33832;width:3023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style="mso-next-textbox:#Text Box 70" inset="0,0,0,0">
                    <w:txbxContent/>
                  </v:textbox>
                </v:shape>
                <v:shape id="Text Box 70" o:spid="_x0000_s1067" type="#_x0000_t202" style="position:absolute;left:914;top:37132;width:3023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style="mso-next-textbox:#Text Box 72" inset="0,0,0,0">
                    <w:txbxContent/>
                  </v:textbox>
                </v:shape>
                <v:shape id="Text Box 72" o:spid="_x0000_s1068" type="#_x0000_t202" style="position:absolute;left:914;top:38722;width:30239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style="mso-next-textbox:#Text Box 73" inset="0,0,0,0">
                    <w:txbxContent/>
                  </v:textbox>
                </v:shape>
                <v:shape id="Text Box 73" o:spid="_x0000_s1069" type="#_x0000_t202" style="position:absolute;left:15703;top:43612;width:1546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style="mso-next-textbox:#Text Box 74" inset="0,0,0,0">
                    <w:txbxContent/>
                  </v:textbox>
                </v:shape>
                <v:shape id="Text Box 74" o:spid="_x0000_s1070" type="#_x0000_t202" style="position:absolute;left:15902;top:45203;width:1525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style="mso-next-textbox:#Text Box 75" inset="0,0,0,0">
                    <w:txbxContent/>
                  </v:textbox>
                </v:shape>
                <v:shape id="Text Box 75" o:spid="_x0000_s1071" type="#_x0000_t202" style="position:absolute;left:16101;top:46793;width:15049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style="mso-next-textbox:#Text Box 76" inset="0,0,0,0">
                    <w:txbxContent/>
                  </v:textbox>
                </v:shape>
                <v:shape id="Text Box 76" o:spid="_x0000_s1072" type="#_x0000_t202" style="position:absolute;left:16180;top:48383;width:1498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style="mso-next-textbox:#Text Box 77" inset="0,0,0,0">
                    <w:txbxContent/>
                  </v:textbox>
                </v:shape>
                <v:shape id="Text Box 77" o:spid="_x0000_s1073" type="#_x0000_t202" style="position:absolute;left:16180;top:49973;width:14986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style="mso-next-textbox:#Text Box 78" inset="0,0,0,0">
                    <w:txbxContent/>
                  </v:textbox>
                </v:shape>
                <v:shape id="Text Box 78" o:spid="_x0000_s1074" type="#_x0000_t202" style="position:absolute;left:16180;top:51564;width:1498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style="mso-next-textbox:#Text Box 79" inset="0,0,0,0">
                    <w:txbxContent/>
                  </v:textbox>
                </v:shape>
                <v:shape id="Text Box 79" o:spid="_x0000_s1075" type="#_x0000_t202" style="position:absolute;left:16180;top:53154;width:1498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style="mso-next-textbox:#Text Box 80" inset="0,0,0,0">
                    <w:txbxContent/>
                  </v:textbox>
                </v:shape>
                <v:shape id="Text Box 80" o:spid="_x0000_s1076" type="#_x0000_t202" style="position:absolute;left:16180;top:54704;width:14986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style="mso-next-textbox:#Text Box 81" inset="0,0,0,0">
                    <w:txbxContent/>
                  </v:textbox>
                </v:shape>
                <v:shape id="Text Box 81" o:spid="_x0000_s1077" type="#_x0000_t202" style="position:absolute;left:16180;top:56454;width:1498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/>
              </v:group>
            </w:pict>
          </mc:Fallback>
        </mc:AlternateContent>
      </w:r>
      <w:r w:rsidR="00393B76">
        <w:rPr>
          <w:noProof/>
        </w:rPr>
        <w:drawing>
          <wp:anchor distT="0" distB="0" distL="114300" distR="114300" simplePos="0" relativeHeight="251665408" behindDoc="0" locked="0" layoutInCell="1" allowOverlap="1" wp14:anchorId="5F8BC731" wp14:editId="6DC696FD">
            <wp:simplePos x="0" y="0"/>
            <wp:positionH relativeFrom="page">
              <wp:posOffset>7849870</wp:posOffset>
            </wp:positionH>
            <wp:positionV relativeFrom="page">
              <wp:posOffset>40640</wp:posOffset>
            </wp:positionV>
            <wp:extent cx="2284095" cy="1606550"/>
            <wp:effectExtent l="0" t="0" r="1905" b="0"/>
            <wp:wrapThrough wrapText="bothSides">
              <wp:wrapPolygon edited="0">
                <wp:start x="0" y="0"/>
                <wp:lineTo x="0" y="21173"/>
                <wp:lineTo x="21378" y="21173"/>
                <wp:lineTo x="21378" y="0"/>
                <wp:lineTo x="0" y="0"/>
              </wp:wrapPolygon>
            </wp:wrapThrough>
            <wp:docPr id="64" name="Picture 2" descr="Macintosh HD:Users:Jashlie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shlie:Desktop: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27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E2D7A12" wp14:editId="769B5B26">
            <wp:simplePos x="0" y="0"/>
            <wp:positionH relativeFrom="page">
              <wp:posOffset>29845</wp:posOffset>
            </wp:positionH>
            <wp:positionV relativeFrom="page">
              <wp:posOffset>6229984</wp:posOffset>
            </wp:positionV>
            <wp:extent cx="1764449" cy="1521341"/>
            <wp:effectExtent l="127000" t="127000" r="191770" b="206375"/>
            <wp:wrapThrough wrapText="bothSides">
              <wp:wrapPolygon edited="0">
                <wp:start x="-1555" y="-1804"/>
                <wp:lineTo x="-1555" y="22006"/>
                <wp:lineTo x="-933" y="24170"/>
                <wp:lineTo x="23015" y="24170"/>
                <wp:lineTo x="23637" y="22006"/>
                <wp:lineTo x="23637" y="4690"/>
                <wp:lineTo x="23015" y="-722"/>
                <wp:lineTo x="23015" y="-1804"/>
                <wp:lineTo x="-1555" y="-1804"/>
              </wp:wrapPolygon>
            </wp:wrapThrough>
            <wp:docPr id="28" name="Picture 3" descr="Macintosh HD:Users:Jashlie:Desktop:041616_gum_opener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Jashlie:Desktop:041616_gum_opener_f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49" cy="15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12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3AA4C425" wp14:editId="4104A8BB">
            <wp:simplePos x="0" y="0"/>
            <wp:positionH relativeFrom="page">
              <wp:posOffset>3101340</wp:posOffset>
            </wp:positionH>
            <wp:positionV relativeFrom="page">
              <wp:posOffset>1733550</wp:posOffset>
            </wp:positionV>
            <wp:extent cx="421640" cy="401955"/>
            <wp:effectExtent l="0" t="0" r="10160" b="4445"/>
            <wp:wrapThrough wrapText="bothSides">
              <wp:wrapPolygon edited="0">
                <wp:start x="0" y="0"/>
                <wp:lineTo x="0" y="20474"/>
                <wp:lineTo x="20819" y="20474"/>
                <wp:lineTo x="20819" y="0"/>
                <wp:lineTo x="0" y="0"/>
              </wp:wrapPolygon>
            </wp:wrapThrough>
            <wp:docPr id="35" name="Picture 5" descr="Macintosh HD:Users:Jashlie:Desktop:Gum-disease-when-bad-bugs-revo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shlie:Desktop:Gum-disease-when-bad-bugs-revol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4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D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DF64217" wp14:editId="6AC9E55F">
                <wp:simplePos x="0" y="0"/>
                <wp:positionH relativeFrom="page">
                  <wp:posOffset>457200</wp:posOffset>
                </wp:positionH>
                <wp:positionV relativeFrom="page">
                  <wp:posOffset>40640</wp:posOffset>
                </wp:positionV>
                <wp:extent cx="4064000" cy="330835"/>
                <wp:effectExtent l="0" t="0" r="0" b="24765"/>
                <wp:wrapTight wrapText="bothSides">
                  <wp:wrapPolygon edited="0">
                    <wp:start x="135" y="0"/>
                    <wp:lineTo x="135" y="21559"/>
                    <wp:lineTo x="21330" y="21559"/>
                    <wp:lineTo x="21330" y="0"/>
                    <wp:lineTo x="135" y="0"/>
                  </wp:wrapPolygon>
                </wp:wrapTight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EA5C" w14:textId="3A7E065C" w:rsidR="00AE149D" w:rsidRPr="00D85346" w:rsidRDefault="00AE149D" w:rsidP="00780609">
                            <w:pPr>
                              <w:pStyle w:val="Heading1"/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85346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What are Probiotics?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4217" id="Text Box 25" o:spid="_x0000_s1078" type="#_x0000_t202" style="position:absolute;margin-left:36pt;margin-top:3.2pt;width:320pt;height:26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" o:allowincell="f" filled="f" stroked="f">
                <v:textbox inset=",0,,0">
                  <w:txbxContent>
                    <w:p w14:paraId="060DEA5C" w14:textId="3A7E065C" w:rsidR="00AE149D" w:rsidRPr="00D85346" w:rsidRDefault="00AE149D" w:rsidP="00780609">
                      <w:pPr>
                        <w:pStyle w:val="Heading1"/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D85346"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  <w:t>What are Probiotics?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32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11B09FB" wp14:editId="5E716CBD">
                <wp:simplePos x="0" y="0"/>
                <wp:positionH relativeFrom="page">
                  <wp:posOffset>3663950</wp:posOffset>
                </wp:positionH>
                <wp:positionV relativeFrom="page">
                  <wp:posOffset>1236345</wp:posOffset>
                </wp:positionV>
                <wp:extent cx="2730500" cy="497205"/>
                <wp:effectExtent l="0" t="0" r="0" b="10795"/>
                <wp:wrapTight wrapText="bothSides">
                  <wp:wrapPolygon edited="0">
                    <wp:start x="201" y="0"/>
                    <wp:lineTo x="201" y="20966"/>
                    <wp:lineTo x="21098" y="20966"/>
                    <wp:lineTo x="21098" y="0"/>
                    <wp:lineTo x="201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7DEC8" w14:textId="322E2F5A" w:rsidR="00AE149D" w:rsidRPr="009C550B" w:rsidRDefault="00AE149D" w:rsidP="005D40CA">
                            <w:pPr>
                              <w:pStyle w:val="Heading3"/>
                              <w:rPr>
                                <w:color w:val="646B86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09FB" id="Text Box 22" o:spid="_x0000_s1079" type="#_x0000_t202" style="position:absolute;margin-left:288.5pt;margin-top:97.35pt;width:215pt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" o:allowincell="f" filled="f" stroked="f">
                <v:textbox inset=",0,,0">
                  <w:txbxContent>
                    <w:p w14:paraId="64E7DEC8" w14:textId="322E2F5A" w:rsidR="00AE149D" w:rsidRPr="009C550B" w:rsidRDefault="00AE149D" w:rsidP="005D40CA">
                      <w:pPr>
                        <w:pStyle w:val="Heading3"/>
                        <w:rPr>
                          <w:color w:val="646B86" w:themeColor="text2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80609" w:rsidSect="005B1E5D">
      <w:headerReference w:type="default" r:id="rId16"/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E115" w14:textId="77777777" w:rsidR="00B56FC6" w:rsidRDefault="00B56FC6">
      <w:r>
        <w:separator/>
      </w:r>
    </w:p>
  </w:endnote>
  <w:endnote w:type="continuationSeparator" w:id="0">
    <w:p w14:paraId="4A07181E" w14:textId="77777777" w:rsidR="00B56FC6" w:rsidRDefault="00B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9387" w14:textId="77777777" w:rsidR="00B56FC6" w:rsidRDefault="00B56FC6">
      <w:r>
        <w:separator/>
      </w:r>
    </w:p>
  </w:footnote>
  <w:footnote w:type="continuationSeparator" w:id="0">
    <w:p w14:paraId="1F44C12D" w14:textId="77777777" w:rsidR="00B56FC6" w:rsidRDefault="00B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69F4" w14:textId="77777777" w:rsidR="00AE149D" w:rsidRDefault="00AE1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9E9A5B" wp14:editId="25948920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8B755"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" o:allowincell="f" fillcolor="#c5d1d7 [3214]" stroked="f">
              <v:fill color2="#646b86 [3215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C058" w14:textId="77777777" w:rsidR="00AE149D" w:rsidRDefault="00AE1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4E5D5209" wp14:editId="6D21130F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C5D76"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" o:allowincell="f" fillcolor="#c5d1d7 [3214]" stroked="f">
              <v:fill color2="#646b86 [3215]" focus="100%" type="gradien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 wp14:anchorId="28E526F4" wp14:editId="7A1425E5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127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F0D9A"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" o:allowincell="f" fillcolor="#c5d1d7 [3214]" stroked="f">
              <v:fill color2="#646b86 [3215]" focus="100%" type="gradien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71FEB86D" wp14:editId="53F61FB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24974"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" o:allowincell="f" fillcolor="#c5d1d7 [3214]" stroked="f">
              <v:fill color2="#646b86 [3215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088B"/>
    <w:multiLevelType w:val="hybridMultilevel"/>
    <w:tmpl w:val="B98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EC7"/>
    <w:multiLevelType w:val="hybridMultilevel"/>
    <w:tmpl w:val="4C28213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763657D"/>
    <w:multiLevelType w:val="hybridMultilevel"/>
    <w:tmpl w:val="5CA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77A"/>
    <w:multiLevelType w:val="hybridMultilevel"/>
    <w:tmpl w:val="518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615"/>
    <w:multiLevelType w:val="hybridMultilevel"/>
    <w:tmpl w:val="C06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B0A85"/>
    <w:multiLevelType w:val="hybridMultilevel"/>
    <w:tmpl w:val="A16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479"/>
    <w:multiLevelType w:val="hybridMultilevel"/>
    <w:tmpl w:val="9EDE22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41019F8"/>
    <w:multiLevelType w:val="hybridMultilevel"/>
    <w:tmpl w:val="C8ACE7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840733"/>
    <w:multiLevelType w:val="hybridMultilevel"/>
    <w:tmpl w:val="D9E0FB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5094E"/>
    <w:multiLevelType w:val="hybridMultilevel"/>
    <w:tmpl w:val="636EF73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2F9748C"/>
    <w:multiLevelType w:val="hybridMultilevel"/>
    <w:tmpl w:val="D9D0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192A"/>
    <w:multiLevelType w:val="hybridMultilevel"/>
    <w:tmpl w:val="DF72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814"/>
    <w:multiLevelType w:val="hybridMultilevel"/>
    <w:tmpl w:val="C0C619A6"/>
    <w:lvl w:ilvl="0" w:tplc="41F6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266D3"/>
    <w:multiLevelType w:val="hybridMultilevel"/>
    <w:tmpl w:val="5DC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79493041"/>
    <w:multiLevelType w:val="hybridMultilevel"/>
    <w:tmpl w:val="D62E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780609"/>
    <w:rsid w:val="00050C2E"/>
    <w:rsid w:val="00055888"/>
    <w:rsid w:val="00060686"/>
    <w:rsid w:val="00066179"/>
    <w:rsid w:val="00085E10"/>
    <w:rsid w:val="000978ED"/>
    <w:rsid w:val="000B382B"/>
    <w:rsid w:val="000D1EBA"/>
    <w:rsid w:val="00101930"/>
    <w:rsid w:val="00112E15"/>
    <w:rsid w:val="0011520E"/>
    <w:rsid w:val="00164F9F"/>
    <w:rsid w:val="0018496C"/>
    <w:rsid w:val="00187695"/>
    <w:rsid w:val="00192084"/>
    <w:rsid w:val="001A4ED3"/>
    <w:rsid w:val="001F5860"/>
    <w:rsid w:val="002119CB"/>
    <w:rsid w:val="00213EF3"/>
    <w:rsid w:val="002362CE"/>
    <w:rsid w:val="00252512"/>
    <w:rsid w:val="0027736C"/>
    <w:rsid w:val="002B0402"/>
    <w:rsid w:val="002B7F5E"/>
    <w:rsid w:val="002E0857"/>
    <w:rsid w:val="002F4791"/>
    <w:rsid w:val="00312118"/>
    <w:rsid w:val="003122C7"/>
    <w:rsid w:val="0035293E"/>
    <w:rsid w:val="003532AE"/>
    <w:rsid w:val="00355E27"/>
    <w:rsid w:val="00363BA8"/>
    <w:rsid w:val="00373D83"/>
    <w:rsid w:val="00384839"/>
    <w:rsid w:val="003912DF"/>
    <w:rsid w:val="00393B76"/>
    <w:rsid w:val="003E109B"/>
    <w:rsid w:val="003E564B"/>
    <w:rsid w:val="003E75BC"/>
    <w:rsid w:val="004346EC"/>
    <w:rsid w:val="0043681B"/>
    <w:rsid w:val="00452876"/>
    <w:rsid w:val="004701D8"/>
    <w:rsid w:val="00490793"/>
    <w:rsid w:val="004B5989"/>
    <w:rsid w:val="004F1934"/>
    <w:rsid w:val="00515A34"/>
    <w:rsid w:val="00516E8F"/>
    <w:rsid w:val="005436F8"/>
    <w:rsid w:val="00564855"/>
    <w:rsid w:val="00577AB2"/>
    <w:rsid w:val="00592527"/>
    <w:rsid w:val="005B1E5D"/>
    <w:rsid w:val="005B37FF"/>
    <w:rsid w:val="005D40CA"/>
    <w:rsid w:val="00627649"/>
    <w:rsid w:val="006332DC"/>
    <w:rsid w:val="00637B92"/>
    <w:rsid w:val="006456E3"/>
    <w:rsid w:val="0068088C"/>
    <w:rsid w:val="00682ECB"/>
    <w:rsid w:val="0069225E"/>
    <w:rsid w:val="006C7C69"/>
    <w:rsid w:val="006D105C"/>
    <w:rsid w:val="006E0F21"/>
    <w:rsid w:val="006F0D2C"/>
    <w:rsid w:val="0074557D"/>
    <w:rsid w:val="00746AC2"/>
    <w:rsid w:val="0075785B"/>
    <w:rsid w:val="00762CD2"/>
    <w:rsid w:val="00780609"/>
    <w:rsid w:val="00797890"/>
    <w:rsid w:val="007B7CB9"/>
    <w:rsid w:val="007D79C6"/>
    <w:rsid w:val="007F6596"/>
    <w:rsid w:val="00803939"/>
    <w:rsid w:val="00804BEC"/>
    <w:rsid w:val="0081206F"/>
    <w:rsid w:val="0081235E"/>
    <w:rsid w:val="00830BE2"/>
    <w:rsid w:val="00834B07"/>
    <w:rsid w:val="00844F62"/>
    <w:rsid w:val="008725FE"/>
    <w:rsid w:val="00880DA2"/>
    <w:rsid w:val="00887D78"/>
    <w:rsid w:val="008936CC"/>
    <w:rsid w:val="008B161E"/>
    <w:rsid w:val="008B507D"/>
    <w:rsid w:val="008B5C32"/>
    <w:rsid w:val="008D2C03"/>
    <w:rsid w:val="00904148"/>
    <w:rsid w:val="0091664D"/>
    <w:rsid w:val="009217C8"/>
    <w:rsid w:val="00970FB7"/>
    <w:rsid w:val="00973610"/>
    <w:rsid w:val="0097563D"/>
    <w:rsid w:val="009852B1"/>
    <w:rsid w:val="00990404"/>
    <w:rsid w:val="00996F9A"/>
    <w:rsid w:val="009B289C"/>
    <w:rsid w:val="009C550B"/>
    <w:rsid w:val="009D09D3"/>
    <w:rsid w:val="00A30E88"/>
    <w:rsid w:val="00A335FC"/>
    <w:rsid w:val="00A547FA"/>
    <w:rsid w:val="00A56F3C"/>
    <w:rsid w:val="00A738BC"/>
    <w:rsid w:val="00A77C24"/>
    <w:rsid w:val="00A86BED"/>
    <w:rsid w:val="00A86F4B"/>
    <w:rsid w:val="00A874C2"/>
    <w:rsid w:val="00AA3210"/>
    <w:rsid w:val="00AC49EA"/>
    <w:rsid w:val="00AD4623"/>
    <w:rsid w:val="00AE149D"/>
    <w:rsid w:val="00B41BA5"/>
    <w:rsid w:val="00B56FC6"/>
    <w:rsid w:val="00B573DE"/>
    <w:rsid w:val="00B853B0"/>
    <w:rsid w:val="00B90DAC"/>
    <w:rsid w:val="00BA1A8F"/>
    <w:rsid w:val="00BB18AA"/>
    <w:rsid w:val="00C21043"/>
    <w:rsid w:val="00C71927"/>
    <w:rsid w:val="00C97488"/>
    <w:rsid w:val="00CA19FF"/>
    <w:rsid w:val="00CC22CC"/>
    <w:rsid w:val="00D54F46"/>
    <w:rsid w:val="00D85346"/>
    <w:rsid w:val="00DA28EC"/>
    <w:rsid w:val="00DB15B7"/>
    <w:rsid w:val="00DC5452"/>
    <w:rsid w:val="00DD6AEF"/>
    <w:rsid w:val="00DD7679"/>
    <w:rsid w:val="00DE46A1"/>
    <w:rsid w:val="00E0471B"/>
    <w:rsid w:val="00E34D83"/>
    <w:rsid w:val="00E36C14"/>
    <w:rsid w:val="00E43757"/>
    <w:rsid w:val="00E60171"/>
    <w:rsid w:val="00E87E32"/>
    <w:rsid w:val="00EA1812"/>
    <w:rsid w:val="00F457D7"/>
    <w:rsid w:val="00F463F8"/>
    <w:rsid w:val="00F6304B"/>
    <w:rsid w:val="00F9299A"/>
    <w:rsid w:val="00F92B36"/>
    <w:rsid w:val="00F9707C"/>
    <w:rsid w:val="00FA2B2F"/>
    <w:rsid w:val="00FB523A"/>
    <w:rsid w:val="00FC6914"/>
    <w:rsid w:val="00FD2FD7"/>
    <w:rsid w:val="00FE1B30"/>
    <w:rsid w:val="00FF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0A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46B86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646B86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646B86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46B86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46B86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46B86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ListParagraph">
    <w:name w:val="List Paragraph"/>
    <w:basedOn w:val="Normal"/>
    <w:rsid w:val="00564855"/>
    <w:pPr>
      <w:ind w:left="720"/>
      <w:contextualSpacing/>
    </w:pPr>
  </w:style>
  <w:style w:type="character" w:styleId="Hyperlink">
    <w:name w:val="Hyperlink"/>
    <w:basedOn w:val="DefaultParagraphFont"/>
    <w:unhideWhenUsed/>
    <w:rsid w:val="002F4791"/>
    <w:rPr>
      <w:color w:val="00A3D6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36C14"/>
    <w:pPr>
      <w:spacing w:after="180" w:line="312" w:lineRule="auto"/>
    </w:pPr>
    <w:rPr>
      <w:rFonts w:eastAsia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746AC2"/>
    <w:rPr>
      <w:color w:val="694F07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564B"/>
  </w:style>
  <w:style w:type="paragraph" w:styleId="BalloonText">
    <w:name w:val="Balloon Text"/>
    <w:basedOn w:val="Normal"/>
    <w:link w:val="BalloonTextChar"/>
    <w:semiHidden/>
    <w:unhideWhenUsed/>
    <w:rsid w:val="006D1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Mah15</b:Tag>
    <b:SourceType>JournalArticle</b:SourceType>
    <b:Guid>{B129C8F4-3E20-400C-948B-C9150628F042}</b:Guid>
    <b:Title>Comparative Study of Probiotic Ice Cream and Probiotic Drink on Salivary Streptococcus mutans Levels in 6-12 Years Age Group Children</b:Title>
    <b:Year>2015</b:Year>
    <b:Author>
      <b:Author>
        <b:NameList>
          <b:Person>
            <b:Last>Mahantesha</b:Last>
            <b:First>T.,</b:First>
            <b:Middle>Reddy, K., Kumar, N., Nara, A., Ashwin, D., &amp; Buddiga, V.</b:Middle>
          </b:Person>
        </b:NameList>
      </b:Author>
    </b:Author>
    <b:JournalName>Journal of International Oral Health : JIOH</b:JournalName>
    <b:Pages>Vol.7(9), pp.47-50</b:Pages>
    <b:RefOrder>1</b:RefOrder>
  </b:Source>
</b:Sources>
</file>

<file path=customXml/itemProps1.xml><?xml version="1.0" encoding="utf-8"?>
<ds:datastoreItem xmlns:ds="http://schemas.openxmlformats.org/officeDocument/2006/customXml" ds:itemID="{69328C05-FD7B-4267-99BD-0C579698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</dc:creator>
  <cp:keywords/>
  <dc:description/>
  <cp:lastModifiedBy>Jenny Lau</cp:lastModifiedBy>
  <cp:revision>32</cp:revision>
  <cp:lastPrinted>2019-03-31T18:24:00Z</cp:lastPrinted>
  <dcterms:created xsi:type="dcterms:W3CDTF">2019-04-02T13:50:00Z</dcterms:created>
  <dcterms:modified xsi:type="dcterms:W3CDTF">2019-04-02T16:46:00Z</dcterms:modified>
  <cp:category/>
</cp:coreProperties>
</file>