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7DF" w:rsidRDefault="009F77DF" w:rsidP="009F77DF">
      <w:pPr>
        <w:spacing w:line="360" w:lineRule="auto"/>
      </w:pPr>
      <w:r>
        <w:t>ANNOTATED BIBLIOGRAPHY ENTRY EXAMPLE</w:t>
      </w:r>
    </w:p>
    <w:p w:rsidR="009F77DF" w:rsidRDefault="009F77DF" w:rsidP="009F77DF">
      <w:pPr>
        <w:spacing w:line="360" w:lineRule="auto"/>
      </w:pPr>
      <w:r>
        <w:t>Genre: literacy narrative</w:t>
      </w:r>
    </w:p>
    <w:p w:rsidR="009F77DF" w:rsidRDefault="009F77DF" w:rsidP="009F77DF">
      <w:pPr>
        <w:spacing w:line="360" w:lineRule="auto"/>
      </w:pPr>
    </w:p>
    <w:p w:rsidR="00DD4F11" w:rsidRDefault="00DD4F11" w:rsidP="009F77DF">
      <w:pPr>
        <w:spacing w:line="360" w:lineRule="auto"/>
      </w:pPr>
    </w:p>
    <w:p w:rsidR="00DD4F11" w:rsidRPr="00DD4F11" w:rsidRDefault="00DD4F11" w:rsidP="009F77DF">
      <w:pPr>
        <w:spacing w:line="360" w:lineRule="auto"/>
      </w:pPr>
      <w:r>
        <w:t>Anzaldua, Gloria. “How to Tame a Wild Tongue</w:t>
      </w:r>
      <w:r w:rsidR="004A26FC">
        <w:t>.</w:t>
      </w:r>
      <w:r>
        <w:t xml:space="preserve">” </w:t>
      </w:r>
      <w:r>
        <w:rPr>
          <w:i/>
        </w:rPr>
        <w:t xml:space="preserve">Borderlands/La Frontera: The New Mestiza </w:t>
      </w:r>
      <w:r>
        <w:t>(1987), 4</w:t>
      </w:r>
      <w:r w:rsidRPr="00DD4F11">
        <w:rPr>
          <w:vertAlign w:val="superscript"/>
        </w:rPr>
        <w:t>th</w:t>
      </w:r>
      <w:r>
        <w:t xml:space="preserve"> ed.</w:t>
      </w:r>
      <w:r w:rsidR="004A26FC">
        <w:t xml:space="preserve">, </w:t>
      </w:r>
      <w:r>
        <w:t>Aunt Lute Books, 2012</w:t>
      </w:r>
      <w:r w:rsidR="004A26FC">
        <w:t>, pp. 75-86.</w:t>
      </w:r>
    </w:p>
    <w:p w:rsidR="004C645E" w:rsidRPr="003333D6" w:rsidRDefault="009F77DF" w:rsidP="00DD4F11">
      <w:pPr>
        <w:spacing w:line="360" w:lineRule="auto"/>
        <w:ind w:left="720"/>
        <w:rPr>
          <w:b/>
        </w:rPr>
      </w:pPr>
      <w:r>
        <w:t xml:space="preserve">In “How to Tame a Wild Tongue,” Gloria Anzaldua argues that a person’s identity is deeply entangled with the </w:t>
      </w:r>
      <w:r w:rsidR="006F2079">
        <w:t xml:space="preserve">language </w:t>
      </w:r>
      <w:r>
        <w:t>she uses. She writes, “</w:t>
      </w:r>
      <w:r w:rsidR="004C645E">
        <w:t>So if</w:t>
      </w:r>
      <w:r>
        <w:t xml:space="preserve"> you want to </w:t>
      </w:r>
      <w:r w:rsidR="004C645E">
        <w:t>really hurt me</w:t>
      </w:r>
      <w:r>
        <w:t>, talk badly about my language,” indicating that her language is a fundamental part of who she is</w:t>
      </w:r>
      <w:r w:rsidR="004C645E">
        <w:t xml:space="preserve"> (33)</w:t>
      </w:r>
      <w:r>
        <w:t xml:space="preserve">. By making this bold claim, she is able to ultimately argue that it is violent (on both personal and wider cultural-political levels) to silence and suppress a person’s native tongue. Though Anzaldua’s literacy narrative is rooted in details specific to her own Chicana </w:t>
      </w:r>
      <w:r w:rsidR="004C645E">
        <w:t xml:space="preserve">experience which she calls a “border identity”, straddling various linguistic and geographic borders </w:t>
      </w:r>
      <w:r>
        <w:t>(at one point, she makes a list of the eight different languages she uses, a hybrid of Tex-Mex, English, and Spanish and indigenous dialects), she extends her argument to include all people of color in the United States who do not speak “standard English.”</w:t>
      </w:r>
      <w:r w:rsidR="004C645E">
        <w:t xml:space="preserve"> She makes an implicit argument that formal schools need to include a wider range of voices, which include voices of people who are not dead, white, and male. Because </w:t>
      </w:r>
      <w:r w:rsidR="003333D6">
        <w:t>of this academic concern, it seems like the audiences</w:t>
      </w:r>
      <w:r w:rsidR="004C645E">
        <w:t xml:space="preserve"> she is working to persuade first and foremost</w:t>
      </w:r>
      <w:r w:rsidR="003333D6">
        <w:t>(her primary audience)</w:t>
      </w:r>
      <w:r w:rsidR="004C645E">
        <w:t xml:space="preserve"> – are university students and fellow academics.</w:t>
      </w:r>
      <w:r w:rsidR="003333D6">
        <w:t xml:space="preserve"> This literacy narrative appears in</w:t>
      </w:r>
      <w:r w:rsidR="004C645E">
        <w:t xml:space="preserve"> </w:t>
      </w:r>
      <w:r w:rsidR="004C645E">
        <w:rPr>
          <w:i/>
        </w:rPr>
        <w:t xml:space="preserve">Borderlands/La Frontera: The New Mestiza </w:t>
      </w:r>
      <w:r w:rsidR="004C645E">
        <w:t>(1987)</w:t>
      </w:r>
      <w:r w:rsidR="003333D6">
        <w:t>, which is a hybrid book of theory, literature, and social activism. But by</w:t>
      </w:r>
      <w:r>
        <w:t xml:space="preserve"> employing descriptive anecdotes, </w:t>
      </w:r>
      <w:r w:rsidR="003333D6">
        <w:t>like the one at the dentist office where she describes graphically how the dentist removes her teeth, Anzaldua</w:t>
      </w:r>
      <w:r>
        <w:t xml:space="preserve"> </w:t>
      </w:r>
      <w:r w:rsidR="003333D6">
        <w:t>tries to make her</w:t>
      </w:r>
      <w:r>
        <w:t xml:space="preserve"> argument felt by people who might not be Chicana.</w:t>
      </w:r>
      <w:r w:rsidR="00CA4C31">
        <w:t xml:space="preserve"> Her</w:t>
      </w:r>
      <w:r w:rsidR="003333D6">
        <w:t xml:space="preserve"> decision to in</w:t>
      </w:r>
      <w:r w:rsidR="004C645E">
        <w:t>clu</w:t>
      </w:r>
      <w:r w:rsidR="003333D6">
        <w:t>de</w:t>
      </w:r>
      <w:r w:rsidR="004C645E">
        <w:t xml:space="preserve"> Spanish </w:t>
      </w:r>
      <w:r w:rsidR="003333D6">
        <w:t xml:space="preserve">within her mainly English prose </w:t>
      </w:r>
      <w:r w:rsidR="004C645E">
        <w:t>might</w:t>
      </w:r>
      <w:r w:rsidR="00CA4C31">
        <w:t xml:space="preserve"> furthermore</w:t>
      </w:r>
      <w:bookmarkStart w:id="0" w:name="_GoBack"/>
      <w:bookmarkEnd w:id="0"/>
      <w:r w:rsidR="004C645E">
        <w:t xml:space="preserve"> perform </w:t>
      </w:r>
      <w:r w:rsidR="003333D6">
        <w:t>for native English speakers the linguistic</w:t>
      </w:r>
      <w:r w:rsidR="004C645E">
        <w:t xml:space="preserve"> frustrations she had to go through</w:t>
      </w:r>
      <w:r w:rsidR="00CA4C31">
        <w:t>.</w:t>
      </w:r>
    </w:p>
    <w:sectPr w:rsidR="004C645E" w:rsidRPr="003333D6" w:rsidSect="00F4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DF"/>
    <w:rsid w:val="003333D6"/>
    <w:rsid w:val="003530F5"/>
    <w:rsid w:val="004A26FC"/>
    <w:rsid w:val="004C645E"/>
    <w:rsid w:val="005500BA"/>
    <w:rsid w:val="006F2079"/>
    <w:rsid w:val="00983625"/>
    <w:rsid w:val="009F77DF"/>
    <w:rsid w:val="00CA4C31"/>
    <w:rsid w:val="00DD4F11"/>
    <w:rsid w:val="00E60150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391799"/>
  <w15:chartTrackingRefBased/>
  <w15:docId w15:val="{3AF80069-B64B-A343-917A-5C8390AD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Jewell</dc:creator>
  <cp:keywords/>
  <dc:description/>
  <cp:lastModifiedBy>Brianna Jewell</cp:lastModifiedBy>
  <cp:revision>11</cp:revision>
  <dcterms:created xsi:type="dcterms:W3CDTF">2019-10-15T12:05:00Z</dcterms:created>
  <dcterms:modified xsi:type="dcterms:W3CDTF">2019-10-28T17:33:00Z</dcterms:modified>
</cp:coreProperties>
</file>