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C49AF" w:rsidRDefault="00A87646">
      <w:pPr>
        <w:rPr>
          <w:rFonts w:ascii="Times New Roman" w:eastAsia="Times New Roman" w:hAnsi="Times New Roman" w:cs="Times New Roman"/>
        </w:rPr>
      </w:pPr>
      <w:r>
        <w:rPr>
          <w:rFonts w:ascii="Times New Roman" w:eastAsia="Times New Roman" w:hAnsi="Times New Roman" w:cs="Times New Roman"/>
          <w:color w:val="000000"/>
        </w:rPr>
        <w:t>PHIL2214ID</w:t>
      </w:r>
    </w:p>
    <w:p w14:paraId="00000002" w14:textId="77777777" w:rsidR="004C49AF" w:rsidRDefault="00A87646">
      <w:pPr>
        <w:rPr>
          <w:rFonts w:ascii="Times New Roman" w:eastAsia="Times New Roman" w:hAnsi="Times New Roman" w:cs="Times New Roman"/>
          <w:color w:val="000000"/>
        </w:rPr>
      </w:pPr>
      <w:r>
        <w:rPr>
          <w:rFonts w:ascii="Times New Roman" w:eastAsia="Times New Roman" w:hAnsi="Times New Roman" w:cs="Times New Roman"/>
          <w:color w:val="000000"/>
        </w:rPr>
        <w:t>Philosophy of the Built Environment</w:t>
      </w:r>
    </w:p>
    <w:p w14:paraId="00000003" w14:textId="77777777" w:rsidR="004C49AF" w:rsidRDefault="00A87646">
      <w:pPr>
        <w:rPr>
          <w:rFonts w:ascii="Times New Roman" w:eastAsia="Times New Roman" w:hAnsi="Times New Roman" w:cs="Times New Roman"/>
          <w:color w:val="000000"/>
        </w:rPr>
      </w:pPr>
      <w:r>
        <w:rPr>
          <w:rFonts w:ascii="Times New Roman" w:eastAsia="Times New Roman" w:hAnsi="Times New Roman" w:cs="Times New Roman"/>
          <w:color w:val="000000"/>
        </w:rPr>
        <w:t>3 Contact Hours, 3 Credits</w:t>
      </w:r>
    </w:p>
    <w:p w14:paraId="00000004" w14:textId="77777777" w:rsidR="004C49AF" w:rsidRDefault="00A87646">
      <w:pPr>
        <w:rPr>
          <w:rFonts w:ascii="Times New Roman" w:eastAsia="Times New Roman" w:hAnsi="Times New Roman" w:cs="Times New Roman"/>
          <w:color w:val="000000"/>
        </w:rPr>
      </w:pPr>
      <w:r>
        <w:rPr>
          <w:rFonts w:ascii="Times New Roman" w:eastAsia="Times New Roman" w:hAnsi="Times New Roman" w:cs="Times New Roman"/>
          <w:color w:val="000000"/>
        </w:rPr>
        <w:t>Proposed Pathways Designation: Individual and Society</w:t>
      </w:r>
    </w:p>
    <w:p w14:paraId="00000005" w14:textId="77777777" w:rsidR="004C49AF" w:rsidRDefault="00A87646">
      <w:pPr>
        <w:rPr>
          <w:rFonts w:ascii="Times New Roman" w:eastAsia="Times New Roman" w:hAnsi="Times New Roman" w:cs="Times New Roman"/>
          <w:color w:val="000000"/>
        </w:rPr>
      </w:pPr>
      <w:r>
        <w:rPr>
          <w:rFonts w:ascii="Times New Roman" w:eastAsia="Times New Roman" w:hAnsi="Times New Roman" w:cs="Times New Roman"/>
          <w:color w:val="000000"/>
        </w:rPr>
        <w:t>Co-taught by Professors from Architectural Technology and Philosophy (in Social Science)</w:t>
      </w:r>
    </w:p>
    <w:p w14:paraId="00000006" w14:textId="77777777" w:rsidR="004C49AF" w:rsidRDefault="00A87646">
      <w:pPr>
        <w:rPr>
          <w:rFonts w:ascii="Times New Roman" w:eastAsia="Times New Roman" w:hAnsi="Times New Roman" w:cs="Times New Roman"/>
          <w:color w:val="000000"/>
        </w:rPr>
      </w:pPr>
      <w:r>
        <w:rPr>
          <w:rFonts w:ascii="Times New Roman" w:eastAsia="Times New Roman" w:hAnsi="Times New Roman" w:cs="Times New Roman"/>
          <w:color w:val="000000"/>
        </w:rPr>
        <w:t>Prerequisites: None</w:t>
      </w:r>
    </w:p>
    <w:p w14:paraId="00000007" w14:textId="77777777" w:rsidR="004C49AF" w:rsidRDefault="004C49AF">
      <w:pPr>
        <w:rPr>
          <w:rFonts w:ascii="Times New Roman" w:eastAsia="Times New Roman" w:hAnsi="Times New Roman" w:cs="Times New Roman"/>
          <w:color w:val="000000"/>
        </w:rPr>
      </w:pPr>
    </w:p>
    <w:p w14:paraId="00000008" w14:textId="77777777" w:rsidR="004C49AF" w:rsidRDefault="00A87646">
      <w:pPr>
        <w:rPr>
          <w:rFonts w:ascii="Times New Roman" w:eastAsia="Times New Roman" w:hAnsi="Times New Roman" w:cs="Times New Roman"/>
          <w:color w:val="000000"/>
        </w:rPr>
      </w:pPr>
      <w:r>
        <w:rPr>
          <w:rFonts w:ascii="Times New Roman" w:eastAsia="Times New Roman" w:hAnsi="Times New Roman" w:cs="Times New Roman"/>
          <w:b/>
          <w:color w:val="000000"/>
        </w:rPr>
        <w:t>Course Description</w:t>
      </w:r>
      <w:r>
        <w:rPr>
          <w:rFonts w:ascii="Times New Roman" w:eastAsia="Times New Roman" w:hAnsi="Times New Roman" w:cs="Times New Roman"/>
          <w:color w:val="000000"/>
        </w:rPr>
        <w:t xml:space="preserve">: </w:t>
      </w:r>
    </w:p>
    <w:p w14:paraId="00000009" w14:textId="77777777" w:rsidR="004C49AF" w:rsidRDefault="00A87646">
      <w:pPr>
        <w:rPr>
          <w:rFonts w:ascii="Times New Roman" w:eastAsia="Times New Roman" w:hAnsi="Times New Roman" w:cs="Times New Roman"/>
          <w:color w:val="000000"/>
        </w:rPr>
      </w:pPr>
      <w:r>
        <w:rPr>
          <w:rFonts w:ascii="Times New Roman" w:eastAsia="Times New Roman" w:hAnsi="Times New Roman" w:cs="Times New Roman"/>
          <w:color w:val="000000"/>
        </w:rPr>
        <w:t>The course is guided by the question, ‘</w:t>
      </w:r>
      <w:r>
        <w:rPr>
          <w:rFonts w:ascii="Times New Roman" w:eastAsia="Times New Roman" w:hAnsi="Times New Roman" w:cs="Times New Roman"/>
        </w:rPr>
        <w:t>what role</w:t>
      </w:r>
      <w:r>
        <w:rPr>
          <w:rFonts w:ascii="Times New Roman" w:eastAsia="Times New Roman" w:hAnsi="Times New Roman" w:cs="Times New Roman"/>
          <w:color w:val="000000"/>
        </w:rPr>
        <w:t xml:space="preserve"> does the built environment play in how the individual and collective relate to society?’ Theories and concepts </w:t>
      </w:r>
      <w:r>
        <w:rPr>
          <w:rFonts w:ascii="Times New Roman" w:eastAsia="Times New Roman" w:hAnsi="Times New Roman" w:cs="Times New Roman"/>
        </w:rPr>
        <w:t>regarding</w:t>
      </w:r>
      <w:r>
        <w:rPr>
          <w:rFonts w:ascii="Times New Roman" w:eastAsia="Times New Roman" w:hAnsi="Times New Roman" w:cs="Times New Roman"/>
          <w:color w:val="000000"/>
        </w:rPr>
        <w:t xml:space="preserve"> dwelling, designing and building architecture from philosophy, sociology, architectural theory, art history, and others are explored and analyzed. They are also the basis for reflecting upon and evaluating the development of the built environment through time as a response to existential, ethical, cultural, environmental, technological and aesthetic demands. </w:t>
      </w:r>
    </w:p>
    <w:p w14:paraId="0000000A" w14:textId="77777777" w:rsidR="004C49AF" w:rsidRDefault="004C49AF">
      <w:pPr>
        <w:rPr>
          <w:rFonts w:ascii="Times New Roman" w:eastAsia="Times New Roman" w:hAnsi="Times New Roman" w:cs="Times New Roman"/>
        </w:rPr>
      </w:pPr>
    </w:p>
    <w:p w14:paraId="0000000B" w14:textId="208E132A" w:rsidR="004C49AF" w:rsidRDefault="00A87646">
      <w:pPr>
        <w:rPr>
          <w:rFonts w:ascii="Times New Roman" w:eastAsia="Times New Roman" w:hAnsi="Times New Roman" w:cs="Times New Roman"/>
        </w:rPr>
      </w:pPr>
      <w:r>
        <w:rPr>
          <w:rFonts w:ascii="Times New Roman" w:eastAsia="Times New Roman" w:hAnsi="Times New Roman" w:cs="Times New Roman"/>
          <w:b/>
        </w:rPr>
        <w:t>Assessments</w:t>
      </w:r>
      <w:r>
        <w:rPr>
          <w:rFonts w:ascii="Times New Roman" w:eastAsia="Times New Roman" w:hAnsi="Times New Roman" w:cs="Times New Roman"/>
        </w:rPr>
        <w:t xml:space="preserve">: </w:t>
      </w:r>
      <w:r w:rsidR="00AA5727">
        <w:rPr>
          <w:rFonts w:ascii="Times New Roman" w:eastAsia="Times New Roman" w:hAnsi="Times New Roman" w:cs="Times New Roman"/>
        </w:rPr>
        <w:t>Three low-stakes writing assignments answering questions about course readings, three low-stakes presentations reporting on course readings,</w:t>
      </w:r>
      <w:r>
        <w:rPr>
          <w:rFonts w:ascii="Times New Roman" w:eastAsia="Times New Roman" w:hAnsi="Times New Roman" w:cs="Times New Roman"/>
        </w:rPr>
        <w:t xml:space="preserve"> a midterm group presentation</w:t>
      </w:r>
      <w:r w:rsidR="00AA5727">
        <w:rPr>
          <w:rFonts w:ascii="Times New Roman" w:eastAsia="Times New Roman" w:hAnsi="Times New Roman" w:cs="Times New Roman"/>
        </w:rPr>
        <w:t xml:space="preserve"> and individual paper</w:t>
      </w:r>
      <w:r>
        <w:rPr>
          <w:rFonts w:ascii="Times New Roman" w:eastAsia="Times New Roman" w:hAnsi="Times New Roman" w:cs="Times New Roman"/>
        </w:rPr>
        <w:t>, a</w:t>
      </w:r>
      <w:r w:rsidR="00AA5727">
        <w:rPr>
          <w:rFonts w:ascii="Times New Roman" w:eastAsia="Times New Roman" w:hAnsi="Times New Roman" w:cs="Times New Roman"/>
        </w:rPr>
        <w:t xml:space="preserve">nd </w:t>
      </w:r>
      <w:r>
        <w:rPr>
          <w:rFonts w:ascii="Times New Roman" w:eastAsia="Times New Roman" w:hAnsi="Times New Roman" w:cs="Times New Roman"/>
        </w:rPr>
        <w:t xml:space="preserve">a final project consisting </w:t>
      </w:r>
      <w:r w:rsidR="00AA5727">
        <w:rPr>
          <w:rFonts w:ascii="Times New Roman" w:eastAsia="Times New Roman" w:hAnsi="Times New Roman" w:cs="Times New Roman"/>
        </w:rPr>
        <w:t>of a</w:t>
      </w:r>
      <w:r>
        <w:rPr>
          <w:rFonts w:ascii="Times New Roman" w:eastAsia="Times New Roman" w:hAnsi="Times New Roman" w:cs="Times New Roman"/>
        </w:rPr>
        <w:t xml:space="preserve"> group presentation</w:t>
      </w:r>
      <w:r w:rsidR="00AA5727">
        <w:rPr>
          <w:rFonts w:ascii="Times New Roman" w:eastAsia="Times New Roman" w:hAnsi="Times New Roman" w:cs="Times New Roman"/>
        </w:rPr>
        <w:t xml:space="preserve"> and individual paper</w:t>
      </w:r>
      <w:r>
        <w:rPr>
          <w:rFonts w:ascii="Times New Roman" w:eastAsia="Times New Roman" w:hAnsi="Times New Roman" w:cs="Times New Roman"/>
        </w:rPr>
        <w:t>.</w:t>
      </w:r>
    </w:p>
    <w:p w14:paraId="0000000C" w14:textId="77777777" w:rsidR="004C49AF" w:rsidRDefault="004C49AF">
      <w:pPr>
        <w:rPr>
          <w:rFonts w:ascii="Times New Roman" w:eastAsia="Times New Roman" w:hAnsi="Times New Roman" w:cs="Times New Roman"/>
          <w:color w:val="000000"/>
        </w:rPr>
      </w:pPr>
    </w:p>
    <w:p w14:paraId="0000000D" w14:textId="77777777" w:rsidR="004C49AF" w:rsidRDefault="00A87646">
      <w:pPr>
        <w:rPr>
          <w:rFonts w:ascii="Times New Roman" w:eastAsia="Times New Roman" w:hAnsi="Times New Roman" w:cs="Times New Roman"/>
          <w:b/>
          <w:color w:val="000000"/>
        </w:rPr>
      </w:pPr>
      <w:r>
        <w:rPr>
          <w:rFonts w:ascii="Times New Roman" w:eastAsia="Times New Roman" w:hAnsi="Times New Roman" w:cs="Times New Roman"/>
          <w:b/>
          <w:color w:val="000000"/>
        </w:rPr>
        <w:t>Course Objectives: General and Interdisciplinary Outcomes are outlined in detail below the schedule. Each class session in the schedule lists intended course objectives.</w:t>
      </w:r>
    </w:p>
    <w:p w14:paraId="0000000E" w14:textId="77777777" w:rsidR="004C49AF" w:rsidRDefault="004C49AF">
      <w:pPr>
        <w:rPr>
          <w:rFonts w:ascii="Times New Roman" w:eastAsia="Times New Roman" w:hAnsi="Times New Roman" w:cs="Times New Roman"/>
        </w:rPr>
      </w:pPr>
    </w:p>
    <w:p w14:paraId="0000000F" w14:textId="77777777" w:rsidR="004C49AF" w:rsidRDefault="004C49AF">
      <w:pPr>
        <w:rPr>
          <w:rFonts w:ascii="Times New Roman" w:eastAsia="Times New Roman" w:hAnsi="Times New Roman" w:cs="Times New Roman"/>
        </w:rPr>
      </w:pPr>
    </w:p>
    <w:p w14:paraId="00000010" w14:textId="77777777" w:rsidR="004C49AF" w:rsidRDefault="00A87646">
      <w:pPr>
        <w:rPr>
          <w:rFonts w:ascii="Times New Roman" w:eastAsia="Times New Roman" w:hAnsi="Times New Roman" w:cs="Times New Roman"/>
        </w:rPr>
      </w:pPr>
      <w:r>
        <w:rPr>
          <w:rFonts w:ascii="Cambria" w:eastAsia="Cambria" w:hAnsi="Cambria" w:cs="Cambria"/>
          <w:color w:val="000000"/>
        </w:rPr>
        <w:t>SAMPLE SEQUENCE OF TOPICS AND TIME ALLOCATIONS* </w:t>
      </w:r>
    </w:p>
    <w:p w14:paraId="00000011" w14:textId="77777777" w:rsidR="004C49AF" w:rsidRDefault="004C49AF">
      <w:pPr>
        <w:rPr>
          <w:rFonts w:ascii="Times New Roman" w:eastAsia="Times New Roman" w:hAnsi="Times New Roman" w:cs="Times New Roman"/>
        </w:rPr>
      </w:pPr>
    </w:p>
    <w:p w14:paraId="00000012" w14:textId="77777777" w:rsidR="004C49AF" w:rsidRDefault="00A87646">
      <w:pPr>
        <w:rPr>
          <w:rFonts w:ascii="Times New Roman" w:eastAsia="Times New Roman" w:hAnsi="Times New Roman" w:cs="Times New Roman"/>
        </w:rPr>
      </w:pPr>
      <w:r>
        <w:rPr>
          <w:rFonts w:ascii="Cambria" w:eastAsia="Cambria" w:hAnsi="Cambria" w:cs="Cambria"/>
          <w:b/>
          <w:color w:val="000000"/>
        </w:rPr>
        <w:t>Week 1 Foundations: History and Definitions in Architecture (Architecture)</w:t>
      </w:r>
    </w:p>
    <w:p w14:paraId="00000013" w14:textId="77777777" w:rsidR="004C49AF" w:rsidRDefault="00A87646">
      <w:pPr>
        <w:numPr>
          <w:ilvl w:val="0"/>
          <w:numId w:val="11"/>
        </w:numPr>
        <w:ind w:left="1440"/>
        <w:rPr>
          <w:rFonts w:ascii="Times New Roman" w:eastAsia="Times New Roman" w:hAnsi="Times New Roman" w:cs="Times New Roman"/>
          <w:color w:val="000000"/>
        </w:rPr>
      </w:pPr>
      <w:r>
        <w:rPr>
          <w:rFonts w:ascii="Times New Roman" w:eastAsia="Times New Roman" w:hAnsi="Times New Roman" w:cs="Times New Roman"/>
          <w:i/>
          <w:color w:val="000000"/>
        </w:rPr>
        <w:t>Readings to be completed for class:</w:t>
      </w:r>
      <w:r>
        <w:rPr>
          <w:rFonts w:ascii="Times New Roman" w:eastAsia="Times New Roman" w:hAnsi="Times New Roman" w:cs="Times New Roman"/>
          <w:color w:val="000000"/>
        </w:rPr>
        <w:t xml:space="preserve">  Kenneth Frampton - Chapters 1 through 3 (pages 12 through 40) from Modern Architecture: A Critical History.  </w:t>
      </w:r>
      <w:r>
        <w:rPr>
          <w:rFonts w:ascii="Times New Roman" w:eastAsia="Times New Roman" w:hAnsi="Times New Roman" w:cs="Times New Roman"/>
        </w:rPr>
        <w:t>Robert Venturi, Complexity and Contradiction in Architecture and Le Corbusier, Towards a New Architecture (Pages 1 - 20)</w:t>
      </w:r>
    </w:p>
    <w:p w14:paraId="00000014" w14:textId="77777777" w:rsidR="004C49AF" w:rsidRDefault="00A87646">
      <w:pPr>
        <w:numPr>
          <w:ilvl w:val="0"/>
          <w:numId w:val="11"/>
        </w:numPr>
        <w:ind w:left="1440"/>
        <w:rPr>
          <w:rFonts w:ascii="Times New Roman" w:eastAsia="Times New Roman" w:hAnsi="Times New Roman" w:cs="Times New Roman"/>
          <w:color w:val="000000"/>
        </w:rPr>
      </w:pPr>
      <w:r>
        <w:rPr>
          <w:rFonts w:ascii="Times New Roman" w:eastAsia="Times New Roman" w:hAnsi="Times New Roman" w:cs="Times New Roman"/>
        </w:rPr>
        <w:t>Learning Objective:  Learn about the cultural, urban and technological transformations that ushered in the modern era in architectural theory. Consider and evaluate the claim that architecture should welcome the complexity and contradictions of urban experience, and that making and experiencing architecture are always “critical-historical acts”. Evaluate the idea that the strength and value of our contact with buildings will depend on historical knowledge.</w:t>
      </w:r>
    </w:p>
    <w:p w14:paraId="00000015" w14:textId="77777777" w:rsidR="004C49AF" w:rsidRDefault="004C49AF">
      <w:pPr>
        <w:rPr>
          <w:rFonts w:ascii="Times New Roman" w:eastAsia="Times New Roman" w:hAnsi="Times New Roman" w:cs="Times New Roman"/>
        </w:rPr>
      </w:pPr>
    </w:p>
    <w:p w14:paraId="00000016" w14:textId="77777777" w:rsidR="004C49AF" w:rsidRDefault="00A87646">
      <w:pPr>
        <w:rPr>
          <w:rFonts w:ascii="Cambria" w:eastAsia="Cambria" w:hAnsi="Cambria" w:cs="Cambria"/>
        </w:rPr>
      </w:pPr>
      <w:r>
        <w:rPr>
          <w:rFonts w:ascii="Cambria" w:eastAsia="Cambria" w:hAnsi="Cambria" w:cs="Cambria"/>
          <w:b/>
        </w:rPr>
        <w:t xml:space="preserve">Week 2 Foundations: History and Definitions of the Built Environment (Philosophy) </w:t>
      </w:r>
      <w:r>
        <w:rPr>
          <w:rFonts w:ascii="Cambria" w:eastAsia="Cambria" w:hAnsi="Cambria" w:cs="Cambria"/>
        </w:rPr>
        <w:t>Ancient, Modern thinking about the built environment.</w:t>
      </w:r>
    </w:p>
    <w:p w14:paraId="00000017" w14:textId="77777777" w:rsidR="004C49AF" w:rsidRDefault="00A87646">
      <w:pPr>
        <w:numPr>
          <w:ilvl w:val="0"/>
          <w:numId w:val="11"/>
        </w:numPr>
        <w:ind w:left="1440"/>
        <w:rPr>
          <w:rFonts w:ascii="Times New Roman" w:eastAsia="Times New Roman" w:hAnsi="Times New Roman" w:cs="Times New Roman"/>
        </w:rPr>
      </w:pPr>
      <w:r>
        <w:rPr>
          <w:rFonts w:ascii="Times New Roman" w:eastAsia="Times New Roman" w:hAnsi="Times New Roman" w:cs="Times New Roman"/>
          <w:i/>
        </w:rPr>
        <w:t>Readings to be completed for class:</w:t>
      </w:r>
      <w:r>
        <w:rPr>
          <w:rFonts w:ascii="Times New Roman" w:eastAsia="Times New Roman" w:hAnsi="Times New Roman" w:cs="Times New Roman"/>
        </w:rPr>
        <w:t xml:space="preserve">  Selections of Plato’s </w:t>
      </w:r>
      <w:r>
        <w:rPr>
          <w:rFonts w:ascii="Times New Roman" w:eastAsia="Times New Roman" w:hAnsi="Times New Roman" w:cs="Times New Roman"/>
          <w:i/>
        </w:rPr>
        <w:t>Timaeus</w:t>
      </w:r>
      <w:r>
        <w:rPr>
          <w:rFonts w:ascii="Times New Roman" w:eastAsia="Times New Roman" w:hAnsi="Times New Roman" w:cs="Times New Roman"/>
        </w:rPr>
        <w:t xml:space="preserve">, Aristotle’s </w:t>
      </w:r>
      <w:r>
        <w:rPr>
          <w:rFonts w:ascii="Times New Roman" w:eastAsia="Times New Roman" w:hAnsi="Times New Roman" w:cs="Times New Roman"/>
          <w:i/>
        </w:rPr>
        <w:t>Physics</w:t>
      </w:r>
      <w:r>
        <w:rPr>
          <w:rFonts w:ascii="Times New Roman" w:eastAsia="Times New Roman" w:hAnsi="Times New Roman" w:cs="Times New Roman"/>
        </w:rPr>
        <w:t xml:space="preserve">, and René Descartes’ </w:t>
      </w:r>
      <w:r>
        <w:rPr>
          <w:rFonts w:ascii="Times New Roman" w:eastAsia="Times New Roman" w:hAnsi="Times New Roman" w:cs="Times New Roman"/>
          <w:i/>
        </w:rPr>
        <w:t>Meditations</w:t>
      </w:r>
      <w:r>
        <w:rPr>
          <w:rFonts w:ascii="Times New Roman" w:eastAsia="Times New Roman" w:hAnsi="Times New Roman" w:cs="Times New Roman"/>
        </w:rPr>
        <w:t>.</w:t>
      </w:r>
    </w:p>
    <w:p w14:paraId="00000018" w14:textId="77777777" w:rsidR="004C49AF" w:rsidRDefault="00A87646">
      <w:pPr>
        <w:numPr>
          <w:ilvl w:val="0"/>
          <w:numId w:val="11"/>
        </w:numPr>
        <w:ind w:left="1440"/>
        <w:rPr>
          <w:rFonts w:ascii="Times New Roman" w:eastAsia="Times New Roman" w:hAnsi="Times New Roman" w:cs="Times New Roman"/>
        </w:rPr>
      </w:pPr>
      <w:r>
        <w:rPr>
          <w:rFonts w:ascii="Times New Roman" w:eastAsia="Times New Roman" w:hAnsi="Times New Roman" w:cs="Times New Roman"/>
          <w:i/>
        </w:rPr>
        <w:t>Learning Objective</w:t>
      </w:r>
      <w:r>
        <w:rPr>
          <w:rFonts w:ascii="Times New Roman" w:eastAsia="Times New Roman" w:hAnsi="Times New Roman" w:cs="Times New Roman"/>
        </w:rPr>
        <w:t>: Draw connections and contrasts between Ancient and Early Modern attitudes about the natural world and the built environment. Evaluate to what extent the built environment is an extension of or a break from the natural environment and what significance this may have for the goals of architecture.</w:t>
      </w:r>
    </w:p>
    <w:p w14:paraId="00000019" w14:textId="77777777" w:rsidR="004C49AF" w:rsidRDefault="004C49AF">
      <w:pPr>
        <w:rPr>
          <w:rFonts w:ascii="Times New Roman" w:eastAsia="Times New Roman" w:hAnsi="Times New Roman" w:cs="Times New Roman"/>
        </w:rPr>
      </w:pPr>
    </w:p>
    <w:p w14:paraId="0000001A" w14:textId="77777777" w:rsidR="004C49AF" w:rsidRDefault="00A87646">
      <w:pPr>
        <w:rPr>
          <w:rFonts w:ascii="Cambria" w:eastAsia="Cambria" w:hAnsi="Cambria" w:cs="Cambria"/>
          <w:b/>
          <w:color w:val="000000"/>
        </w:rPr>
      </w:pPr>
      <w:r>
        <w:rPr>
          <w:rFonts w:ascii="Cambria" w:eastAsia="Cambria" w:hAnsi="Cambria" w:cs="Cambria"/>
          <w:b/>
          <w:color w:val="000000"/>
        </w:rPr>
        <w:lastRenderedPageBreak/>
        <w:t>Week 3 Placelessness and Dwelling (</w:t>
      </w:r>
      <w:r>
        <w:rPr>
          <w:rFonts w:ascii="Cambria" w:eastAsia="Cambria" w:hAnsi="Cambria" w:cs="Cambria"/>
          <w:b/>
        </w:rPr>
        <w:t>Philosophy</w:t>
      </w:r>
      <w:r>
        <w:rPr>
          <w:rFonts w:ascii="Cambria" w:eastAsia="Cambria" w:hAnsi="Cambria" w:cs="Cambria"/>
          <w:b/>
          <w:color w:val="000000"/>
        </w:rPr>
        <w:t>)</w:t>
      </w:r>
    </w:p>
    <w:p w14:paraId="0000001B" w14:textId="77777777" w:rsidR="004C49AF" w:rsidRDefault="00A87646">
      <w:pPr>
        <w:numPr>
          <w:ilvl w:val="0"/>
          <w:numId w:val="1"/>
        </w:numPr>
        <w:ind w:left="1440"/>
        <w:rPr>
          <w:rFonts w:ascii="Times New Roman" w:eastAsia="Times New Roman" w:hAnsi="Times New Roman" w:cs="Times New Roman"/>
        </w:rPr>
      </w:pPr>
      <w:r>
        <w:rPr>
          <w:rFonts w:ascii="Times New Roman" w:eastAsia="Times New Roman" w:hAnsi="Times New Roman" w:cs="Times New Roman"/>
          <w:i/>
        </w:rPr>
        <w:t>Readings to be completed for class:</w:t>
      </w:r>
      <w:r>
        <w:rPr>
          <w:rFonts w:ascii="Times New Roman" w:eastAsia="Times New Roman" w:hAnsi="Times New Roman" w:cs="Times New Roman"/>
        </w:rPr>
        <w:t xml:space="preserve">  Heidegger - “Building, Dwelling, Thinking”; </w:t>
      </w:r>
      <w:proofErr w:type="spellStart"/>
      <w:r>
        <w:rPr>
          <w:rFonts w:ascii="Times New Roman" w:eastAsia="Times New Roman" w:hAnsi="Times New Roman" w:cs="Times New Roman"/>
        </w:rPr>
        <w:t>Relph</w:t>
      </w:r>
      <w:proofErr w:type="spellEnd"/>
      <w:r>
        <w:rPr>
          <w:rFonts w:ascii="Times New Roman" w:eastAsia="Times New Roman" w:hAnsi="Times New Roman" w:cs="Times New Roman"/>
        </w:rPr>
        <w:t xml:space="preserve"> – “Reflections on the Emergence, Aspects and Essence of Place”</w:t>
      </w:r>
    </w:p>
    <w:p w14:paraId="0000001C" w14:textId="77777777" w:rsidR="004C49AF" w:rsidRDefault="00A87646">
      <w:pPr>
        <w:numPr>
          <w:ilvl w:val="0"/>
          <w:numId w:val="1"/>
        </w:numPr>
        <w:ind w:left="1440"/>
        <w:rPr>
          <w:rFonts w:ascii="Times New Roman" w:eastAsia="Times New Roman" w:hAnsi="Times New Roman" w:cs="Times New Roman"/>
        </w:rPr>
      </w:pPr>
      <w:r>
        <w:rPr>
          <w:rFonts w:ascii="Times New Roman" w:eastAsia="Times New Roman" w:hAnsi="Times New Roman" w:cs="Times New Roman"/>
          <w:i/>
        </w:rPr>
        <w:t xml:space="preserve">Learning Objective:  </w:t>
      </w:r>
      <w:r>
        <w:rPr>
          <w:rFonts w:ascii="Times New Roman" w:eastAsia="Times New Roman" w:hAnsi="Times New Roman" w:cs="Times New Roman"/>
        </w:rPr>
        <w:t xml:space="preserve">Learn and apply phenomenological concepts in reflecting on lived and abstract space. Understand and analyze Heidegger’s concept of building as a fundamental feature of dwelling in the world. Identify and distinguish </w:t>
      </w:r>
      <w:proofErr w:type="spellStart"/>
      <w:r>
        <w:rPr>
          <w:rFonts w:ascii="Times New Roman" w:eastAsia="Times New Roman" w:hAnsi="Times New Roman" w:cs="Times New Roman"/>
        </w:rPr>
        <w:t>Relph’s</w:t>
      </w:r>
      <w:proofErr w:type="spellEnd"/>
      <w:r>
        <w:rPr>
          <w:rFonts w:ascii="Times New Roman" w:eastAsia="Times New Roman" w:hAnsi="Times New Roman" w:cs="Times New Roman"/>
        </w:rPr>
        <w:t xml:space="preserve"> various definitions of natural, built, and abstract spaces. Reflect on and evaluate the conceptual role of placelessness in situating place.</w:t>
      </w:r>
    </w:p>
    <w:p w14:paraId="0000001D" w14:textId="77777777" w:rsidR="004C49AF" w:rsidRDefault="004C49AF">
      <w:pPr>
        <w:rPr>
          <w:rFonts w:ascii="Times New Roman" w:eastAsia="Times New Roman" w:hAnsi="Times New Roman" w:cs="Times New Roman"/>
        </w:rPr>
      </w:pPr>
    </w:p>
    <w:p w14:paraId="0000001E" w14:textId="77777777" w:rsidR="004C49AF" w:rsidRDefault="00A87646">
      <w:pPr>
        <w:rPr>
          <w:rFonts w:ascii="Times New Roman" w:eastAsia="Times New Roman" w:hAnsi="Times New Roman" w:cs="Times New Roman"/>
          <w:color w:val="000000"/>
        </w:rPr>
      </w:pPr>
      <w:r>
        <w:rPr>
          <w:rFonts w:ascii="Cambria" w:eastAsia="Cambria" w:hAnsi="Cambria" w:cs="Cambria"/>
          <w:b/>
          <w:color w:val="000000"/>
        </w:rPr>
        <w:t>Week 4 P</w:t>
      </w:r>
      <w:r>
        <w:rPr>
          <w:rFonts w:ascii="Cambria" w:eastAsia="Cambria" w:hAnsi="Cambria" w:cs="Cambria"/>
          <w:b/>
        </w:rPr>
        <w:t>lace and Space</w:t>
      </w:r>
      <w:r>
        <w:rPr>
          <w:rFonts w:ascii="Cambria" w:eastAsia="Cambria" w:hAnsi="Cambria" w:cs="Cambria"/>
          <w:b/>
          <w:color w:val="000000"/>
        </w:rPr>
        <w:t xml:space="preserve"> </w:t>
      </w:r>
      <w:r>
        <w:rPr>
          <w:rFonts w:ascii="Cambria" w:eastAsia="Cambria" w:hAnsi="Cambria" w:cs="Cambria"/>
          <w:b/>
        </w:rPr>
        <w:t>(Architecture)</w:t>
      </w:r>
    </w:p>
    <w:p w14:paraId="0000001F" w14:textId="77777777" w:rsidR="004C49AF" w:rsidRDefault="00A87646">
      <w:pPr>
        <w:numPr>
          <w:ilvl w:val="0"/>
          <w:numId w:val="1"/>
        </w:numPr>
        <w:pBdr>
          <w:top w:val="nil"/>
          <w:left w:val="nil"/>
          <w:bottom w:val="nil"/>
          <w:right w:val="nil"/>
          <w:between w:val="nil"/>
        </w:pBdr>
        <w:ind w:left="1440"/>
        <w:rPr>
          <w:rFonts w:ascii="Times New Roman" w:eastAsia="Times New Roman" w:hAnsi="Times New Roman" w:cs="Times New Roman"/>
        </w:rPr>
      </w:pPr>
      <w:r>
        <w:rPr>
          <w:rFonts w:ascii="Times New Roman" w:eastAsia="Times New Roman" w:hAnsi="Times New Roman" w:cs="Times New Roman"/>
          <w:i/>
        </w:rPr>
        <w:t>Readings to be completed for class:</w:t>
      </w:r>
      <w:r>
        <w:rPr>
          <w:rFonts w:ascii="Times New Roman" w:eastAsia="Times New Roman" w:hAnsi="Times New Roman" w:cs="Times New Roman"/>
        </w:rPr>
        <w:t xml:space="preserve">  Umberto Eco (excerpts from </w:t>
      </w:r>
      <w:proofErr w:type="spellStart"/>
      <w:r>
        <w:rPr>
          <w:rFonts w:ascii="Times New Roman" w:eastAsia="Times New Roman" w:hAnsi="Times New Roman" w:cs="Times New Roman"/>
        </w:rPr>
        <w:t>ReThinking</w:t>
      </w:r>
      <w:proofErr w:type="spellEnd"/>
      <w:r>
        <w:rPr>
          <w:rFonts w:ascii="Times New Roman" w:eastAsia="Times New Roman" w:hAnsi="Times New Roman" w:cs="Times New Roman"/>
        </w:rPr>
        <w:t xml:space="preserve"> Architecture). Collage City, by </w:t>
      </w:r>
      <w:hyperlink r:id="rId6">
        <w:r>
          <w:rPr>
            <w:rFonts w:ascii="Times New Roman" w:eastAsia="Times New Roman" w:hAnsi="Times New Roman" w:cs="Times New Roman"/>
          </w:rPr>
          <w:t xml:space="preserve">Fred </w:t>
        </w:r>
        <w:proofErr w:type="spellStart"/>
        <w:r>
          <w:rPr>
            <w:rFonts w:ascii="Times New Roman" w:eastAsia="Times New Roman" w:hAnsi="Times New Roman" w:cs="Times New Roman"/>
          </w:rPr>
          <w:t>Koetter</w:t>
        </w:r>
        <w:proofErr w:type="spellEnd"/>
      </w:hyperlink>
      <w:r>
        <w:rPr>
          <w:rFonts w:ascii="Times New Roman" w:eastAsia="Times New Roman" w:hAnsi="Times New Roman" w:cs="Times New Roman"/>
        </w:rPr>
        <w:t xml:space="preserve"> and </w:t>
      </w:r>
      <w:hyperlink r:id="rId7">
        <w:r>
          <w:rPr>
            <w:rFonts w:ascii="Times New Roman" w:eastAsia="Times New Roman" w:hAnsi="Times New Roman" w:cs="Times New Roman"/>
          </w:rPr>
          <w:t>Colin Rowe</w:t>
        </w:r>
      </w:hyperlink>
      <w:r>
        <w:rPr>
          <w:rFonts w:ascii="Times New Roman" w:eastAsia="Times New Roman" w:hAnsi="Times New Roman" w:cs="Times New Roman"/>
        </w:rPr>
        <w:t>.  Invisible Cities by Italo Calvino.  Vidler…</w:t>
      </w:r>
    </w:p>
    <w:p w14:paraId="00000020" w14:textId="77777777" w:rsidR="004C49AF" w:rsidRDefault="00A87646">
      <w:pPr>
        <w:numPr>
          <w:ilvl w:val="0"/>
          <w:numId w:val="1"/>
        </w:numPr>
        <w:pBdr>
          <w:top w:val="nil"/>
          <w:left w:val="nil"/>
          <w:bottom w:val="nil"/>
          <w:right w:val="nil"/>
          <w:between w:val="nil"/>
        </w:pBdr>
        <w:ind w:left="1440"/>
        <w:rPr>
          <w:rFonts w:ascii="Times New Roman" w:eastAsia="Times New Roman" w:hAnsi="Times New Roman" w:cs="Times New Roman"/>
        </w:rPr>
      </w:pPr>
      <w:r>
        <w:rPr>
          <w:rFonts w:ascii="Times New Roman" w:eastAsia="Times New Roman" w:hAnsi="Times New Roman" w:cs="Times New Roman"/>
        </w:rPr>
        <w:t xml:space="preserve">Architecture: Brutalism, International Style, </w:t>
      </w:r>
      <w:proofErr w:type="spellStart"/>
      <w:r>
        <w:rPr>
          <w:rFonts w:ascii="Times New Roman" w:eastAsia="Times New Roman" w:hAnsi="Times New Roman" w:cs="Times New Roman"/>
        </w:rPr>
        <w:t>Archigram</w:t>
      </w:r>
      <w:proofErr w:type="spellEnd"/>
    </w:p>
    <w:p w14:paraId="00000021" w14:textId="77777777" w:rsidR="004C49AF" w:rsidRDefault="00A87646">
      <w:pPr>
        <w:numPr>
          <w:ilvl w:val="0"/>
          <w:numId w:val="1"/>
        </w:numPr>
        <w:ind w:left="1440"/>
        <w:rPr>
          <w:rFonts w:ascii="Times New Roman" w:eastAsia="Times New Roman" w:hAnsi="Times New Roman" w:cs="Times New Roman"/>
        </w:rPr>
      </w:pPr>
      <w:r>
        <w:rPr>
          <w:rFonts w:ascii="Times New Roman" w:eastAsia="Times New Roman" w:hAnsi="Times New Roman" w:cs="Times New Roman"/>
          <w:i/>
        </w:rPr>
        <w:t xml:space="preserve">Learning Objective: </w:t>
      </w:r>
      <w:r>
        <w:rPr>
          <w:rFonts w:ascii="Times New Roman" w:eastAsia="Times New Roman" w:hAnsi="Times New Roman" w:cs="Times New Roman"/>
        </w:rPr>
        <w:t>Study the relationship between space and place in the built environment. Compare and contrast theories on the origins of architecture (</w:t>
      </w:r>
      <w:proofErr w:type="spellStart"/>
      <w:r>
        <w:rPr>
          <w:rFonts w:ascii="Times New Roman" w:eastAsia="Times New Roman" w:hAnsi="Times New Roman" w:cs="Times New Roman"/>
        </w:rPr>
        <w:t>Laugier’s</w:t>
      </w:r>
      <w:proofErr w:type="spellEnd"/>
      <w:r>
        <w:rPr>
          <w:rFonts w:ascii="Times New Roman" w:eastAsia="Times New Roman" w:hAnsi="Times New Roman" w:cs="Times New Roman"/>
        </w:rPr>
        <w:t xml:space="preserve"> “primitive hut” and </w:t>
      </w:r>
      <w:proofErr w:type="spellStart"/>
      <w:r>
        <w:rPr>
          <w:rFonts w:ascii="Times New Roman" w:eastAsia="Times New Roman" w:hAnsi="Times New Roman" w:cs="Times New Roman"/>
        </w:rPr>
        <w:t>Sempers</w:t>
      </w:r>
      <w:proofErr w:type="spellEnd"/>
      <w:r>
        <w:rPr>
          <w:rFonts w:ascii="Times New Roman" w:eastAsia="Times New Roman" w:hAnsi="Times New Roman" w:cs="Times New Roman"/>
        </w:rPr>
        <w:t xml:space="preserve"> “Four points of Architecture”). Hyperreality (Las Vegas, Disney)</w:t>
      </w:r>
    </w:p>
    <w:p w14:paraId="00000022" w14:textId="77777777" w:rsidR="004C49AF" w:rsidRDefault="004C49AF">
      <w:pPr>
        <w:ind w:left="720"/>
        <w:rPr>
          <w:rFonts w:ascii="Times New Roman" w:eastAsia="Times New Roman" w:hAnsi="Times New Roman" w:cs="Times New Roman"/>
        </w:rPr>
      </w:pPr>
    </w:p>
    <w:p w14:paraId="00000023" w14:textId="77777777" w:rsidR="004C49AF" w:rsidRDefault="00A87646">
      <w:pPr>
        <w:rPr>
          <w:rFonts w:ascii="Times New Roman" w:eastAsia="Times New Roman" w:hAnsi="Times New Roman" w:cs="Times New Roman"/>
        </w:rPr>
      </w:pPr>
      <w:r>
        <w:rPr>
          <w:rFonts w:ascii="Cambria" w:eastAsia="Cambria" w:hAnsi="Cambria" w:cs="Cambria"/>
          <w:b/>
          <w:color w:val="000000"/>
        </w:rPr>
        <w:t>Week 5 The Terror of Time and Verticality (</w:t>
      </w:r>
      <w:r>
        <w:rPr>
          <w:rFonts w:ascii="Cambria" w:eastAsia="Cambria" w:hAnsi="Cambria" w:cs="Cambria"/>
          <w:b/>
        </w:rPr>
        <w:t>Philosophy</w:t>
      </w:r>
      <w:r>
        <w:rPr>
          <w:rFonts w:ascii="Cambria" w:eastAsia="Cambria" w:hAnsi="Cambria" w:cs="Cambria"/>
          <w:b/>
          <w:color w:val="000000"/>
        </w:rPr>
        <w:t>)</w:t>
      </w:r>
    </w:p>
    <w:p w14:paraId="00000024" w14:textId="77777777" w:rsidR="004C49AF" w:rsidRDefault="00A87646">
      <w:pPr>
        <w:numPr>
          <w:ilvl w:val="0"/>
          <w:numId w:val="2"/>
        </w:numPr>
        <w:ind w:left="1440"/>
        <w:rPr>
          <w:rFonts w:ascii="Times New Roman" w:eastAsia="Times New Roman" w:hAnsi="Times New Roman" w:cs="Times New Roman"/>
          <w:color w:val="000000"/>
        </w:rPr>
      </w:pPr>
      <w:r>
        <w:rPr>
          <w:rFonts w:ascii="Times New Roman" w:eastAsia="Times New Roman" w:hAnsi="Times New Roman" w:cs="Times New Roman"/>
          <w:i/>
          <w:color w:val="000000"/>
        </w:rPr>
        <w:t>Readings to be completed for class:</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Harries, Karsten. “Building and the Terror of Time: in </w:t>
      </w:r>
      <w:proofErr w:type="spellStart"/>
      <w:r>
        <w:rPr>
          <w:rFonts w:ascii="Times New Roman" w:eastAsia="Times New Roman" w:hAnsi="Times New Roman" w:cs="Times New Roman"/>
          <w:i/>
          <w:sz w:val="23"/>
          <w:szCs w:val="23"/>
        </w:rPr>
        <w:t>Perspecta</w:t>
      </w:r>
      <w:proofErr w:type="spellEnd"/>
      <w:r>
        <w:rPr>
          <w:rFonts w:ascii="Times New Roman" w:eastAsia="Times New Roman" w:hAnsi="Times New Roman" w:cs="Times New Roman"/>
          <w:sz w:val="23"/>
          <w:szCs w:val="23"/>
        </w:rPr>
        <w:t>, 19 No. 2 (1982): 58-69.</w:t>
      </w:r>
    </w:p>
    <w:p w14:paraId="00000025" w14:textId="77777777" w:rsidR="004C49AF" w:rsidRDefault="00A87646">
      <w:pPr>
        <w:numPr>
          <w:ilvl w:val="0"/>
          <w:numId w:val="2"/>
        </w:numPr>
        <w:ind w:left="1440"/>
        <w:rPr>
          <w:rFonts w:ascii="Times New Roman" w:eastAsia="Times New Roman" w:hAnsi="Times New Roman" w:cs="Times New Roman"/>
          <w:color w:val="000000"/>
        </w:rPr>
      </w:pPr>
      <w:r>
        <w:rPr>
          <w:rFonts w:ascii="Times New Roman" w:eastAsia="Times New Roman" w:hAnsi="Times New Roman" w:cs="Times New Roman"/>
          <w:i/>
          <w:color w:val="000000"/>
        </w:rPr>
        <w:t>Learning Objective: </w:t>
      </w:r>
      <w:r>
        <w:rPr>
          <w:rFonts w:ascii="Times New Roman" w:eastAsia="Times New Roman" w:hAnsi="Times New Roman" w:cs="Times New Roman"/>
        </w:rPr>
        <w:t xml:space="preserve">Understand and analyze what Harries means by the “terror” of time, and its connection to architecture. Reflect on and evaluate his contention that </w:t>
      </w:r>
      <w:proofErr w:type="gramStart"/>
      <w:r>
        <w:rPr>
          <w:rFonts w:ascii="Times New Roman" w:eastAsia="Times New Roman" w:hAnsi="Times New Roman" w:cs="Times New Roman"/>
        </w:rPr>
        <w:t>shelter</w:t>
      </w:r>
      <w:proofErr w:type="gramEnd"/>
      <w:r>
        <w:rPr>
          <w:rFonts w:ascii="Times New Roman" w:eastAsia="Times New Roman" w:hAnsi="Times New Roman" w:cs="Times New Roman"/>
        </w:rPr>
        <w:t xml:space="preserve"> and monuments are ways for us to cope with decay and mortality.</w:t>
      </w:r>
    </w:p>
    <w:p w14:paraId="00000026" w14:textId="77777777" w:rsidR="004C49AF" w:rsidRDefault="004C49AF">
      <w:pPr>
        <w:ind w:left="720"/>
        <w:rPr>
          <w:rFonts w:ascii="Times New Roman" w:eastAsia="Times New Roman" w:hAnsi="Times New Roman" w:cs="Times New Roman"/>
        </w:rPr>
      </w:pPr>
    </w:p>
    <w:p w14:paraId="00000027" w14:textId="77777777" w:rsidR="004C49AF" w:rsidRDefault="00A87646">
      <w:pPr>
        <w:rPr>
          <w:rFonts w:ascii="Cambria" w:eastAsia="Cambria" w:hAnsi="Cambria" w:cs="Cambria"/>
          <w:b/>
        </w:rPr>
      </w:pPr>
      <w:r>
        <w:rPr>
          <w:rFonts w:ascii="Cambria" w:eastAsia="Cambria" w:hAnsi="Cambria" w:cs="Cambria"/>
          <w:b/>
          <w:color w:val="000000"/>
        </w:rPr>
        <w:t xml:space="preserve">Week 6 </w:t>
      </w:r>
      <w:r>
        <w:rPr>
          <w:rFonts w:ascii="Cambria" w:eastAsia="Cambria" w:hAnsi="Cambria" w:cs="Cambria"/>
          <w:b/>
        </w:rPr>
        <w:t xml:space="preserve">Space and </w:t>
      </w:r>
      <w:proofErr w:type="gramStart"/>
      <w:r>
        <w:rPr>
          <w:rFonts w:ascii="Cambria" w:eastAsia="Cambria" w:hAnsi="Cambria" w:cs="Cambria"/>
          <w:b/>
        </w:rPr>
        <w:t>Event  (</w:t>
      </w:r>
      <w:proofErr w:type="gramEnd"/>
      <w:r>
        <w:rPr>
          <w:rFonts w:ascii="Cambria" w:eastAsia="Cambria" w:hAnsi="Cambria" w:cs="Cambria"/>
          <w:b/>
        </w:rPr>
        <w:t>Architecture)</w:t>
      </w:r>
    </w:p>
    <w:p w14:paraId="00000028" w14:textId="77777777" w:rsidR="004C49AF" w:rsidRDefault="00A87646">
      <w:pPr>
        <w:numPr>
          <w:ilvl w:val="0"/>
          <w:numId w:val="3"/>
        </w:numPr>
        <w:ind w:left="1440"/>
        <w:rPr>
          <w:rFonts w:ascii="Times New Roman" w:eastAsia="Times New Roman" w:hAnsi="Times New Roman" w:cs="Times New Roman"/>
          <w:color w:val="000000"/>
        </w:rPr>
      </w:pPr>
      <w:r>
        <w:rPr>
          <w:rFonts w:ascii="Times New Roman" w:eastAsia="Times New Roman" w:hAnsi="Times New Roman" w:cs="Times New Roman"/>
          <w:i/>
          <w:color w:val="000000"/>
        </w:rPr>
        <w:t>Readings to be completed for class:</w:t>
      </w:r>
      <w:r>
        <w:rPr>
          <w:rFonts w:ascii="Times New Roman" w:eastAsia="Times New Roman" w:hAnsi="Times New Roman" w:cs="Times New Roman"/>
        </w:rPr>
        <w:t xml:space="preserve">  Sanford Quinter, Architectures of Time.</w:t>
      </w:r>
    </w:p>
    <w:p w14:paraId="00000029" w14:textId="77777777" w:rsidR="004C49AF" w:rsidRDefault="00A87646">
      <w:pPr>
        <w:numPr>
          <w:ilvl w:val="0"/>
          <w:numId w:val="3"/>
        </w:numPr>
        <w:ind w:left="1440"/>
        <w:rPr>
          <w:rFonts w:ascii="Times New Roman" w:eastAsia="Times New Roman" w:hAnsi="Times New Roman" w:cs="Times New Roman"/>
        </w:rPr>
      </w:pPr>
      <w:r>
        <w:rPr>
          <w:rFonts w:ascii="Times New Roman" w:eastAsia="Times New Roman" w:hAnsi="Times New Roman" w:cs="Times New Roman"/>
        </w:rPr>
        <w:t xml:space="preserve">Architect: Bernard </w:t>
      </w:r>
      <w:proofErr w:type="spellStart"/>
      <w:r>
        <w:rPr>
          <w:rFonts w:ascii="Times New Roman" w:eastAsia="Times New Roman" w:hAnsi="Times New Roman" w:cs="Times New Roman"/>
        </w:rPr>
        <w:t>Tschumi</w:t>
      </w:r>
      <w:proofErr w:type="spellEnd"/>
      <w:r>
        <w:rPr>
          <w:rFonts w:ascii="Times New Roman" w:eastAsia="Times New Roman" w:hAnsi="Times New Roman" w:cs="Times New Roman"/>
        </w:rPr>
        <w:t xml:space="preserve"> and the engagement of space through the study of montage and film theory as a means of design.</w:t>
      </w:r>
    </w:p>
    <w:p w14:paraId="0000002A" w14:textId="77777777" w:rsidR="004C49AF" w:rsidRDefault="00A87646">
      <w:pPr>
        <w:numPr>
          <w:ilvl w:val="0"/>
          <w:numId w:val="3"/>
        </w:numPr>
        <w:ind w:left="1440"/>
        <w:rPr>
          <w:rFonts w:ascii="Times New Roman" w:eastAsia="Times New Roman" w:hAnsi="Times New Roman" w:cs="Times New Roman"/>
          <w:b/>
          <w:color w:val="000000"/>
        </w:rPr>
      </w:pPr>
      <w:r>
        <w:rPr>
          <w:rFonts w:ascii="Times New Roman" w:eastAsia="Times New Roman" w:hAnsi="Times New Roman" w:cs="Times New Roman"/>
          <w:i/>
          <w:color w:val="000000"/>
        </w:rPr>
        <w:t>Learning Objective:</w:t>
      </w:r>
      <w:r>
        <w:rPr>
          <w:rFonts w:ascii="Times New Roman" w:eastAsia="Times New Roman" w:hAnsi="Times New Roman" w:cs="Times New Roman"/>
          <w:i/>
        </w:rPr>
        <w:t xml:space="preserve"> </w:t>
      </w:r>
      <w:r>
        <w:rPr>
          <w:rFonts w:ascii="Times New Roman" w:eastAsia="Times New Roman" w:hAnsi="Times New Roman" w:cs="Times New Roman"/>
        </w:rPr>
        <w:t xml:space="preserve">understanding of how the concept of the event plays a role in architecture through programming. </w:t>
      </w:r>
    </w:p>
    <w:p w14:paraId="0000002B" w14:textId="77777777" w:rsidR="004C49AF" w:rsidRDefault="004C49AF">
      <w:pPr>
        <w:rPr>
          <w:rFonts w:ascii="Cambria" w:eastAsia="Cambria" w:hAnsi="Cambria" w:cs="Cambria"/>
          <w:b/>
        </w:rPr>
      </w:pPr>
    </w:p>
    <w:p w14:paraId="0000002C" w14:textId="77777777" w:rsidR="004C49AF" w:rsidRDefault="00A87646">
      <w:pPr>
        <w:rPr>
          <w:rFonts w:ascii="Cambria" w:eastAsia="Cambria" w:hAnsi="Cambria" w:cs="Cambria"/>
        </w:rPr>
      </w:pPr>
      <w:r>
        <w:rPr>
          <w:rFonts w:ascii="Cambria" w:eastAsia="Cambria" w:hAnsi="Cambria" w:cs="Cambria"/>
          <w:b/>
          <w:color w:val="000000"/>
        </w:rPr>
        <w:t xml:space="preserve">Week 7 </w:t>
      </w:r>
      <w:r>
        <w:rPr>
          <w:rFonts w:ascii="Cambria" w:eastAsia="Cambria" w:hAnsi="Cambria" w:cs="Cambria"/>
          <w:b/>
        </w:rPr>
        <w:t xml:space="preserve">Project/Assessment </w:t>
      </w:r>
      <w:r>
        <w:rPr>
          <w:rFonts w:ascii="Cambria" w:eastAsia="Cambria" w:hAnsi="Cambria" w:cs="Cambria"/>
        </w:rPr>
        <w:t xml:space="preserve">- A presentation </w:t>
      </w:r>
      <w:proofErr w:type="gramStart"/>
      <w:r>
        <w:rPr>
          <w:rFonts w:ascii="Cambria" w:eastAsia="Cambria" w:hAnsi="Cambria" w:cs="Cambria"/>
        </w:rPr>
        <w:t>in regards to</w:t>
      </w:r>
      <w:proofErr w:type="gramEnd"/>
      <w:r>
        <w:rPr>
          <w:rFonts w:ascii="Cambria" w:eastAsia="Cambria" w:hAnsi="Cambria" w:cs="Cambria"/>
        </w:rPr>
        <w:t xml:space="preserve"> a topic in the Philosophy of the built environment.</w:t>
      </w:r>
    </w:p>
    <w:p w14:paraId="0000002D" w14:textId="77777777" w:rsidR="004C49AF" w:rsidRDefault="004C49AF">
      <w:pPr>
        <w:rPr>
          <w:rFonts w:ascii="Times New Roman" w:eastAsia="Times New Roman" w:hAnsi="Times New Roman" w:cs="Times New Roman"/>
        </w:rPr>
      </w:pPr>
    </w:p>
    <w:p w14:paraId="0000002E" w14:textId="77777777" w:rsidR="004C49AF" w:rsidRDefault="00A87646">
      <w:pPr>
        <w:rPr>
          <w:rFonts w:ascii="Times New Roman" w:eastAsia="Times New Roman" w:hAnsi="Times New Roman" w:cs="Times New Roman"/>
        </w:rPr>
      </w:pPr>
      <w:r>
        <w:rPr>
          <w:rFonts w:ascii="Cambria" w:eastAsia="Cambria" w:hAnsi="Cambria" w:cs="Cambria"/>
          <w:b/>
        </w:rPr>
        <w:t xml:space="preserve">Week 8 Form and </w:t>
      </w:r>
      <w:proofErr w:type="gramStart"/>
      <w:r>
        <w:rPr>
          <w:rFonts w:ascii="Cambria" w:eastAsia="Cambria" w:hAnsi="Cambria" w:cs="Cambria"/>
          <w:b/>
        </w:rPr>
        <w:t>Function  (</w:t>
      </w:r>
      <w:proofErr w:type="gramEnd"/>
      <w:r>
        <w:rPr>
          <w:rFonts w:ascii="Cambria" w:eastAsia="Cambria" w:hAnsi="Cambria" w:cs="Cambria"/>
          <w:b/>
        </w:rPr>
        <w:t>Architecture)</w:t>
      </w:r>
    </w:p>
    <w:p w14:paraId="0000002F" w14:textId="77777777" w:rsidR="004C49AF" w:rsidRDefault="00A87646">
      <w:pPr>
        <w:numPr>
          <w:ilvl w:val="0"/>
          <w:numId w:val="4"/>
        </w:numPr>
        <w:ind w:left="1440"/>
        <w:rPr>
          <w:rFonts w:ascii="Times New Roman" w:eastAsia="Times New Roman" w:hAnsi="Times New Roman" w:cs="Times New Roman"/>
        </w:rPr>
      </w:pPr>
      <w:r>
        <w:rPr>
          <w:rFonts w:ascii="Times New Roman" w:eastAsia="Times New Roman" w:hAnsi="Times New Roman" w:cs="Times New Roman"/>
          <w:i/>
        </w:rPr>
        <w:t>Readings to be completed for class:</w:t>
      </w:r>
      <w:r>
        <w:rPr>
          <w:rFonts w:ascii="Times New Roman" w:eastAsia="Times New Roman" w:hAnsi="Times New Roman" w:cs="Times New Roman"/>
        </w:rPr>
        <w:t>  Eisenman, Post Functionalism.  Symbolism, sign, signifier (Baudrillard)</w:t>
      </w:r>
    </w:p>
    <w:p w14:paraId="00000030" w14:textId="77777777" w:rsidR="004C49AF" w:rsidRDefault="00A87646">
      <w:pPr>
        <w:numPr>
          <w:ilvl w:val="0"/>
          <w:numId w:val="4"/>
        </w:numPr>
        <w:ind w:left="1440"/>
        <w:rPr>
          <w:rFonts w:ascii="Times New Roman" w:eastAsia="Times New Roman" w:hAnsi="Times New Roman" w:cs="Times New Roman"/>
        </w:rPr>
      </w:pPr>
      <w:r>
        <w:rPr>
          <w:rFonts w:ascii="Times New Roman" w:eastAsia="Times New Roman" w:hAnsi="Times New Roman" w:cs="Times New Roman"/>
        </w:rPr>
        <w:t>Architect: Peter Eisenman, Adolf Loos (Ornament and Crime)</w:t>
      </w:r>
    </w:p>
    <w:p w14:paraId="00000031" w14:textId="77777777" w:rsidR="004C49AF" w:rsidRDefault="00A87646">
      <w:pPr>
        <w:numPr>
          <w:ilvl w:val="0"/>
          <w:numId w:val="4"/>
        </w:numPr>
        <w:ind w:left="1440"/>
        <w:rPr>
          <w:rFonts w:ascii="Times New Roman" w:eastAsia="Times New Roman" w:hAnsi="Times New Roman" w:cs="Times New Roman"/>
        </w:rPr>
      </w:pPr>
      <w:r>
        <w:rPr>
          <w:rFonts w:ascii="Times New Roman" w:eastAsia="Times New Roman" w:hAnsi="Times New Roman" w:cs="Times New Roman"/>
          <w:i/>
        </w:rPr>
        <w:t xml:space="preserve">Learning Objective: </w:t>
      </w:r>
      <w:r>
        <w:rPr>
          <w:rFonts w:ascii="Times New Roman" w:eastAsia="Times New Roman" w:hAnsi="Times New Roman" w:cs="Times New Roman"/>
        </w:rPr>
        <w:t xml:space="preserve">Understand and evaluate the idea that symbolism in the built environment is a way to convey higher language </w:t>
      </w:r>
      <w:proofErr w:type="gramStart"/>
      <w:r>
        <w:rPr>
          <w:rFonts w:ascii="Times New Roman" w:eastAsia="Times New Roman" w:hAnsi="Times New Roman" w:cs="Times New Roman"/>
        </w:rPr>
        <w:t>through the use of</w:t>
      </w:r>
      <w:proofErr w:type="gramEnd"/>
      <w:r>
        <w:rPr>
          <w:rFonts w:ascii="Times New Roman" w:eastAsia="Times New Roman" w:hAnsi="Times New Roman" w:cs="Times New Roman"/>
        </w:rPr>
        <w:t xml:space="preserve"> visual elements, motifs, and creates buildings that are meaningful and reflective of their cultural context and inner connotations.</w:t>
      </w:r>
    </w:p>
    <w:p w14:paraId="00000032" w14:textId="77777777" w:rsidR="004C49AF" w:rsidRDefault="004C49AF">
      <w:pPr>
        <w:rPr>
          <w:rFonts w:ascii="Cambria" w:eastAsia="Cambria" w:hAnsi="Cambria" w:cs="Cambria"/>
          <w:b/>
        </w:rPr>
      </w:pPr>
    </w:p>
    <w:p w14:paraId="00000033" w14:textId="77777777" w:rsidR="004C49AF" w:rsidRDefault="00A87646">
      <w:pPr>
        <w:rPr>
          <w:rFonts w:ascii="Times New Roman" w:eastAsia="Times New Roman" w:hAnsi="Times New Roman" w:cs="Times New Roman"/>
        </w:rPr>
      </w:pPr>
      <w:r>
        <w:rPr>
          <w:rFonts w:ascii="Cambria" w:eastAsia="Cambria" w:hAnsi="Cambria" w:cs="Cambria"/>
          <w:b/>
        </w:rPr>
        <w:t>Week 9 Form and Function (Philosophy)</w:t>
      </w:r>
    </w:p>
    <w:p w14:paraId="00000034" w14:textId="77777777" w:rsidR="004C49AF" w:rsidRDefault="00A87646">
      <w:pPr>
        <w:numPr>
          <w:ilvl w:val="0"/>
          <w:numId w:val="5"/>
        </w:numPr>
        <w:ind w:left="1440"/>
        <w:rPr>
          <w:rFonts w:ascii="Times New Roman" w:eastAsia="Times New Roman" w:hAnsi="Times New Roman" w:cs="Times New Roman"/>
        </w:rPr>
      </w:pPr>
      <w:r>
        <w:rPr>
          <w:rFonts w:ascii="Times New Roman" w:eastAsia="Times New Roman" w:hAnsi="Times New Roman" w:cs="Times New Roman"/>
          <w:i/>
        </w:rPr>
        <w:lastRenderedPageBreak/>
        <w:t>Readings to be completed for class:</w:t>
      </w:r>
      <w:r>
        <w:rPr>
          <w:rFonts w:ascii="Times New Roman" w:eastAsia="Times New Roman" w:hAnsi="Times New Roman" w:cs="Times New Roman"/>
        </w:rPr>
        <w:t>  Harries – “Space, Place, and Ethos”, Harries – “Philosophy and the Task of Architecture”</w:t>
      </w:r>
    </w:p>
    <w:p w14:paraId="00000035" w14:textId="77777777" w:rsidR="004C49AF" w:rsidRDefault="00A87646">
      <w:pPr>
        <w:numPr>
          <w:ilvl w:val="0"/>
          <w:numId w:val="5"/>
        </w:numPr>
        <w:ind w:left="1440"/>
        <w:rPr>
          <w:rFonts w:ascii="Times New Roman" w:eastAsia="Times New Roman" w:hAnsi="Times New Roman" w:cs="Times New Roman"/>
        </w:rPr>
      </w:pPr>
      <w:r>
        <w:rPr>
          <w:rFonts w:ascii="Times New Roman" w:eastAsia="Times New Roman" w:hAnsi="Times New Roman" w:cs="Times New Roman"/>
          <w:i/>
        </w:rPr>
        <w:t xml:space="preserve">Learning Objective: </w:t>
      </w:r>
      <w:r>
        <w:rPr>
          <w:rFonts w:ascii="Times New Roman" w:eastAsia="Times New Roman" w:hAnsi="Times New Roman" w:cs="Times New Roman"/>
        </w:rPr>
        <w:t>Understand and analyze Harries’ ideas about the impact of “art for art’s sake” movement on architectural theory. Reflect on and evaluate the roles of form and function in the design of a building, and what the status of “ornamentation” is as an element.</w:t>
      </w:r>
    </w:p>
    <w:p w14:paraId="00000036" w14:textId="77777777" w:rsidR="004C49AF" w:rsidRDefault="004C49AF">
      <w:pPr>
        <w:ind w:left="720"/>
        <w:rPr>
          <w:rFonts w:ascii="Times New Roman" w:eastAsia="Times New Roman" w:hAnsi="Times New Roman" w:cs="Times New Roman"/>
        </w:rPr>
      </w:pPr>
    </w:p>
    <w:p w14:paraId="00000037" w14:textId="77777777" w:rsidR="004C49AF" w:rsidRDefault="00A87646">
      <w:pPr>
        <w:rPr>
          <w:rFonts w:ascii="Cambria" w:eastAsia="Cambria" w:hAnsi="Cambria" w:cs="Cambria"/>
          <w:b/>
        </w:rPr>
      </w:pPr>
      <w:r>
        <w:rPr>
          <w:rFonts w:ascii="Cambria" w:eastAsia="Cambria" w:hAnsi="Cambria" w:cs="Cambria"/>
          <w:b/>
        </w:rPr>
        <w:t xml:space="preserve">Week 10 </w:t>
      </w:r>
      <w:proofErr w:type="gramStart"/>
      <w:r>
        <w:rPr>
          <w:rFonts w:ascii="Cambria" w:eastAsia="Cambria" w:hAnsi="Cambria" w:cs="Cambria"/>
          <w:b/>
        </w:rPr>
        <w:t>Typology  (</w:t>
      </w:r>
      <w:proofErr w:type="gramEnd"/>
      <w:r>
        <w:rPr>
          <w:rFonts w:ascii="Cambria" w:eastAsia="Cambria" w:hAnsi="Cambria" w:cs="Cambria"/>
          <w:b/>
        </w:rPr>
        <w:t>Architecture)</w:t>
      </w:r>
    </w:p>
    <w:p w14:paraId="00000038" w14:textId="77777777" w:rsidR="004C49AF" w:rsidRDefault="00A87646">
      <w:pPr>
        <w:numPr>
          <w:ilvl w:val="0"/>
          <w:numId w:val="7"/>
        </w:numPr>
        <w:ind w:left="1440"/>
        <w:rPr>
          <w:rFonts w:ascii="Times New Roman" w:eastAsia="Times New Roman" w:hAnsi="Times New Roman" w:cs="Times New Roman"/>
        </w:rPr>
      </w:pPr>
      <w:r>
        <w:rPr>
          <w:rFonts w:ascii="Times New Roman" w:eastAsia="Times New Roman" w:hAnsi="Times New Roman" w:cs="Times New Roman"/>
          <w:i/>
        </w:rPr>
        <w:t>Readings to be completed for class:</w:t>
      </w:r>
      <w:r>
        <w:rPr>
          <w:rFonts w:ascii="Times New Roman" w:eastAsia="Times New Roman" w:hAnsi="Times New Roman" w:cs="Times New Roman"/>
        </w:rPr>
        <w:t xml:space="preserve">  Raphael Moneo’s “On Typology” </w:t>
      </w:r>
    </w:p>
    <w:p w14:paraId="00000039" w14:textId="77777777" w:rsidR="004C49AF" w:rsidRDefault="00A87646">
      <w:pPr>
        <w:numPr>
          <w:ilvl w:val="0"/>
          <w:numId w:val="7"/>
        </w:numPr>
        <w:ind w:left="1440"/>
        <w:rPr>
          <w:rFonts w:ascii="Times New Roman" w:eastAsia="Times New Roman" w:hAnsi="Times New Roman" w:cs="Times New Roman"/>
        </w:rPr>
      </w:pPr>
      <w:r>
        <w:rPr>
          <w:rFonts w:ascii="Times New Roman" w:eastAsia="Times New Roman" w:hAnsi="Times New Roman" w:cs="Times New Roman"/>
        </w:rPr>
        <w:t>Architect: Aldo Rossi</w:t>
      </w:r>
    </w:p>
    <w:p w14:paraId="0000003A" w14:textId="77777777" w:rsidR="004C49AF" w:rsidRDefault="00A87646">
      <w:pPr>
        <w:numPr>
          <w:ilvl w:val="0"/>
          <w:numId w:val="7"/>
        </w:numPr>
        <w:ind w:left="1440"/>
        <w:rPr>
          <w:rFonts w:ascii="Cambria" w:eastAsia="Cambria" w:hAnsi="Cambria" w:cs="Cambria"/>
          <w:b/>
        </w:rPr>
      </w:pPr>
      <w:r>
        <w:rPr>
          <w:rFonts w:ascii="Times New Roman" w:eastAsia="Times New Roman" w:hAnsi="Times New Roman" w:cs="Times New Roman"/>
          <w:i/>
        </w:rPr>
        <w:t>Learning Objective:  </w:t>
      </w:r>
      <w:r>
        <w:rPr>
          <w:rFonts w:ascii="Times New Roman" w:eastAsia="Times New Roman" w:hAnsi="Times New Roman" w:cs="Times New Roman"/>
        </w:rPr>
        <w:t>Understand how architectural type plays a role in how society collectively recognizes and affiliates with the built environment. Study the role of typology in the city. Reflect on and evaluate the idea that symbolism and tradition have created our shared definitions and have changed during the modern and postmodern eras.</w:t>
      </w:r>
    </w:p>
    <w:p w14:paraId="0000003B" w14:textId="77777777" w:rsidR="004C49AF" w:rsidRDefault="004C49AF">
      <w:pPr>
        <w:rPr>
          <w:rFonts w:ascii="Cambria" w:eastAsia="Cambria" w:hAnsi="Cambria" w:cs="Cambria"/>
          <w:b/>
        </w:rPr>
      </w:pPr>
    </w:p>
    <w:p w14:paraId="0000003C" w14:textId="77777777" w:rsidR="004C49AF" w:rsidRDefault="00A87646">
      <w:pPr>
        <w:rPr>
          <w:rFonts w:ascii="Times New Roman" w:eastAsia="Times New Roman" w:hAnsi="Times New Roman" w:cs="Times New Roman"/>
        </w:rPr>
      </w:pPr>
      <w:r>
        <w:rPr>
          <w:rFonts w:ascii="Cambria" w:eastAsia="Cambria" w:hAnsi="Cambria" w:cs="Cambria"/>
          <w:b/>
        </w:rPr>
        <w:t>Week 11 Structuration (Philosophy)</w:t>
      </w:r>
    </w:p>
    <w:p w14:paraId="0000003D" w14:textId="77777777" w:rsidR="004C49AF" w:rsidRDefault="00A87646">
      <w:pPr>
        <w:numPr>
          <w:ilvl w:val="0"/>
          <w:numId w:val="6"/>
        </w:numPr>
        <w:ind w:left="1440"/>
        <w:rPr>
          <w:rFonts w:ascii="Times New Roman" w:eastAsia="Times New Roman" w:hAnsi="Times New Roman" w:cs="Times New Roman"/>
        </w:rPr>
      </w:pPr>
      <w:r>
        <w:rPr>
          <w:rFonts w:ascii="Times New Roman" w:eastAsia="Times New Roman" w:hAnsi="Times New Roman" w:cs="Times New Roman"/>
          <w:i/>
        </w:rPr>
        <w:t>Readings to be completed for class</w:t>
      </w:r>
      <w:proofErr w:type="gramStart"/>
      <w:r>
        <w:rPr>
          <w:rFonts w:ascii="Times New Roman" w:eastAsia="Times New Roman" w:hAnsi="Times New Roman" w:cs="Times New Roman"/>
          <w:i/>
        </w:rPr>
        <w:t>:</w:t>
      </w:r>
      <w:r>
        <w:rPr>
          <w:rFonts w:ascii="Times New Roman" w:eastAsia="Times New Roman" w:hAnsi="Times New Roman" w:cs="Times New Roman"/>
        </w:rPr>
        <w:t> ”Time</w:t>
      </w:r>
      <w:proofErr w:type="gramEnd"/>
      <w:r>
        <w:rPr>
          <w:rFonts w:ascii="Times New Roman" w:eastAsia="Times New Roman" w:hAnsi="Times New Roman" w:cs="Times New Roman"/>
        </w:rPr>
        <w:t xml:space="preserve">, Space, and Regionalization” in Anthony Giddens’ </w:t>
      </w:r>
      <w:r>
        <w:rPr>
          <w:rFonts w:ascii="Times New Roman" w:eastAsia="Times New Roman" w:hAnsi="Times New Roman" w:cs="Times New Roman"/>
          <w:i/>
        </w:rPr>
        <w:t>The Constitution of Society.</w:t>
      </w:r>
    </w:p>
    <w:p w14:paraId="0000003E" w14:textId="77777777" w:rsidR="004C49AF" w:rsidRDefault="00A87646">
      <w:pPr>
        <w:numPr>
          <w:ilvl w:val="0"/>
          <w:numId w:val="6"/>
        </w:numPr>
        <w:ind w:left="1440"/>
        <w:rPr>
          <w:rFonts w:ascii="Times New Roman" w:eastAsia="Times New Roman" w:hAnsi="Times New Roman" w:cs="Times New Roman"/>
        </w:rPr>
      </w:pPr>
      <w:r>
        <w:rPr>
          <w:rFonts w:ascii="Times New Roman" w:eastAsia="Times New Roman" w:hAnsi="Times New Roman" w:cs="Times New Roman"/>
          <w:i/>
        </w:rPr>
        <w:t>Learning Objective: </w:t>
      </w:r>
      <w:r>
        <w:rPr>
          <w:rFonts w:ascii="Times New Roman" w:eastAsia="Times New Roman" w:hAnsi="Times New Roman" w:cs="Times New Roman"/>
        </w:rPr>
        <w:t>Learn and analyze Giddens’ structuration theory and its duality of structure. Reflect on and evaluate the implications of this theory on the role of the built environment in supporting ontological security and trust in social institutions.</w:t>
      </w:r>
    </w:p>
    <w:p w14:paraId="0000003F" w14:textId="77777777" w:rsidR="004C49AF" w:rsidRDefault="00A87646">
      <w:pPr>
        <w:rPr>
          <w:rFonts w:ascii="Times New Roman" w:eastAsia="Times New Roman" w:hAnsi="Times New Roman" w:cs="Times New Roman"/>
        </w:rPr>
      </w:pPr>
      <w:r>
        <w:rPr>
          <w:rFonts w:ascii="Times New Roman" w:eastAsia="Times New Roman" w:hAnsi="Times New Roman" w:cs="Times New Roman"/>
          <w:b/>
          <w:color w:val="000000"/>
        </w:rPr>
        <w:t> </w:t>
      </w:r>
    </w:p>
    <w:p w14:paraId="00000040" w14:textId="77777777" w:rsidR="004C49AF" w:rsidRDefault="00A87646">
      <w:pPr>
        <w:rPr>
          <w:rFonts w:ascii="Cambria" w:eastAsia="Cambria" w:hAnsi="Cambria" w:cs="Cambria"/>
          <w:b/>
        </w:rPr>
      </w:pPr>
      <w:r>
        <w:rPr>
          <w:rFonts w:ascii="Cambria" w:eastAsia="Cambria" w:hAnsi="Cambria" w:cs="Cambria"/>
          <w:b/>
        </w:rPr>
        <w:t xml:space="preserve">Week 12 Topics: Architecture, Technology, and </w:t>
      </w:r>
      <w:proofErr w:type="gramStart"/>
      <w:r>
        <w:rPr>
          <w:rFonts w:ascii="Cambria" w:eastAsia="Cambria" w:hAnsi="Cambria" w:cs="Cambria"/>
          <w:b/>
        </w:rPr>
        <w:t>Environmentalism  (</w:t>
      </w:r>
      <w:proofErr w:type="gramEnd"/>
      <w:r>
        <w:rPr>
          <w:rFonts w:ascii="Cambria" w:eastAsia="Cambria" w:hAnsi="Cambria" w:cs="Cambria"/>
          <w:b/>
        </w:rPr>
        <w:t>Architecture)</w:t>
      </w:r>
    </w:p>
    <w:p w14:paraId="00000041" w14:textId="77777777" w:rsidR="004C49AF" w:rsidRDefault="00A87646">
      <w:pPr>
        <w:numPr>
          <w:ilvl w:val="0"/>
          <w:numId w:val="8"/>
        </w:numPr>
        <w:ind w:left="1440"/>
        <w:rPr>
          <w:rFonts w:ascii="Times New Roman" w:eastAsia="Times New Roman" w:hAnsi="Times New Roman" w:cs="Times New Roman"/>
        </w:rPr>
      </w:pPr>
      <w:r>
        <w:rPr>
          <w:rFonts w:ascii="Times New Roman" w:eastAsia="Times New Roman" w:hAnsi="Times New Roman" w:cs="Times New Roman"/>
          <w:i/>
        </w:rPr>
        <w:t>Readings to be completed for class: Parametric sustainability vs ecology.  "The Work of Art in the Age of Mechanical Reproduction" (1935), Walter Benjamin.</w:t>
      </w:r>
    </w:p>
    <w:p w14:paraId="00000042" w14:textId="77777777" w:rsidR="004C49AF" w:rsidRDefault="00A87646">
      <w:pPr>
        <w:numPr>
          <w:ilvl w:val="0"/>
          <w:numId w:val="8"/>
        </w:numPr>
        <w:ind w:left="1440"/>
        <w:rPr>
          <w:rFonts w:ascii="Times New Roman" w:eastAsia="Times New Roman" w:hAnsi="Times New Roman" w:cs="Times New Roman"/>
          <w:i/>
        </w:rPr>
      </w:pPr>
      <w:r>
        <w:rPr>
          <w:rFonts w:ascii="Times New Roman" w:eastAsia="Times New Roman" w:hAnsi="Times New Roman" w:cs="Times New Roman"/>
          <w:i/>
        </w:rPr>
        <w:t xml:space="preserve">Architect: </w:t>
      </w:r>
    </w:p>
    <w:p w14:paraId="00000043" w14:textId="77777777" w:rsidR="004C49AF" w:rsidRDefault="00A87646">
      <w:pPr>
        <w:numPr>
          <w:ilvl w:val="0"/>
          <w:numId w:val="8"/>
        </w:numPr>
        <w:ind w:left="1440"/>
        <w:rPr>
          <w:rFonts w:ascii="Times New Roman" w:eastAsia="Times New Roman" w:hAnsi="Times New Roman" w:cs="Times New Roman"/>
        </w:rPr>
      </w:pPr>
      <w:r>
        <w:rPr>
          <w:rFonts w:ascii="Times New Roman" w:eastAsia="Times New Roman" w:hAnsi="Times New Roman" w:cs="Times New Roman"/>
          <w:i/>
        </w:rPr>
        <w:t>Learning Objective: </w:t>
      </w:r>
      <w:r>
        <w:rPr>
          <w:rFonts w:ascii="Times New Roman" w:eastAsia="Times New Roman" w:hAnsi="Times New Roman" w:cs="Times New Roman"/>
        </w:rPr>
        <w:t xml:space="preserve"> Study the impact of incremental vs radical change in architectural thought and </w:t>
      </w:r>
      <w:proofErr w:type="gramStart"/>
      <w:r>
        <w:rPr>
          <w:rFonts w:ascii="Times New Roman" w:eastAsia="Times New Roman" w:hAnsi="Times New Roman" w:cs="Times New Roman"/>
        </w:rPr>
        <w:t>practice, and</w:t>
      </w:r>
      <w:proofErr w:type="gramEnd"/>
      <w:r>
        <w:rPr>
          <w:rFonts w:ascii="Times New Roman" w:eastAsia="Times New Roman" w:hAnsi="Times New Roman" w:cs="Times New Roman"/>
        </w:rPr>
        <w:t xml:space="preserve"> consider how the built environment plays a role in future ecologies.</w:t>
      </w:r>
    </w:p>
    <w:p w14:paraId="00000044" w14:textId="77777777" w:rsidR="004C49AF" w:rsidRDefault="004C49AF">
      <w:pPr>
        <w:rPr>
          <w:rFonts w:ascii="Times New Roman" w:eastAsia="Times New Roman" w:hAnsi="Times New Roman" w:cs="Times New Roman"/>
          <w:i/>
        </w:rPr>
      </w:pPr>
    </w:p>
    <w:p w14:paraId="00000045" w14:textId="4284E2E4" w:rsidR="004C49AF" w:rsidRDefault="00A87646">
      <w:pPr>
        <w:rPr>
          <w:rFonts w:ascii="Cambria" w:eastAsia="Cambria" w:hAnsi="Cambria" w:cs="Cambria"/>
          <w:b/>
        </w:rPr>
      </w:pPr>
      <w:r>
        <w:rPr>
          <w:rFonts w:ascii="Cambria" w:eastAsia="Cambria" w:hAnsi="Cambria" w:cs="Cambria"/>
          <w:b/>
          <w:color w:val="000000"/>
        </w:rPr>
        <w:t>Week 1</w:t>
      </w:r>
      <w:r>
        <w:rPr>
          <w:rFonts w:ascii="Cambria" w:eastAsia="Cambria" w:hAnsi="Cambria" w:cs="Cambria"/>
          <w:b/>
        </w:rPr>
        <w:t>3</w:t>
      </w:r>
      <w:r>
        <w:rPr>
          <w:rFonts w:ascii="Cambria" w:eastAsia="Cambria" w:hAnsi="Cambria" w:cs="Cambria"/>
          <w:b/>
          <w:color w:val="000000"/>
        </w:rPr>
        <w:t xml:space="preserve"> Topics: </w:t>
      </w:r>
      <w:r>
        <w:rPr>
          <w:rFonts w:ascii="Cambria" w:eastAsia="Cambria" w:hAnsi="Cambria" w:cs="Cambria"/>
          <w:b/>
        </w:rPr>
        <w:t>Architecture, Technology, and Environmentalism (Philosoph</w:t>
      </w:r>
      <w:r w:rsidR="0014474F">
        <w:rPr>
          <w:rFonts w:ascii="Cambria" w:eastAsia="Cambria" w:hAnsi="Cambria" w:cs="Cambria"/>
          <w:b/>
        </w:rPr>
        <w:t>y and Psychology</w:t>
      </w:r>
      <w:r>
        <w:rPr>
          <w:rFonts w:ascii="Cambria" w:eastAsia="Cambria" w:hAnsi="Cambria" w:cs="Cambria"/>
          <w:b/>
        </w:rPr>
        <w:t>)</w:t>
      </w:r>
      <w:r w:rsidR="0014474F">
        <w:rPr>
          <w:rFonts w:ascii="Cambria" w:eastAsia="Cambria" w:hAnsi="Cambria" w:cs="Cambria"/>
          <w:b/>
        </w:rPr>
        <w:t>: Guest Lecturer: Eric Rodriguez – Environmental Psychology</w:t>
      </w:r>
    </w:p>
    <w:p w14:paraId="00000046" w14:textId="77777777" w:rsidR="004C49AF" w:rsidRDefault="00A87646">
      <w:pPr>
        <w:numPr>
          <w:ilvl w:val="0"/>
          <w:numId w:val="8"/>
        </w:numPr>
        <w:ind w:left="1440"/>
        <w:rPr>
          <w:rFonts w:ascii="Times New Roman" w:eastAsia="Times New Roman" w:hAnsi="Times New Roman" w:cs="Times New Roman"/>
        </w:rPr>
      </w:pPr>
      <w:r>
        <w:rPr>
          <w:rFonts w:ascii="Times New Roman" w:eastAsia="Times New Roman" w:hAnsi="Times New Roman" w:cs="Times New Roman"/>
          <w:i/>
        </w:rPr>
        <w:t>Readings to be completed for class:</w:t>
      </w:r>
      <w:r>
        <w:rPr>
          <w:rFonts w:ascii="Times New Roman" w:eastAsia="Times New Roman" w:hAnsi="Times New Roman" w:cs="Times New Roman"/>
        </w:rPr>
        <w:t>  Andrew Benjamin - “</w:t>
      </w:r>
      <w:r>
        <w:rPr>
          <w:rFonts w:ascii="Times New Roman" w:eastAsia="Times New Roman" w:hAnsi="Times New Roman" w:cs="Times New Roman"/>
          <w:color w:val="131413"/>
        </w:rPr>
        <w:t xml:space="preserve">Architecture and Technology: A Discontinuous Relation”, </w:t>
      </w:r>
      <w:r>
        <w:rPr>
          <w:rFonts w:ascii="Times New Roman" w:eastAsia="Times New Roman" w:hAnsi="Times New Roman" w:cs="Times New Roman"/>
        </w:rPr>
        <w:t>Bill Devall - “The Deep, Long-Range Ecology Movement”</w:t>
      </w:r>
    </w:p>
    <w:p w14:paraId="00000047" w14:textId="77777777" w:rsidR="004C49AF" w:rsidRDefault="00A87646">
      <w:pPr>
        <w:numPr>
          <w:ilvl w:val="0"/>
          <w:numId w:val="8"/>
        </w:numPr>
        <w:ind w:left="1440"/>
        <w:rPr>
          <w:rFonts w:ascii="Times New Roman" w:eastAsia="Times New Roman" w:hAnsi="Times New Roman" w:cs="Times New Roman"/>
        </w:rPr>
      </w:pPr>
      <w:r>
        <w:rPr>
          <w:rFonts w:ascii="Times New Roman" w:eastAsia="Times New Roman" w:hAnsi="Times New Roman" w:cs="Times New Roman"/>
          <w:i/>
        </w:rPr>
        <w:t>Learning Objective: </w:t>
      </w:r>
      <w:r>
        <w:rPr>
          <w:rFonts w:ascii="Times New Roman" w:eastAsia="Times New Roman" w:hAnsi="Times New Roman" w:cs="Times New Roman"/>
        </w:rPr>
        <w:t xml:space="preserve">Reflect on the relationship between nature and technology - is technology an extension of or agonistic against nature? Analyze and evaluate the impact architecture has upon nature and our attitudes </w:t>
      </w:r>
      <w:proofErr w:type="gramStart"/>
      <w:r>
        <w:rPr>
          <w:rFonts w:ascii="Times New Roman" w:eastAsia="Times New Roman" w:hAnsi="Times New Roman" w:cs="Times New Roman"/>
        </w:rPr>
        <w:t>in regards to</w:t>
      </w:r>
      <w:proofErr w:type="gramEnd"/>
      <w:r>
        <w:rPr>
          <w:rFonts w:ascii="Times New Roman" w:eastAsia="Times New Roman" w:hAnsi="Times New Roman" w:cs="Times New Roman"/>
        </w:rPr>
        <w:t xml:space="preserve"> the natural environment. Consider the debate about the two main approaches to environmentalism: Reformist Environmentalism versus the Deep Ecological Movement.</w:t>
      </w:r>
    </w:p>
    <w:p w14:paraId="00000048" w14:textId="77777777" w:rsidR="004C49AF" w:rsidRDefault="004C49AF">
      <w:pPr>
        <w:rPr>
          <w:rFonts w:ascii="Times New Roman" w:eastAsia="Times New Roman" w:hAnsi="Times New Roman" w:cs="Times New Roman"/>
        </w:rPr>
      </w:pPr>
    </w:p>
    <w:p w14:paraId="00000049" w14:textId="77777777" w:rsidR="004C49AF" w:rsidRDefault="00A87646">
      <w:pPr>
        <w:rPr>
          <w:rFonts w:ascii="Cambria" w:eastAsia="Cambria" w:hAnsi="Cambria" w:cs="Cambria"/>
        </w:rPr>
      </w:pPr>
      <w:r>
        <w:rPr>
          <w:rFonts w:ascii="Cambria" w:eastAsia="Cambria" w:hAnsi="Cambria" w:cs="Cambria"/>
          <w:b/>
          <w:color w:val="000000"/>
        </w:rPr>
        <w:t xml:space="preserve">Week 14 </w:t>
      </w:r>
      <w:r>
        <w:rPr>
          <w:rFonts w:ascii="Cambria" w:eastAsia="Cambria" w:hAnsi="Cambria" w:cs="Cambria"/>
          <w:b/>
        </w:rPr>
        <w:t xml:space="preserve">Group Project </w:t>
      </w:r>
      <w:r>
        <w:rPr>
          <w:rFonts w:ascii="Cambria" w:eastAsia="Cambria" w:hAnsi="Cambria" w:cs="Cambria"/>
        </w:rPr>
        <w:t xml:space="preserve">- A paper and presentation </w:t>
      </w:r>
      <w:proofErr w:type="gramStart"/>
      <w:r>
        <w:rPr>
          <w:rFonts w:ascii="Cambria" w:eastAsia="Cambria" w:hAnsi="Cambria" w:cs="Cambria"/>
        </w:rPr>
        <w:t>in regards to</w:t>
      </w:r>
      <w:proofErr w:type="gramEnd"/>
      <w:r>
        <w:rPr>
          <w:rFonts w:ascii="Cambria" w:eastAsia="Cambria" w:hAnsi="Cambria" w:cs="Cambria"/>
        </w:rPr>
        <w:t xml:space="preserve"> a topic in the Philosophy of the Built Environment.</w:t>
      </w:r>
    </w:p>
    <w:p w14:paraId="0000004A" w14:textId="77777777" w:rsidR="004C49AF" w:rsidRDefault="004C49AF">
      <w:pPr>
        <w:rPr>
          <w:rFonts w:ascii="Times New Roman" w:eastAsia="Times New Roman" w:hAnsi="Times New Roman" w:cs="Times New Roman"/>
        </w:rPr>
      </w:pPr>
    </w:p>
    <w:p w14:paraId="0000004B" w14:textId="77777777" w:rsidR="004C49AF" w:rsidRDefault="00A87646">
      <w:pPr>
        <w:rPr>
          <w:rFonts w:ascii="Times New Roman" w:eastAsia="Times New Roman" w:hAnsi="Times New Roman" w:cs="Times New Roman"/>
        </w:rPr>
      </w:pPr>
      <w:r>
        <w:rPr>
          <w:rFonts w:ascii="Cambria" w:eastAsia="Cambria" w:hAnsi="Cambria" w:cs="Cambria"/>
          <w:b/>
          <w:color w:val="000000"/>
        </w:rPr>
        <w:t>Week 1</w:t>
      </w:r>
      <w:r>
        <w:rPr>
          <w:rFonts w:ascii="Cambria" w:eastAsia="Cambria" w:hAnsi="Cambria" w:cs="Cambria"/>
          <w:b/>
        </w:rPr>
        <w:t>5 Final Project/Exam</w:t>
      </w:r>
    </w:p>
    <w:p w14:paraId="0000004C" w14:textId="77777777" w:rsidR="004C49AF" w:rsidRDefault="00A87646">
      <w:pPr>
        <w:numPr>
          <w:ilvl w:val="0"/>
          <w:numId w:val="9"/>
        </w:numPr>
        <w:ind w:left="1440"/>
        <w:rPr>
          <w:rFonts w:ascii="Times New Roman" w:eastAsia="Times New Roman" w:hAnsi="Times New Roman" w:cs="Times New Roman"/>
          <w:color w:val="000000"/>
        </w:rPr>
      </w:pPr>
      <w:r>
        <w:rPr>
          <w:rFonts w:ascii="Times New Roman" w:eastAsia="Times New Roman" w:hAnsi="Times New Roman" w:cs="Times New Roman"/>
          <w:color w:val="000000"/>
        </w:rPr>
        <w:t>Demonstrate learning objectives, including course content and reading, writing, critical thinking, evaluative, and reflective competencies through an in-class exam.</w:t>
      </w:r>
    </w:p>
    <w:p w14:paraId="0000004D" w14:textId="77777777" w:rsidR="004C49AF" w:rsidRDefault="004C49AF"/>
    <w:p w14:paraId="0000004E" w14:textId="77777777" w:rsidR="004C49AF" w:rsidRDefault="00A87646">
      <w:pPr>
        <w:pStyle w:val="Heading2"/>
        <w:spacing w:after="27"/>
        <w:ind w:righ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GENERAL EDUCATION LEARNING OUTCOMES   </w:t>
      </w:r>
    </w:p>
    <w:p w14:paraId="0000004F" w14:textId="77777777" w:rsidR="004C49AF" w:rsidRDefault="00A87646">
      <w:pPr>
        <w:spacing w:after="5" w:line="259" w:lineRule="auto"/>
        <w:ind w:left="140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50" w14:textId="77777777" w:rsidR="004C49AF" w:rsidRDefault="00A87646">
      <w:pPr>
        <w:numPr>
          <w:ilvl w:val="0"/>
          <w:numId w:val="10"/>
        </w:numPr>
        <w:spacing w:after="4" w:line="252" w:lineRule="auto"/>
        <w:ind w:left="270" w:right="202" w:hanging="270"/>
        <w:rPr>
          <w:rFonts w:ascii="Times New Roman" w:eastAsia="Times New Roman" w:hAnsi="Times New Roman" w:cs="Times New Roman"/>
          <w:color w:val="000000"/>
        </w:rPr>
      </w:pPr>
      <w:r>
        <w:rPr>
          <w:rFonts w:ascii="Times New Roman" w:eastAsia="Times New Roman" w:hAnsi="Times New Roman" w:cs="Times New Roman"/>
          <w:color w:val="000000"/>
        </w:rPr>
        <w:t xml:space="preserve">KNOWLEDGE:   </w:t>
      </w:r>
    </w:p>
    <w:p w14:paraId="00000051" w14:textId="77777777" w:rsidR="004C49AF" w:rsidRDefault="00A87646">
      <w:pPr>
        <w:ind w:left="270" w:right="202"/>
        <w:rPr>
          <w:rFonts w:ascii="Times New Roman" w:eastAsia="Times New Roman" w:hAnsi="Times New Roman" w:cs="Times New Roman"/>
          <w:color w:val="000000"/>
        </w:rPr>
      </w:pPr>
      <w:r>
        <w:rPr>
          <w:rFonts w:ascii="Times New Roman" w:eastAsia="Times New Roman" w:hAnsi="Times New Roman" w:cs="Times New Roman"/>
          <w:color w:val="000000"/>
        </w:rPr>
        <w:t xml:space="preserve">Develop knowledge of architectural history and theories and philosophical approaches in reflecting on the role of the built environment for society in history. The course addresses the transitions from the pre-modern, modern and </w:t>
      </w:r>
      <w:r>
        <w:rPr>
          <w:rFonts w:ascii="Times New Roman" w:eastAsia="Times New Roman" w:hAnsi="Times New Roman" w:cs="Times New Roman"/>
        </w:rPr>
        <w:t>postmodern</w:t>
      </w:r>
      <w:r>
        <w:rPr>
          <w:rFonts w:ascii="Times New Roman" w:eastAsia="Times New Roman" w:hAnsi="Times New Roman" w:cs="Times New Roman"/>
          <w:color w:val="000000"/>
        </w:rPr>
        <w:t xml:space="preserve"> in both architectural history and the historical developments interpreted through the lens of philosophy and sociology. The course also explores Modernism and Post-Modernism as architectural styles, as well as the following schools of thought: Existentialism, Phenomenology, (Post-)Structuralism, Structuration, and </w:t>
      </w:r>
      <w:r>
        <w:rPr>
          <w:rFonts w:ascii="Times New Roman" w:eastAsia="Times New Roman" w:hAnsi="Times New Roman" w:cs="Times New Roman"/>
        </w:rPr>
        <w:t>Postmodernism</w:t>
      </w:r>
      <w:r>
        <w:rPr>
          <w:rFonts w:ascii="Times New Roman" w:eastAsia="Times New Roman" w:hAnsi="Times New Roman" w:cs="Times New Roman"/>
          <w:color w:val="000000"/>
        </w:rPr>
        <w:t>.</w:t>
      </w:r>
    </w:p>
    <w:p w14:paraId="00000052" w14:textId="77777777" w:rsidR="004C49AF" w:rsidRDefault="00A87646">
      <w:pPr>
        <w:spacing w:after="1" w:line="259" w:lineRule="auto"/>
        <w:ind w:left="140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53" w14:textId="77777777" w:rsidR="004C49AF" w:rsidRDefault="00A87646">
      <w:pPr>
        <w:numPr>
          <w:ilvl w:val="0"/>
          <w:numId w:val="10"/>
        </w:numPr>
        <w:spacing w:after="4" w:line="252" w:lineRule="auto"/>
        <w:ind w:left="270" w:right="202" w:hanging="270"/>
        <w:rPr>
          <w:rFonts w:ascii="Times New Roman" w:eastAsia="Times New Roman" w:hAnsi="Times New Roman" w:cs="Times New Roman"/>
          <w:color w:val="000000"/>
        </w:rPr>
      </w:pPr>
      <w:r>
        <w:rPr>
          <w:rFonts w:ascii="Times New Roman" w:eastAsia="Times New Roman" w:hAnsi="Times New Roman" w:cs="Times New Roman"/>
          <w:color w:val="000000"/>
        </w:rPr>
        <w:t xml:space="preserve">SKILLS:   </w:t>
      </w:r>
    </w:p>
    <w:p w14:paraId="00000054" w14:textId="77777777" w:rsidR="004C49AF" w:rsidRDefault="00A87646">
      <w:pPr>
        <w:ind w:left="270" w:right="202"/>
        <w:rPr>
          <w:rFonts w:ascii="Times New Roman" w:eastAsia="Times New Roman" w:hAnsi="Times New Roman" w:cs="Times New Roman"/>
          <w:color w:val="000000"/>
        </w:rPr>
      </w:pPr>
      <w:r>
        <w:rPr>
          <w:rFonts w:ascii="Times New Roman" w:eastAsia="Times New Roman" w:hAnsi="Times New Roman" w:cs="Times New Roman"/>
          <w:color w:val="000000"/>
        </w:rPr>
        <w:t>Learn and acquire skills for inquiry, ethical and aesthetic reflection, analysis, critical thinking, reading, writing, and effective communication.  The intent and design of the course supports developing critical reading skills of sophisticated texts, developing general and disciplinary writing skills through regular short, informal assignments throughout the semester, as well as a culminating paper at the end of the semester. The course promotes dialogue and active inquiry through regular discussion in cl</w:t>
      </w:r>
      <w:r>
        <w:rPr>
          <w:rFonts w:ascii="Times New Roman" w:eastAsia="Times New Roman" w:hAnsi="Times New Roman" w:cs="Times New Roman"/>
          <w:color w:val="000000"/>
        </w:rPr>
        <w:t xml:space="preserve">ass as well as smaller group work, as well as a </w:t>
      </w:r>
      <w:r>
        <w:rPr>
          <w:rFonts w:ascii="Times New Roman" w:eastAsia="Times New Roman" w:hAnsi="Times New Roman" w:cs="Times New Roman"/>
        </w:rPr>
        <w:t>multimedia</w:t>
      </w:r>
      <w:r>
        <w:rPr>
          <w:rFonts w:ascii="Times New Roman" w:eastAsia="Times New Roman" w:hAnsi="Times New Roman" w:cs="Times New Roman"/>
          <w:color w:val="000000"/>
        </w:rPr>
        <w:t xml:space="preserve"> project and presentation. Assignments and projects are opportunities for applying ethical and aesthetic reflection, as well as analytical and critical thinking.</w:t>
      </w:r>
    </w:p>
    <w:p w14:paraId="00000055" w14:textId="77777777" w:rsidR="004C49AF" w:rsidRDefault="00A87646">
      <w:pPr>
        <w:spacing w:after="1" w:line="259" w:lineRule="auto"/>
        <w:ind w:left="275"/>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56" w14:textId="77777777" w:rsidR="004C49AF" w:rsidRDefault="00A87646">
      <w:pPr>
        <w:numPr>
          <w:ilvl w:val="0"/>
          <w:numId w:val="10"/>
        </w:numPr>
        <w:spacing w:after="4" w:line="252" w:lineRule="auto"/>
        <w:ind w:left="0" w:right="202" w:hanging="270"/>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INTEGRATION:   </w:t>
      </w:r>
    </w:p>
    <w:p w14:paraId="00000057" w14:textId="77777777" w:rsidR="004C49AF" w:rsidRDefault="00A87646">
      <w:pPr>
        <w:ind w:left="270" w:right="202"/>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course is co-taught by professors from Architecture and </w:t>
      </w:r>
      <w:proofErr w:type="gramStart"/>
      <w:r>
        <w:rPr>
          <w:rFonts w:ascii="Times New Roman" w:eastAsia="Times New Roman" w:hAnsi="Times New Roman" w:cs="Times New Roman"/>
          <w:color w:val="000000"/>
        </w:rPr>
        <w:t>Philosophy, and</w:t>
      </w:r>
      <w:proofErr w:type="gramEnd"/>
      <w:r>
        <w:rPr>
          <w:rFonts w:ascii="Times New Roman" w:eastAsia="Times New Roman" w:hAnsi="Times New Roman" w:cs="Times New Roman"/>
          <w:color w:val="000000"/>
        </w:rPr>
        <w:t xml:space="preserve"> is governed by a unifying problematic that is ubiquitous in modern society – how the built environment relates to our everyday lives. How does it serve our needs, both functional and aesthetic, and how does it shape our thinking about </w:t>
      </w:r>
      <w:r>
        <w:rPr>
          <w:rFonts w:ascii="Times New Roman" w:eastAsia="Times New Roman" w:hAnsi="Times New Roman" w:cs="Times New Roman"/>
        </w:rPr>
        <w:t>the spaces that we inhabit and act in</w:t>
      </w:r>
      <w:r>
        <w:rPr>
          <w:rFonts w:ascii="Times New Roman" w:eastAsia="Times New Roman" w:hAnsi="Times New Roman" w:cs="Times New Roman"/>
          <w:color w:val="000000"/>
        </w:rPr>
        <w:t xml:space="preserve">? Students read and write about texts that reflect on the built environment and society, and how it is that ideas, values, and concerns relate to the materiality of </w:t>
      </w:r>
      <w:r>
        <w:rPr>
          <w:rFonts w:ascii="Times New Roman" w:eastAsia="Times New Roman" w:hAnsi="Times New Roman" w:cs="Times New Roman"/>
        </w:rPr>
        <w:t>built places</w:t>
      </w:r>
      <w:r>
        <w:rPr>
          <w:rFonts w:ascii="Times New Roman" w:eastAsia="Times New Roman" w:hAnsi="Times New Roman" w:cs="Times New Roman"/>
          <w:color w:val="000000"/>
        </w:rPr>
        <w:t>. Students reflect further on the integration b</w:t>
      </w:r>
      <w:r>
        <w:rPr>
          <w:rFonts w:ascii="Times New Roman" w:eastAsia="Times New Roman" w:hAnsi="Times New Roman" w:cs="Times New Roman"/>
          <w:color w:val="000000"/>
        </w:rPr>
        <w:t xml:space="preserve">etween the two disciplines through verbal dialogue in class and groups, a paper, as well as a </w:t>
      </w:r>
      <w:r>
        <w:rPr>
          <w:rFonts w:ascii="Times New Roman" w:eastAsia="Times New Roman" w:hAnsi="Times New Roman" w:cs="Times New Roman"/>
        </w:rPr>
        <w:t>multimedia</w:t>
      </w:r>
      <w:r>
        <w:rPr>
          <w:rFonts w:ascii="Times New Roman" w:eastAsia="Times New Roman" w:hAnsi="Times New Roman" w:cs="Times New Roman"/>
          <w:color w:val="000000"/>
        </w:rPr>
        <w:t xml:space="preserve"> project and presentation.</w:t>
      </w:r>
    </w:p>
    <w:p w14:paraId="00000058" w14:textId="77777777" w:rsidR="004C49AF" w:rsidRDefault="00A87646">
      <w:pPr>
        <w:spacing w:after="5" w:line="259" w:lineRule="auto"/>
        <w:ind w:left="275"/>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59" w14:textId="77777777" w:rsidR="004C49AF" w:rsidRDefault="00A87646">
      <w:pPr>
        <w:numPr>
          <w:ilvl w:val="0"/>
          <w:numId w:val="10"/>
        </w:numPr>
        <w:spacing w:after="4" w:line="252" w:lineRule="auto"/>
        <w:ind w:left="0" w:right="202" w:hanging="270"/>
        <w:rPr>
          <w:rFonts w:ascii="Times New Roman" w:eastAsia="Times New Roman" w:hAnsi="Times New Roman" w:cs="Times New Roman"/>
          <w:color w:val="000000"/>
        </w:rPr>
      </w:pPr>
      <w:r>
        <w:rPr>
          <w:rFonts w:ascii="Times New Roman" w:eastAsia="Times New Roman" w:hAnsi="Times New Roman" w:cs="Times New Roman"/>
          <w:color w:val="000000"/>
        </w:rPr>
        <w:t xml:space="preserve">VALUES, ETHICS, AND RELATIONSHIPS:   </w:t>
      </w:r>
    </w:p>
    <w:p w14:paraId="0000005A" w14:textId="77777777" w:rsidR="004C49AF" w:rsidRDefault="00A87646">
      <w:pPr>
        <w:ind w:left="270" w:right="202"/>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course explores philosophical and sociological concepts about values, ethics, and relationships. </w:t>
      </w:r>
      <w:r>
        <w:rPr>
          <w:rFonts w:ascii="Times New Roman" w:eastAsia="Times New Roman" w:hAnsi="Times New Roman" w:cs="Times New Roman"/>
        </w:rPr>
        <w:t>Phenomenological approaches</w:t>
      </w:r>
      <w:r>
        <w:rPr>
          <w:rFonts w:ascii="Times New Roman" w:eastAsia="Times New Roman" w:hAnsi="Times New Roman" w:cs="Times New Roman"/>
          <w:color w:val="000000"/>
        </w:rPr>
        <w:t xml:space="preserve"> in particular </w:t>
      </w:r>
      <w:r>
        <w:rPr>
          <w:rFonts w:ascii="Times New Roman" w:eastAsia="Times New Roman" w:hAnsi="Times New Roman" w:cs="Times New Roman"/>
        </w:rPr>
        <w:t xml:space="preserve">attempt </w:t>
      </w:r>
      <w:r>
        <w:rPr>
          <w:rFonts w:ascii="Times New Roman" w:eastAsia="Times New Roman" w:hAnsi="Times New Roman" w:cs="Times New Roman"/>
          <w:color w:val="000000"/>
        </w:rPr>
        <w:t xml:space="preserve">to uncover the many dynamic elements that become concretized into a building. Social values and preferences shape an architectural style, but never so purely as buildings also have functions that have specific requirements. The agents involved in actualizing a design of the building, who in turn are shaped by social forces (as well as psychological, ideological, historical, etc. </w:t>
      </w:r>
      <w:r>
        <w:rPr>
          <w:rFonts w:ascii="Times New Roman" w:eastAsia="Times New Roman" w:hAnsi="Times New Roman" w:cs="Times New Roman"/>
          <w:color w:val="000000"/>
        </w:rPr>
        <w:lastRenderedPageBreak/>
        <w:t xml:space="preserve">forces), also determine the built environment in innumerable ways. </w:t>
      </w:r>
      <w:r>
        <w:rPr>
          <w:rFonts w:ascii="Times New Roman" w:eastAsia="Times New Roman" w:hAnsi="Times New Roman" w:cs="Times New Roman"/>
        </w:rPr>
        <w:t>Structuration</w:t>
      </w:r>
      <w:r>
        <w:rPr>
          <w:rFonts w:ascii="Times New Roman" w:eastAsia="Times New Roman" w:hAnsi="Times New Roman" w:cs="Times New Roman"/>
          <w:color w:val="000000"/>
        </w:rPr>
        <w:t xml:space="preserve"> postulates that the built environment </w:t>
      </w:r>
      <w:r>
        <w:rPr>
          <w:rFonts w:ascii="Times New Roman" w:eastAsia="Times New Roman" w:hAnsi="Times New Roman" w:cs="Times New Roman"/>
        </w:rPr>
        <w:t>supports the regularity and trust in</w:t>
      </w:r>
      <w:r>
        <w:rPr>
          <w:rFonts w:ascii="Times New Roman" w:eastAsia="Times New Roman" w:hAnsi="Times New Roman" w:cs="Times New Roman"/>
          <w:color w:val="000000"/>
        </w:rPr>
        <w:t xml:space="preserve"> institutions that </w:t>
      </w:r>
      <w:r>
        <w:rPr>
          <w:rFonts w:ascii="Times New Roman" w:eastAsia="Times New Roman" w:hAnsi="Times New Roman" w:cs="Times New Roman"/>
        </w:rPr>
        <w:t xml:space="preserve">anchors the stability of social praxis. </w:t>
      </w:r>
      <w:r>
        <w:rPr>
          <w:rFonts w:ascii="Times New Roman" w:eastAsia="Times New Roman" w:hAnsi="Times New Roman" w:cs="Times New Roman"/>
          <w:color w:val="000000"/>
        </w:rPr>
        <w:t>__________________________________________________________________________</w:t>
      </w:r>
    </w:p>
    <w:p w14:paraId="0000005B" w14:textId="77777777" w:rsidR="004C49AF" w:rsidRDefault="00A87646">
      <w:pPr>
        <w:spacing w:line="259" w:lineRule="auto"/>
        <w:ind w:left="140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5C" w14:textId="77777777" w:rsidR="004C49AF" w:rsidRDefault="00A87646">
      <w:pPr>
        <w:pStyle w:val="Heading2"/>
        <w:ind w:left="10" w:righ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INTERDISCIPLINARY INTENDED LEARNING OUTCOME   </w:t>
      </w:r>
    </w:p>
    <w:p w14:paraId="0000005D" w14:textId="77777777" w:rsidR="004C49AF" w:rsidRDefault="00A87646">
      <w:pPr>
        <w:spacing w:after="1" w:line="259" w:lineRule="auto"/>
        <w:ind w:left="140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5E" w14:textId="77777777" w:rsidR="004C49AF" w:rsidRDefault="00A87646">
      <w:pPr>
        <w:ind w:right="202"/>
        <w:rPr>
          <w:rFonts w:ascii="Times New Roman" w:eastAsia="Times New Roman" w:hAnsi="Times New Roman" w:cs="Times New Roman"/>
          <w:color w:val="000000"/>
        </w:rPr>
      </w:pPr>
      <w:r>
        <w:rPr>
          <w:rFonts w:ascii="Times New Roman" w:eastAsia="Times New Roman" w:hAnsi="Times New Roman" w:cs="Times New Roman"/>
          <w:color w:val="000000"/>
        </w:rPr>
        <w:t xml:space="preserve">1. Purposefully connect and integrate across-discipline knowledge and skills to solve problems. This course is guided by a unifying problematic that is ubiquitous in modern society – how the built environment relates to our </w:t>
      </w:r>
      <w:r>
        <w:rPr>
          <w:rFonts w:ascii="Times New Roman" w:eastAsia="Times New Roman" w:hAnsi="Times New Roman" w:cs="Times New Roman"/>
        </w:rPr>
        <w:t>everyday</w:t>
      </w:r>
      <w:r>
        <w:rPr>
          <w:rFonts w:ascii="Times New Roman" w:eastAsia="Times New Roman" w:hAnsi="Times New Roman" w:cs="Times New Roman"/>
          <w:color w:val="000000"/>
        </w:rPr>
        <w:t xml:space="preserve"> lives, how it shapes our thinking about our world, and how it serves our needs, both functional and aesthetic. Readings which include architectural theory that adapts philosophy, and philosophy that applies its approaches to problems in architecture, support students in integrating how ideas shape the built environment and vice versa. Along with reading and writing, students reflect further on the integration between the two disciplines through verbal dialogue in class and groups, as well as a </w:t>
      </w:r>
      <w:r>
        <w:rPr>
          <w:rFonts w:ascii="Times New Roman" w:eastAsia="Times New Roman" w:hAnsi="Times New Roman" w:cs="Times New Roman"/>
        </w:rPr>
        <w:t>mult</w:t>
      </w:r>
      <w:r>
        <w:rPr>
          <w:rFonts w:ascii="Times New Roman" w:eastAsia="Times New Roman" w:hAnsi="Times New Roman" w:cs="Times New Roman"/>
        </w:rPr>
        <w:t>imedia</w:t>
      </w:r>
      <w:r>
        <w:rPr>
          <w:rFonts w:ascii="Times New Roman" w:eastAsia="Times New Roman" w:hAnsi="Times New Roman" w:cs="Times New Roman"/>
          <w:color w:val="000000"/>
        </w:rPr>
        <w:t xml:space="preserve"> project and presentation.</w:t>
      </w:r>
    </w:p>
    <w:p w14:paraId="0000005F" w14:textId="77777777" w:rsidR="004C49AF" w:rsidRDefault="004C49AF">
      <w:pPr>
        <w:spacing w:after="4" w:line="252" w:lineRule="auto"/>
        <w:ind w:left="10" w:right="202"/>
        <w:rPr>
          <w:rFonts w:ascii="Times New Roman" w:eastAsia="Times New Roman" w:hAnsi="Times New Roman" w:cs="Times New Roman"/>
          <w:color w:val="000000"/>
        </w:rPr>
      </w:pPr>
    </w:p>
    <w:p w14:paraId="00000060" w14:textId="77777777" w:rsidR="004C49AF" w:rsidRDefault="00A87646">
      <w:pPr>
        <w:spacing w:after="4" w:line="252" w:lineRule="auto"/>
        <w:ind w:left="10" w:right="202"/>
        <w:rPr>
          <w:rFonts w:ascii="Times New Roman" w:eastAsia="Times New Roman" w:hAnsi="Times New Roman" w:cs="Times New Roman"/>
          <w:color w:val="000000"/>
        </w:rPr>
      </w:pPr>
      <w:r>
        <w:rPr>
          <w:rFonts w:ascii="Times New Roman" w:eastAsia="Times New Roman" w:hAnsi="Times New Roman" w:cs="Times New Roman"/>
          <w:color w:val="000000"/>
        </w:rPr>
        <w:t xml:space="preserve">2. Synthesize and transfer knowledge across disciplinary boundaries. This course was developed by two professors who worked closely to identify topics and source material that would align problems within the two distinct disciplines in a strongly correlated way. The authors of the course texts tend to be interdisciplinary themselves who reach across the aisle without losing their disciplinary bounds. Edward </w:t>
      </w:r>
      <w:proofErr w:type="spellStart"/>
      <w:r>
        <w:rPr>
          <w:rFonts w:ascii="Times New Roman" w:eastAsia="Times New Roman" w:hAnsi="Times New Roman" w:cs="Times New Roman"/>
          <w:color w:val="000000"/>
        </w:rPr>
        <w:t>Relph</w:t>
      </w:r>
      <w:proofErr w:type="spellEnd"/>
      <w:r>
        <w:rPr>
          <w:rFonts w:ascii="Times New Roman" w:eastAsia="Times New Roman" w:hAnsi="Times New Roman" w:cs="Times New Roman"/>
          <w:color w:val="000000"/>
        </w:rPr>
        <w:t xml:space="preserve">, for example, was trained as a geographer, but writes expertly about the philosophy of place and space. Karsten Harries was trained as a </w:t>
      </w:r>
      <w:proofErr w:type="gramStart"/>
      <w:r>
        <w:rPr>
          <w:rFonts w:ascii="Times New Roman" w:eastAsia="Times New Roman" w:hAnsi="Times New Roman" w:cs="Times New Roman"/>
          <w:color w:val="000000"/>
        </w:rPr>
        <w:t>philosopher, but</w:t>
      </w:r>
      <w:proofErr w:type="gramEnd"/>
      <w:r>
        <w:rPr>
          <w:rFonts w:ascii="Times New Roman" w:eastAsia="Times New Roman" w:hAnsi="Times New Roman" w:cs="Times New Roman"/>
          <w:color w:val="000000"/>
        </w:rPr>
        <w:t xml:space="preserve"> developed a course on the Philosophy of Architecture at Yale University, and became a renowned expert in the field. The urban landscape with which students are familiar also helps to mediate the synthesis and transference of knowledge.</w:t>
      </w:r>
    </w:p>
    <w:p w14:paraId="00000061" w14:textId="77777777" w:rsidR="004C49AF" w:rsidRDefault="00A87646">
      <w:pPr>
        <w:spacing w:after="1" w:line="259" w:lineRule="auto"/>
        <w:ind w:left="15"/>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62" w14:textId="77777777" w:rsidR="004C49AF" w:rsidRDefault="00A87646">
      <w:pPr>
        <w:spacing w:after="4" w:line="252" w:lineRule="auto"/>
        <w:ind w:left="10" w:right="202"/>
        <w:rPr>
          <w:rFonts w:ascii="Times New Roman" w:eastAsia="Times New Roman" w:hAnsi="Times New Roman" w:cs="Times New Roman"/>
          <w:color w:val="000000"/>
        </w:rPr>
      </w:pPr>
      <w:r>
        <w:rPr>
          <w:rFonts w:ascii="Times New Roman" w:eastAsia="Times New Roman" w:hAnsi="Times New Roman" w:cs="Times New Roman"/>
          <w:color w:val="000000"/>
        </w:rPr>
        <w:t xml:space="preserve">3. Comprehend factors inherent in complex problems. The course analyzes the meaning of the built environment through </w:t>
      </w:r>
      <w:proofErr w:type="gramStart"/>
      <w:r>
        <w:rPr>
          <w:rFonts w:ascii="Times New Roman" w:eastAsia="Times New Roman" w:hAnsi="Times New Roman" w:cs="Times New Roman"/>
          <w:color w:val="000000"/>
        </w:rPr>
        <w:t>a number of</w:t>
      </w:r>
      <w:proofErr w:type="gramEnd"/>
      <w:r>
        <w:rPr>
          <w:rFonts w:ascii="Times New Roman" w:eastAsia="Times New Roman" w:hAnsi="Times New Roman" w:cs="Times New Roman"/>
          <w:color w:val="000000"/>
        </w:rPr>
        <w:t xml:space="preserve"> lenses that unpack the implicit and explicit factors that are inherent to its development and role in society. The course draws out the historical, cultural, existential, and aesthetic considerations that may not initially be associated with architecture.</w:t>
      </w:r>
    </w:p>
    <w:p w14:paraId="00000063" w14:textId="77777777" w:rsidR="004C49AF" w:rsidRDefault="00A87646">
      <w:pPr>
        <w:spacing w:after="1" w:line="259" w:lineRule="auto"/>
        <w:ind w:left="15"/>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64" w14:textId="77777777" w:rsidR="004C49AF" w:rsidRDefault="00A87646">
      <w:pPr>
        <w:spacing w:after="1" w:line="259" w:lineRule="auto"/>
        <w:ind w:left="15"/>
        <w:rPr>
          <w:rFonts w:ascii="Times New Roman" w:eastAsia="Times New Roman" w:hAnsi="Times New Roman" w:cs="Times New Roman"/>
          <w:color w:val="000000"/>
        </w:rPr>
      </w:pPr>
      <w:r>
        <w:rPr>
          <w:rFonts w:ascii="Times New Roman" w:eastAsia="Times New Roman" w:hAnsi="Times New Roman" w:cs="Times New Roman"/>
          <w:color w:val="000000"/>
        </w:rPr>
        <w:t>4. Apply integrative thinking to problem solving in ethically and socially responsible ways. The integrative thinking resulting from Architecture and Philosophy enables students to recognize the close connection of the built environment to ethical and social considerations. As a tool in the hands of a humanity which seeks protection from the elements, architecture can be transgressive, along with other forms of technology. In the unit on environmentalism in particular, the course supports students in tackli</w:t>
      </w:r>
      <w:r>
        <w:rPr>
          <w:rFonts w:ascii="Times New Roman" w:eastAsia="Times New Roman" w:hAnsi="Times New Roman" w:cs="Times New Roman"/>
          <w:color w:val="000000"/>
        </w:rPr>
        <w:t>ng the problem of environmental degradation by considering different solutions. The course also analyzes the underlying philosophical premises that shape the making and using of technology as it relates to architecture in society.</w:t>
      </w:r>
    </w:p>
    <w:p w14:paraId="00000065" w14:textId="77777777" w:rsidR="004C49AF" w:rsidRDefault="00A87646">
      <w:pPr>
        <w:spacing w:after="1" w:line="259" w:lineRule="auto"/>
        <w:ind w:left="15"/>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66" w14:textId="77777777" w:rsidR="004C49AF" w:rsidRDefault="00A87646">
      <w:pPr>
        <w:spacing w:after="4" w:line="252" w:lineRule="auto"/>
        <w:ind w:left="10" w:right="202"/>
        <w:rPr>
          <w:rFonts w:ascii="Times New Roman" w:eastAsia="Times New Roman" w:hAnsi="Times New Roman" w:cs="Times New Roman"/>
          <w:color w:val="000000"/>
        </w:rPr>
      </w:pPr>
      <w:r>
        <w:rPr>
          <w:rFonts w:ascii="Times New Roman" w:eastAsia="Times New Roman" w:hAnsi="Times New Roman" w:cs="Times New Roman"/>
          <w:color w:val="000000"/>
        </w:rPr>
        <w:t xml:space="preserve">5. Recognize varied perspectives. Readings, writing assignments and projects, and class and group discussions allow students to understand and recognize various perspectives with which </w:t>
      </w:r>
      <w:r>
        <w:rPr>
          <w:rFonts w:ascii="Times New Roman" w:eastAsia="Times New Roman" w:hAnsi="Times New Roman" w:cs="Times New Roman"/>
          <w:color w:val="000000"/>
        </w:rPr>
        <w:lastRenderedPageBreak/>
        <w:t>to view the built environment and its role in society. Architecture and Philosophy are particularly well situated to demonstrate that contrasting perspectives can still belong to a single problematic given that, ostensibly, little seems to be shared between them.</w:t>
      </w:r>
    </w:p>
    <w:p w14:paraId="00000067" w14:textId="77777777" w:rsidR="004C49AF" w:rsidRDefault="00A87646">
      <w:pPr>
        <w:spacing w:after="1" w:line="259" w:lineRule="auto"/>
        <w:ind w:left="15"/>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68" w14:textId="77777777" w:rsidR="004C49AF" w:rsidRDefault="00A87646">
      <w:pPr>
        <w:spacing w:after="4" w:line="252" w:lineRule="auto"/>
        <w:ind w:left="10" w:right="202"/>
        <w:rPr>
          <w:rFonts w:ascii="Times New Roman" w:eastAsia="Times New Roman" w:hAnsi="Times New Roman" w:cs="Times New Roman"/>
          <w:color w:val="000000"/>
        </w:rPr>
      </w:pPr>
      <w:r>
        <w:rPr>
          <w:rFonts w:ascii="Times New Roman" w:eastAsia="Times New Roman" w:hAnsi="Times New Roman" w:cs="Times New Roman"/>
          <w:color w:val="000000"/>
        </w:rPr>
        <w:t xml:space="preserve">6. Gain comfort with complexity and uncertainty. In the course, students are expected to understand the built environment and the complex factors that shape and result from it without being reductive. There are architectural phenomena that lead to uncertainty, like the eclecticism of styles prior to Modernism, or the future of </w:t>
      </w:r>
      <w:r>
        <w:rPr>
          <w:rFonts w:ascii="Times New Roman" w:eastAsia="Times New Roman" w:hAnsi="Times New Roman" w:cs="Times New Roman"/>
        </w:rPr>
        <w:t>Postmodernism</w:t>
      </w:r>
      <w:r>
        <w:rPr>
          <w:rFonts w:ascii="Times New Roman" w:eastAsia="Times New Roman" w:hAnsi="Times New Roman" w:cs="Times New Roman"/>
          <w:color w:val="000000"/>
        </w:rPr>
        <w:t>. In terms of Philosophy, in limited cases, students are expected to read texts that are perplexing and abstract, which are meant to question the categories of tradition and privilege.</w:t>
      </w:r>
    </w:p>
    <w:p w14:paraId="00000069" w14:textId="77777777" w:rsidR="004C49AF" w:rsidRDefault="00A87646">
      <w:pPr>
        <w:spacing w:after="4" w:line="252" w:lineRule="auto"/>
        <w:ind w:left="10" w:right="202"/>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6A" w14:textId="77777777" w:rsidR="004C49AF" w:rsidRDefault="00A87646">
      <w:pPr>
        <w:spacing w:after="4" w:line="252" w:lineRule="auto"/>
        <w:ind w:left="10" w:right="202"/>
        <w:rPr>
          <w:rFonts w:ascii="Times New Roman" w:eastAsia="Times New Roman" w:hAnsi="Times New Roman" w:cs="Times New Roman"/>
          <w:color w:val="000000"/>
        </w:rPr>
      </w:pPr>
      <w:r>
        <w:rPr>
          <w:rFonts w:ascii="Times New Roman" w:eastAsia="Times New Roman" w:hAnsi="Times New Roman" w:cs="Times New Roman"/>
          <w:color w:val="000000"/>
        </w:rPr>
        <w:t>7. Think critically, communicate effectively, and work collaboratively. Students are given frequent opportunities to work collaboratively in informal discussions, as well as in a group project that will lead to a presentation. Smaller groups can be settings in which students are able to engage in active learning by articulating and crystallize their ideas to peers who provide immediate feedback in the way of questions or comments.</w:t>
      </w:r>
    </w:p>
    <w:p w14:paraId="0000006B" w14:textId="77777777" w:rsidR="004C49AF" w:rsidRDefault="00A87646">
      <w:pPr>
        <w:spacing w:after="4" w:line="252" w:lineRule="auto"/>
        <w:ind w:left="10" w:right="202"/>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6C" w14:textId="77777777" w:rsidR="004C49AF" w:rsidRDefault="00A87646">
      <w:pPr>
        <w:spacing w:after="4" w:line="252" w:lineRule="auto"/>
        <w:ind w:left="10" w:right="202"/>
        <w:rPr>
          <w:rFonts w:ascii="Times New Roman" w:eastAsia="Times New Roman" w:hAnsi="Times New Roman" w:cs="Times New Roman"/>
          <w:color w:val="000000"/>
        </w:rPr>
      </w:pPr>
      <w:r>
        <w:rPr>
          <w:rFonts w:ascii="Times New Roman" w:eastAsia="Times New Roman" w:hAnsi="Times New Roman" w:cs="Times New Roman"/>
          <w:color w:val="000000"/>
        </w:rPr>
        <w:t xml:space="preserve">8. Become flexible thinkers. The course supports flexible thinking by presenting various perspectives on the topic of the built environment in a way that shows the strength and validity of each approach. One approach need not cancel or diminish another. Also, the sheer diversity of perspectives presented militate against taking an inflexible or dogmatic stance on any one </w:t>
      </w:r>
      <w:proofErr w:type="gramStart"/>
      <w:r>
        <w:rPr>
          <w:rFonts w:ascii="Times New Roman" w:eastAsia="Times New Roman" w:hAnsi="Times New Roman" w:cs="Times New Roman"/>
          <w:color w:val="000000"/>
        </w:rPr>
        <w:t>particular perspective</w:t>
      </w:r>
      <w:proofErr w:type="gramEnd"/>
      <w:r>
        <w:rPr>
          <w:rFonts w:ascii="Times New Roman" w:eastAsia="Times New Roman" w:hAnsi="Times New Roman" w:cs="Times New Roman"/>
          <w:color w:val="000000"/>
        </w:rPr>
        <w:t>.</w:t>
      </w:r>
    </w:p>
    <w:sectPr w:rsidR="004C49A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F85FD2E-60B5-7646-8113-7FE0B25861D3}"/>
  </w:font>
  <w:font w:name="Courier New">
    <w:panose1 w:val="02070309020205020404"/>
    <w:charset w:val="00"/>
    <w:family w:val="modern"/>
    <w:pitch w:val="fixed"/>
    <w:sig w:usb0="E0002EFF" w:usb1="C0007843" w:usb2="00000009" w:usb3="00000000" w:csb0="000001FF" w:csb1="00000000"/>
    <w:embedRegular r:id="rId2" w:fontKey="{7BDC0491-79FD-8044-8196-2950EB042F5D}"/>
  </w:font>
  <w:font w:name="Times New Roman">
    <w:panose1 w:val="02020603050405020304"/>
    <w:charset w:val="00"/>
    <w:family w:val="roman"/>
    <w:pitch w:val="variable"/>
    <w:sig w:usb0="E0002EFF" w:usb1="C000785B" w:usb2="00000009" w:usb3="00000000" w:csb0="000001FF" w:csb1="00000000"/>
    <w:embedRegular r:id="rId3" w:fontKey="{E96BFD6D-0766-D54E-91A8-ACF07181441B}"/>
    <w:embedBold r:id="rId4" w:fontKey="{5325A246-90BD-9549-94A8-1F95B6F8064D}"/>
    <w:embedItalic r:id="rId5" w:fontKey="{42A7105F-C7EC-6344-8CB4-B12891E92AB7}"/>
  </w:font>
  <w:font w:name="Aptos">
    <w:panose1 w:val="020B0004020202020204"/>
    <w:charset w:val="00"/>
    <w:family w:val="swiss"/>
    <w:pitch w:val="variable"/>
    <w:sig w:usb0="20000287" w:usb1="00000003" w:usb2="00000000" w:usb3="00000000" w:csb0="0000019F" w:csb1="00000000"/>
    <w:embedRegular r:id="rId6" w:fontKey="{6462D81E-1E19-7B4D-ACAF-7DE524004015}"/>
    <w:embedItalic r:id="rId7" w:fontKey="{A0183E0E-BF98-2C4F-AC8D-BE8930B01326}"/>
  </w:font>
  <w:font w:name="Aptos Display">
    <w:panose1 w:val="020B0004020202020204"/>
    <w:charset w:val="00"/>
    <w:family w:val="swiss"/>
    <w:pitch w:val="variable"/>
    <w:sig w:usb0="20000287" w:usb1="00000003" w:usb2="00000000" w:usb3="00000000" w:csb0="0000019F" w:csb1="00000000"/>
    <w:embedRegular r:id="rId8" w:fontKey="{8CD53B9E-2A38-9849-9DC0-176AF7F995A9}"/>
  </w:font>
  <w:font w:name="Cambria">
    <w:panose1 w:val="02040503050406030204"/>
    <w:charset w:val="00"/>
    <w:family w:val="roman"/>
    <w:pitch w:val="variable"/>
    <w:sig w:usb0="E00006FF" w:usb1="420024FF" w:usb2="02000000" w:usb3="00000000" w:csb0="0000019F" w:csb1="00000000"/>
    <w:embedRegular r:id="rId9" w:fontKey="{FA30C289-D3E9-0D44-82B1-0074B98D1BD6}"/>
    <w:embedBold r:id="rId10" w:fontKey="{FC50EB19-10DB-D141-995D-A8A52B9BB73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B9124C"/>
    <w:multiLevelType w:val="multilevel"/>
    <w:tmpl w:val="38B6F6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B164637"/>
    <w:multiLevelType w:val="multilevel"/>
    <w:tmpl w:val="E2BE2F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63E7E7A"/>
    <w:multiLevelType w:val="multilevel"/>
    <w:tmpl w:val="CC0C7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6F44CC1"/>
    <w:multiLevelType w:val="multilevel"/>
    <w:tmpl w:val="B764EF4C"/>
    <w:lvl w:ilvl="0">
      <w:start w:val="1"/>
      <w:numFmt w:val="decimal"/>
      <w:lvlText w:val="%1."/>
      <w:lvlJc w:val="left"/>
      <w:pPr>
        <w:ind w:left="310" w:hanging="31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290" w:firstLine="29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430" w:hanging="43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1150" w:hanging="115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1870" w:hanging="187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2590" w:hanging="259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3310" w:hanging="331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4030" w:hanging="403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4750" w:hanging="475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 w15:restartNumberingAfterBreak="0">
    <w:nsid w:val="4A4A459D"/>
    <w:multiLevelType w:val="multilevel"/>
    <w:tmpl w:val="B24215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A6552FF"/>
    <w:multiLevelType w:val="multilevel"/>
    <w:tmpl w:val="72C8BE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E2A4451"/>
    <w:multiLevelType w:val="multilevel"/>
    <w:tmpl w:val="21C85F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1652E6C"/>
    <w:multiLevelType w:val="multilevel"/>
    <w:tmpl w:val="488A59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7754AAB"/>
    <w:multiLevelType w:val="multilevel"/>
    <w:tmpl w:val="82F691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DDA2275"/>
    <w:multiLevelType w:val="multilevel"/>
    <w:tmpl w:val="2138B3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1965FAC"/>
    <w:multiLevelType w:val="multilevel"/>
    <w:tmpl w:val="1354D7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53448485">
    <w:abstractNumId w:val="1"/>
  </w:num>
  <w:num w:numId="2" w16cid:durableId="1295450149">
    <w:abstractNumId w:val="2"/>
  </w:num>
  <w:num w:numId="3" w16cid:durableId="261575642">
    <w:abstractNumId w:val="9"/>
  </w:num>
  <w:num w:numId="4" w16cid:durableId="842550699">
    <w:abstractNumId w:val="4"/>
  </w:num>
  <w:num w:numId="5" w16cid:durableId="1007637426">
    <w:abstractNumId w:val="10"/>
  </w:num>
  <w:num w:numId="6" w16cid:durableId="1550266863">
    <w:abstractNumId w:val="6"/>
  </w:num>
  <w:num w:numId="7" w16cid:durableId="188684149">
    <w:abstractNumId w:val="5"/>
  </w:num>
  <w:num w:numId="8" w16cid:durableId="1927181517">
    <w:abstractNumId w:val="0"/>
  </w:num>
  <w:num w:numId="9" w16cid:durableId="1107192409">
    <w:abstractNumId w:val="7"/>
  </w:num>
  <w:num w:numId="10" w16cid:durableId="192966425">
    <w:abstractNumId w:val="3"/>
  </w:num>
  <w:num w:numId="11" w16cid:durableId="167826339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9AF"/>
    <w:rsid w:val="0014474F"/>
    <w:rsid w:val="004C49AF"/>
    <w:rsid w:val="005B7BD7"/>
    <w:rsid w:val="006D1E61"/>
    <w:rsid w:val="00A87646"/>
    <w:rsid w:val="00AA5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B60005"/>
  <w15:docId w15:val="{29B88257-3CFC-BA41-9A91-7C63DE3AD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49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A49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49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49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49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491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491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491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491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A491D"/>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A49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DA49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49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49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49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49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49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49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491D"/>
    <w:rPr>
      <w:rFonts w:eastAsiaTheme="majorEastAsia" w:cstheme="majorBidi"/>
      <w:color w:val="272727" w:themeColor="text1" w:themeTint="D8"/>
    </w:rPr>
  </w:style>
  <w:style w:type="character" w:customStyle="1" w:styleId="TitleChar">
    <w:name w:val="Title Char"/>
    <w:basedOn w:val="DefaultParagraphFont"/>
    <w:link w:val="Title"/>
    <w:uiPriority w:val="10"/>
    <w:rsid w:val="00DA49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DA49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491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A491D"/>
    <w:rPr>
      <w:i/>
      <w:iCs/>
      <w:color w:val="404040" w:themeColor="text1" w:themeTint="BF"/>
    </w:rPr>
  </w:style>
  <w:style w:type="paragraph" w:styleId="ListParagraph">
    <w:name w:val="List Paragraph"/>
    <w:basedOn w:val="Normal"/>
    <w:uiPriority w:val="34"/>
    <w:qFormat/>
    <w:rsid w:val="00DA491D"/>
    <w:pPr>
      <w:ind w:left="720"/>
      <w:contextualSpacing/>
    </w:pPr>
  </w:style>
  <w:style w:type="character" w:styleId="IntenseEmphasis">
    <w:name w:val="Intense Emphasis"/>
    <w:basedOn w:val="DefaultParagraphFont"/>
    <w:uiPriority w:val="21"/>
    <w:qFormat/>
    <w:rsid w:val="00DA491D"/>
    <w:rPr>
      <w:i/>
      <w:iCs/>
      <w:color w:val="0F4761" w:themeColor="accent1" w:themeShade="BF"/>
    </w:rPr>
  </w:style>
  <w:style w:type="paragraph" w:styleId="IntenseQuote">
    <w:name w:val="Intense Quote"/>
    <w:basedOn w:val="Normal"/>
    <w:next w:val="Normal"/>
    <w:link w:val="IntenseQuoteChar"/>
    <w:uiPriority w:val="30"/>
    <w:qFormat/>
    <w:rsid w:val="00DA49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491D"/>
    <w:rPr>
      <w:i/>
      <w:iCs/>
      <w:color w:val="0F4761" w:themeColor="accent1" w:themeShade="BF"/>
    </w:rPr>
  </w:style>
  <w:style w:type="character" w:styleId="IntenseReference">
    <w:name w:val="Intense Reference"/>
    <w:basedOn w:val="DefaultParagraphFont"/>
    <w:uiPriority w:val="32"/>
    <w:qFormat/>
    <w:rsid w:val="00DA491D"/>
    <w:rPr>
      <w:b/>
      <w:bCs/>
      <w:smallCaps/>
      <w:color w:val="0F4761" w:themeColor="accent1" w:themeShade="BF"/>
      <w:spacing w:val="5"/>
    </w:rPr>
  </w:style>
  <w:style w:type="paragraph" w:styleId="NormalWeb">
    <w:name w:val="Normal (Web)"/>
    <w:basedOn w:val="Normal"/>
    <w:uiPriority w:val="99"/>
    <w:semiHidden/>
    <w:unhideWhenUsed/>
    <w:rsid w:val="00DA491D"/>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mitpress.mit.edu/author/colin-rowe-771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mitpress.mit.edu/author/fred-koetter-3354"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z3maAWXLhLHr4WBfqopDXEq27A==">CgMxLjA4AGokChRzdWdnZXN0LmNseGJjOGFjaXlybhIMTGF1cmVlbiBQYXJrciExTTg2U3FWMmNiaUlCUWNobE5FSG1WVWkyeG93eXExSmg=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2332</Words>
  <Characters>13296</Characters>
  <Application>Microsoft Office Word</Application>
  <DocSecurity>0</DocSecurity>
  <Lines>110</Lines>
  <Paragraphs>31</Paragraphs>
  <ScaleCrop>false</ScaleCrop>
  <Company/>
  <LinksUpToDate>false</LinksUpToDate>
  <CharactersWithSpaces>15597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Laureen Park</dc:creator>
  <cp:lastModifiedBy>Laureen Park</cp:lastModifiedBy>
  <cp:revision>2</cp:revision>
  <dcterms:created xsi:type="dcterms:W3CDTF">2024-08-26T15:21:00Z</dcterms:created>
  <dcterms:modified xsi:type="dcterms:W3CDTF">2024-08-26T15:21:00Z</dcterms:modified>
</cp:coreProperties>
</file>