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E1ED" w14:textId="250C4132" w:rsidR="001B0FC5" w:rsidRDefault="001B0FC5">
      <w:pPr>
        <w:rPr>
          <w:rFonts w:ascii="Times New Roman" w:hAnsi="Times New Roman"/>
          <w:b/>
          <w:color w:val="000000"/>
        </w:rPr>
      </w:pPr>
      <w:r>
        <w:rPr>
          <w:rFonts w:ascii="Times New Roman" w:hAnsi="Times New Roman"/>
          <w:b/>
          <w:color w:val="000000"/>
        </w:rPr>
        <w:t>Introduction to Girlhood ID Course Application</w:t>
      </w:r>
    </w:p>
    <w:p w14:paraId="504D9BCE" w14:textId="77777777" w:rsidR="001B0FC5" w:rsidRDefault="001B0FC5">
      <w:pPr>
        <w:rPr>
          <w:rFonts w:ascii="Times New Roman" w:hAnsi="Times New Roman"/>
          <w:b/>
          <w:color w:val="000000"/>
        </w:rPr>
      </w:pPr>
      <w:r>
        <w:rPr>
          <w:rFonts w:ascii="Times New Roman" w:hAnsi="Times New Roman"/>
          <w:b/>
          <w:color w:val="000000"/>
        </w:rPr>
        <w:t>Response to Reviewers</w:t>
      </w:r>
    </w:p>
    <w:p w14:paraId="78484990" w14:textId="7679CE3B" w:rsidR="00743FCB" w:rsidRDefault="001B0FC5">
      <w:pPr>
        <w:rPr>
          <w:rFonts w:ascii="Times New Roman" w:hAnsi="Times New Roman"/>
          <w:b/>
          <w:color w:val="000000"/>
        </w:rPr>
      </w:pPr>
      <w:r>
        <w:rPr>
          <w:rFonts w:ascii="Times New Roman" w:hAnsi="Times New Roman"/>
          <w:b/>
          <w:color w:val="000000"/>
        </w:rPr>
        <w:t xml:space="preserve">Submitted by: </w:t>
      </w:r>
      <w:r w:rsidR="00743FCB">
        <w:rPr>
          <w:rFonts w:ascii="Times New Roman" w:hAnsi="Times New Roman"/>
          <w:b/>
          <w:color w:val="000000"/>
        </w:rPr>
        <w:t>Renata Ferdinand</w:t>
      </w:r>
      <w:r>
        <w:rPr>
          <w:rFonts w:ascii="Times New Roman" w:hAnsi="Times New Roman"/>
          <w:b/>
          <w:color w:val="000000"/>
        </w:rPr>
        <w:t xml:space="preserve"> and Mery Diaz</w:t>
      </w:r>
    </w:p>
    <w:p w14:paraId="03A69C31" w14:textId="77777777" w:rsidR="001B0FC5" w:rsidRDefault="001B0FC5">
      <w:pPr>
        <w:rPr>
          <w:rFonts w:ascii="Times New Roman" w:hAnsi="Times New Roman"/>
          <w:b/>
          <w:color w:val="000000"/>
        </w:rPr>
      </w:pPr>
    </w:p>
    <w:p w14:paraId="302017E5" w14:textId="4B9A94D4" w:rsidR="001B0FC5" w:rsidRDefault="001B0FC5">
      <w:pPr>
        <w:rPr>
          <w:rFonts w:ascii="Times New Roman" w:hAnsi="Times New Roman"/>
          <w:b/>
          <w:color w:val="000000"/>
        </w:rPr>
      </w:pPr>
      <w:r>
        <w:rPr>
          <w:rFonts w:ascii="Times New Roman" w:hAnsi="Times New Roman"/>
          <w:b/>
          <w:color w:val="000000"/>
        </w:rPr>
        <w:t>Dear Committee Members,</w:t>
      </w:r>
    </w:p>
    <w:p w14:paraId="0217561F" w14:textId="77777777" w:rsidR="001B0FC5" w:rsidRDefault="001B0FC5">
      <w:pPr>
        <w:rPr>
          <w:rFonts w:ascii="Times New Roman" w:hAnsi="Times New Roman"/>
          <w:b/>
          <w:color w:val="000000"/>
        </w:rPr>
      </w:pPr>
    </w:p>
    <w:p w14:paraId="0CCC7D09" w14:textId="56D19842" w:rsidR="001B0FC5" w:rsidRDefault="001B0FC5">
      <w:pPr>
        <w:rPr>
          <w:rFonts w:ascii="Times New Roman" w:hAnsi="Times New Roman"/>
          <w:bCs/>
          <w:color w:val="000000"/>
        </w:rPr>
      </w:pPr>
      <w:r w:rsidRPr="001B0FC5">
        <w:rPr>
          <w:rFonts w:ascii="Times New Roman" w:hAnsi="Times New Roman"/>
          <w:bCs/>
          <w:color w:val="000000"/>
        </w:rPr>
        <w:t xml:space="preserve">We have carefully reviewed the committee’s feedback about our proposed </w:t>
      </w:r>
      <w:r w:rsidR="00412943">
        <w:rPr>
          <w:rFonts w:ascii="Times New Roman" w:hAnsi="Times New Roman"/>
          <w:bCs/>
          <w:color w:val="000000"/>
        </w:rPr>
        <w:t xml:space="preserve">ID </w:t>
      </w:r>
      <w:r w:rsidRPr="001B0FC5">
        <w:rPr>
          <w:rFonts w:ascii="Times New Roman" w:hAnsi="Times New Roman"/>
          <w:bCs/>
          <w:color w:val="000000"/>
        </w:rPr>
        <w:t>course Introduction to Girlhood</w:t>
      </w:r>
      <w:r>
        <w:rPr>
          <w:rFonts w:ascii="Times New Roman" w:hAnsi="Times New Roman"/>
          <w:bCs/>
          <w:color w:val="000000"/>
        </w:rPr>
        <w:t xml:space="preserve">. Below we have detailed our responses and clarifications addressing the reviewer’s concerns, questions, and comments. </w:t>
      </w:r>
    </w:p>
    <w:p w14:paraId="31F04F4C" w14:textId="77777777" w:rsidR="001B0FC5" w:rsidRDefault="001B0FC5">
      <w:pPr>
        <w:rPr>
          <w:rFonts w:ascii="Times New Roman" w:hAnsi="Times New Roman"/>
          <w:bCs/>
          <w:color w:val="000000"/>
        </w:rPr>
      </w:pPr>
    </w:p>
    <w:p w14:paraId="1BE749DE" w14:textId="18FE79D8" w:rsidR="001B0FC5" w:rsidRDefault="001B0FC5">
      <w:pPr>
        <w:rPr>
          <w:rFonts w:ascii="Times New Roman" w:hAnsi="Times New Roman"/>
          <w:bCs/>
          <w:color w:val="000000"/>
        </w:rPr>
      </w:pPr>
      <w:r w:rsidRPr="002D5643">
        <w:rPr>
          <w:rFonts w:ascii="Times New Roman" w:hAnsi="Times New Roman"/>
          <w:b/>
          <w:color w:val="000000"/>
          <w:u w:val="single"/>
        </w:rPr>
        <w:t>Reviewer Clyde</w:t>
      </w:r>
      <w:r w:rsidRPr="002D5643">
        <w:rPr>
          <w:rFonts w:ascii="Times New Roman" w:hAnsi="Times New Roman"/>
          <w:b/>
          <w:color w:val="000000"/>
        </w:rPr>
        <w:t>:</w:t>
      </w:r>
      <w:r>
        <w:rPr>
          <w:rFonts w:ascii="Times New Roman" w:hAnsi="Times New Roman"/>
          <w:bCs/>
          <w:color w:val="000000"/>
        </w:rPr>
        <w:t xml:space="preserve"> </w:t>
      </w:r>
      <w:r w:rsidR="002D5643">
        <w:rPr>
          <w:rFonts w:ascii="Times New Roman" w:hAnsi="Times New Roman"/>
          <w:bCs/>
          <w:color w:val="000000"/>
        </w:rPr>
        <w:t>No identified issues were raised.</w:t>
      </w:r>
    </w:p>
    <w:p w14:paraId="15914368" w14:textId="77777777" w:rsidR="002D5643" w:rsidRDefault="002D5643">
      <w:pPr>
        <w:rPr>
          <w:rFonts w:ascii="Times New Roman" w:hAnsi="Times New Roman"/>
          <w:bCs/>
          <w:color w:val="000000"/>
        </w:rPr>
      </w:pPr>
    </w:p>
    <w:p w14:paraId="36F0CEF2" w14:textId="680B7676" w:rsidR="001B0FC5" w:rsidRPr="001B0FC5" w:rsidRDefault="001B0FC5" w:rsidP="001B0FC5">
      <w:pPr>
        <w:rPr>
          <w:rFonts w:ascii="Times New Roman" w:hAnsi="Times New Roman"/>
          <w:b/>
          <w:u w:val="single"/>
        </w:rPr>
      </w:pPr>
      <w:r w:rsidRPr="001B0FC5">
        <w:rPr>
          <w:rFonts w:ascii="Times New Roman" w:hAnsi="Times New Roman"/>
          <w:b/>
          <w:color w:val="000000"/>
          <w:u w:val="single"/>
        </w:rPr>
        <w:t>Reviewer</w:t>
      </w:r>
      <w:r w:rsidR="002D5643">
        <w:rPr>
          <w:rFonts w:ascii="Times New Roman" w:hAnsi="Times New Roman"/>
          <w:b/>
          <w:color w:val="000000"/>
          <w:u w:val="single"/>
        </w:rPr>
        <w:t>:</w:t>
      </w:r>
      <w:r w:rsidRPr="001B0FC5">
        <w:rPr>
          <w:rFonts w:ascii="Times New Roman" w:hAnsi="Times New Roman"/>
          <w:b/>
          <w:color w:val="000000"/>
          <w:u w:val="single"/>
        </w:rPr>
        <w:t xml:space="preserve"> </w:t>
      </w:r>
      <w:r w:rsidRPr="001B0FC5">
        <w:rPr>
          <w:rFonts w:ascii="Times New Roman" w:hAnsi="Times New Roman"/>
          <w:b/>
          <w:u w:val="single"/>
        </w:rPr>
        <w:t xml:space="preserve">Gwen Cohen Brown, Isis Marsh:  </w:t>
      </w:r>
    </w:p>
    <w:p w14:paraId="1551ED6A" w14:textId="4F0D0A4D" w:rsidR="001B0FC5" w:rsidRDefault="001B0FC5" w:rsidP="001B0FC5">
      <w:pPr>
        <w:rPr>
          <w:rFonts w:ascii="Times New Roman" w:eastAsia="Times New Roman" w:hAnsi="Times New Roman"/>
        </w:rPr>
      </w:pPr>
      <w:r>
        <w:rPr>
          <w:rFonts w:ascii="Times New Roman" w:hAnsi="Times New Roman"/>
          <w:b/>
          <w:bCs/>
        </w:rPr>
        <w:t xml:space="preserve">Feedback </w:t>
      </w:r>
      <w:r w:rsidRPr="001B0FC5">
        <w:rPr>
          <w:rFonts w:ascii="Times New Roman" w:hAnsi="Times New Roman"/>
          <w:b/>
          <w:bCs/>
        </w:rPr>
        <w:t>1</w:t>
      </w:r>
      <w:r>
        <w:rPr>
          <w:rFonts w:ascii="Times New Roman" w:eastAsia="Times New Roman" w:hAnsi="Times New Roman"/>
        </w:rPr>
        <w:t xml:space="preserve">: “However, the course format necessitates some clarity in the description/explanation of an interdisciplinary course with guest speakers as on week 6 and 8 in the syllabus Mery Diaz is listed as a guest lecturer. Is this allowable since the course has been co-proposed by Prof. Diaz. </w:t>
      </w:r>
      <w:r w:rsidR="00E51326">
        <w:rPr>
          <w:rFonts w:ascii="Times New Roman" w:eastAsia="Times New Roman" w:hAnsi="Times New Roman"/>
        </w:rPr>
        <w:t>“</w:t>
      </w:r>
    </w:p>
    <w:p w14:paraId="6D458810" w14:textId="77777777" w:rsidR="001B0FC5" w:rsidRDefault="001B0FC5" w:rsidP="001B0FC5">
      <w:pPr>
        <w:rPr>
          <w:rFonts w:ascii="Times New Roman" w:eastAsia="Times New Roman" w:hAnsi="Times New Roman"/>
        </w:rPr>
      </w:pPr>
    </w:p>
    <w:p w14:paraId="4E28CAE6" w14:textId="4D4DE5DC" w:rsidR="001B0FC5" w:rsidRDefault="001B0FC5" w:rsidP="001B0FC5">
      <w:pPr>
        <w:rPr>
          <w:rFonts w:ascii="Times New Roman" w:eastAsia="Times New Roman" w:hAnsi="Times New Roman"/>
        </w:rPr>
      </w:pPr>
      <w:r w:rsidRPr="002D5643">
        <w:rPr>
          <w:rFonts w:ascii="Times New Roman" w:eastAsia="Times New Roman" w:hAnsi="Times New Roman"/>
          <w:b/>
          <w:bCs/>
        </w:rPr>
        <w:t>Response</w:t>
      </w:r>
      <w:r>
        <w:rPr>
          <w:rFonts w:ascii="Times New Roman" w:eastAsia="Times New Roman" w:hAnsi="Times New Roman"/>
        </w:rPr>
        <w:t>:</w:t>
      </w:r>
    </w:p>
    <w:p w14:paraId="073EC447" w14:textId="5BE58E58" w:rsidR="001B0FC5" w:rsidRDefault="002D5643" w:rsidP="001B0FC5">
      <w:pPr>
        <w:rPr>
          <w:rFonts w:ascii="Times New Roman" w:eastAsia="Times New Roman" w:hAnsi="Times New Roman"/>
        </w:rPr>
      </w:pPr>
      <w:r>
        <w:rPr>
          <w:rFonts w:ascii="Times New Roman" w:eastAsia="Times New Roman" w:hAnsi="Times New Roman"/>
        </w:rPr>
        <w:t xml:space="preserve">As an interdisciplinary course, Introduction to Girlhood is designed to include instructors from diverse fields who can examine discourse, cultural representations, lived experiences and frameworks for intervention and supporting </w:t>
      </w:r>
      <w:r w:rsidR="00D5158A">
        <w:rPr>
          <w:rFonts w:ascii="Times New Roman" w:eastAsia="Times New Roman" w:hAnsi="Times New Roman"/>
        </w:rPr>
        <w:t xml:space="preserve">well-being. In this light, instruction can be delivered through guest lecturers across departments in the social sciences, humanities, and health professions. </w:t>
      </w:r>
      <w:r w:rsidR="00BC6C5A">
        <w:rPr>
          <w:rFonts w:ascii="Times New Roman" w:eastAsia="Times New Roman" w:hAnsi="Times New Roman"/>
        </w:rPr>
        <w:t xml:space="preserve">To be exact, when Dr. Ferdinand teaches the course, the course will draw expertise from HUS, ENG, and HUM.  When Dr. Diaz teaches the course, the course will draw expertise from AFR, ENG, and HUM.  </w:t>
      </w:r>
    </w:p>
    <w:p w14:paraId="4B6456CC" w14:textId="77777777" w:rsidR="001B0FC5" w:rsidRDefault="001B0FC5" w:rsidP="001B0FC5">
      <w:pPr>
        <w:rPr>
          <w:rFonts w:ascii="Times New Roman" w:eastAsia="Times New Roman" w:hAnsi="Times New Roman"/>
        </w:rPr>
      </w:pPr>
    </w:p>
    <w:p w14:paraId="2C8EA6B5" w14:textId="70481373" w:rsidR="001B0FC5" w:rsidRDefault="001B0FC5" w:rsidP="001B0FC5">
      <w:pPr>
        <w:rPr>
          <w:rFonts w:ascii="Times New Roman" w:eastAsia="Times New Roman" w:hAnsi="Times New Roman"/>
        </w:rPr>
      </w:pPr>
      <w:r w:rsidRPr="002D5643">
        <w:rPr>
          <w:rFonts w:ascii="Times New Roman" w:eastAsia="Times New Roman" w:hAnsi="Times New Roman"/>
          <w:b/>
          <w:bCs/>
        </w:rPr>
        <w:t>Feedback 2:</w:t>
      </w:r>
      <w:r w:rsidRPr="001B0FC5">
        <w:rPr>
          <w:rFonts w:ascii="Times New Roman" w:eastAsia="Times New Roman" w:hAnsi="Times New Roman"/>
        </w:rPr>
        <w:t xml:space="preserve"> </w:t>
      </w:r>
      <w:r w:rsidR="00E51326">
        <w:rPr>
          <w:rFonts w:ascii="Times New Roman" w:eastAsia="Times New Roman" w:hAnsi="Times New Roman"/>
        </w:rPr>
        <w:t>“</w:t>
      </w:r>
      <w:r>
        <w:rPr>
          <w:rFonts w:ascii="Times New Roman" w:eastAsia="Times New Roman" w:hAnsi="Times New Roman"/>
        </w:rPr>
        <w:t>Missing are learning outcomes unless we are considering the learning outcomes and course objectives to be the same. In this case learning outcomes should be clarified. For example, instead of the proposed objective, “</w:t>
      </w:r>
      <w:r>
        <w:rPr>
          <w:rFonts w:ascii="Times New Roman" w:hAnsi="Times New Roman"/>
          <w:color w:val="000000" w:themeColor="text1"/>
        </w:rPr>
        <w:t>d</w:t>
      </w:r>
      <w:r w:rsidRPr="001D58E3">
        <w:rPr>
          <w:rFonts w:ascii="Times New Roman" w:hAnsi="Times New Roman"/>
          <w:color w:val="000000" w:themeColor="text1"/>
        </w:rPr>
        <w:t>iscuss the importance of advocacy, activism, and empowerment of girls</w:t>
      </w:r>
      <w:r>
        <w:rPr>
          <w:rFonts w:ascii="Times New Roman" w:hAnsi="Times New Roman"/>
          <w:color w:val="000000" w:themeColor="text1"/>
        </w:rPr>
        <w:t>.” Should this be modified to fit the objectives for specific lectures/topics</w:t>
      </w:r>
      <w:r w:rsidR="00E51326">
        <w:rPr>
          <w:rFonts w:ascii="Times New Roman" w:hAnsi="Times New Roman"/>
          <w:color w:val="000000" w:themeColor="text1"/>
        </w:rPr>
        <w:t>.”</w:t>
      </w:r>
    </w:p>
    <w:p w14:paraId="0F00910F" w14:textId="77777777" w:rsidR="001B0FC5" w:rsidRDefault="001B0FC5" w:rsidP="001B0FC5">
      <w:pPr>
        <w:rPr>
          <w:rFonts w:ascii="Times New Roman" w:eastAsia="Times New Roman" w:hAnsi="Times New Roman"/>
        </w:rPr>
      </w:pPr>
    </w:p>
    <w:p w14:paraId="46B481AD" w14:textId="00B9CD46" w:rsidR="00E51326" w:rsidRPr="00E51326" w:rsidRDefault="001B0FC5" w:rsidP="00E51326">
      <w:pPr>
        <w:rPr>
          <w:rFonts w:ascii="Times New Roman" w:eastAsia="Times New Roman" w:hAnsi="Times New Roman"/>
        </w:rPr>
      </w:pPr>
      <w:r w:rsidRPr="002D5643">
        <w:rPr>
          <w:rFonts w:ascii="Times New Roman" w:eastAsia="Times New Roman" w:hAnsi="Times New Roman"/>
          <w:b/>
          <w:bCs/>
        </w:rPr>
        <w:t>Response:</w:t>
      </w:r>
      <w:r w:rsidR="00E51326">
        <w:rPr>
          <w:rFonts w:ascii="Times New Roman" w:eastAsia="Times New Roman" w:hAnsi="Times New Roman"/>
          <w:b/>
          <w:bCs/>
        </w:rPr>
        <w:t xml:space="preserve">  </w:t>
      </w:r>
      <w:r w:rsidR="00E51326" w:rsidRPr="00E51326">
        <w:rPr>
          <w:rFonts w:ascii="Times New Roman" w:eastAsia="Times New Roman" w:hAnsi="Times New Roman"/>
        </w:rPr>
        <w:t xml:space="preserve">Thank you for your feedback. We will include the following </w:t>
      </w:r>
      <w:r w:rsidR="00E51326" w:rsidRPr="00E51326">
        <w:rPr>
          <w:rFonts w:ascii="Times New Roman" w:hAnsi="Times New Roman"/>
          <w:color w:val="000000"/>
        </w:rPr>
        <w:t>Learning Outcomes of Interdisciplinary Courses</w:t>
      </w:r>
      <w:r w:rsidR="00E51326">
        <w:rPr>
          <w:rFonts w:ascii="Times New Roman" w:hAnsi="Times New Roman"/>
          <w:color w:val="000000"/>
        </w:rPr>
        <w:t xml:space="preserve"> in the syllabus.</w:t>
      </w:r>
    </w:p>
    <w:p w14:paraId="15DF9694"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Students will be able to:</w:t>
      </w:r>
    </w:p>
    <w:p w14:paraId="3DA05F3E"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Purposefully connect and integrate across-discipline knowledge and skills to solve problems</w:t>
      </w:r>
    </w:p>
    <w:p w14:paraId="4C729F32"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Synthesize and transfer knowledge across disciplinary boundarie</w:t>
      </w:r>
      <w:r>
        <w:rPr>
          <w:rFonts w:ascii="Times New Roman" w:hAnsi="Times New Roman"/>
          <w:bCs/>
          <w:color w:val="000000"/>
        </w:rPr>
        <w:t>s</w:t>
      </w:r>
    </w:p>
    <w:p w14:paraId="64521A8D"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Comprehend factors inherent in complex problems</w:t>
      </w:r>
    </w:p>
    <w:p w14:paraId="3CD187D0"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Apply integrative thinking to problem-solving in ethically and socially responsible ways</w:t>
      </w:r>
    </w:p>
    <w:p w14:paraId="4D540251"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Recognize varied perspectives</w:t>
      </w:r>
    </w:p>
    <w:p w14:paraId="2AE9A968"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Gain comfort with complexity and uncertainty</w:t>
      </w:r>
    </w:p>
    <w:p w14:paraId="6114B54C"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Think critically, communicate effectively, and work collaboratively</w:t>
      </w:r>
    </w:p>
    <w:p w14:paraId="579D4031" w14:textId="727C1F7D" w:rsidR="00E51326" w:rsidRPr="002D5643" w:rsidRDefault="00E51326" w:rsidP="00E51326">
      <w:pPr>
        <w:rPr>
          <w:rFonts w:ascii="Times New Roman" w:eastAsia="Times New Roman" w:hAnsi="Times New Roman"/>
          <w:b/>
          <w:bCs/>
        </w:rPr>
      </w:pPr>
      <w:r w:rsidRPr="001B0FC5">
        <w:rPr>
          <w:rFonts w:ascii="Times New Roman" w:hAnsi="Times New Roman"/>
          <w:bCs/>
          <w:color w:val="000000"/>
        </w:rPr>
        <w:t>· Become flexible thinker</w:t>
      </w:r>
    </w:p>
    <w:p w14:paraId="55E07787" w14:textId="38CDAA6B" w:rsidR="001B0FC5" w:rsidRDefault="001B0FC5" w:rsidP="002D5643">
      <w:pPr>
        <w:rPr>
          <w:rFonts w:ascii="Times New Roman" w:eastAsia="Times New Roman" w:hAnsi="Times New Roman"/>
        </w:rPr>
      </w:pPr>
    </w:p>
    <w:p w14:paraId="2F2D1A9A" w14:textId="77777777" w:rsidR="002D5643" w:rsidRPr="001B1393" w:rsidRDefault="002D5643" w:rsidP="002D5643">
      <w:pPr>
        <w:rPr>
          <w:rFonts w:ascii="Times New Roman" w:hAnsi="Times New Roman"/>
          <w:b/>
          <w:bCs/>
          <w:u w:val="single"/>
        </w:rPr>
      </w:pPr>
      <w:r w:rsidRPr="001B1393">
        <w:rPr>
          <w:rFonts w:ascii="Times New Roman" w:eastAsia="Times New Roman" w:hAnsi="Times New Roman"/>
          <w:b/>
          <w:bCs/>
          <w:u w:val="single"/>
        </w:rPr>
        <w:t xml:space="preserve">Reviewer </w:t>
      </w:r>
      <w:r w:rsidRPr="001B1393">
        <w:rPr>
          <w:rFonts w:ascii="Times New Roman" w:hAnsi="Times New Roman"/>
          <w:b/>
          <w:bCs/>
          <w:u w:val="single"/>
        </w:rPr>
        <w:t xml:space="preserve">Olufemi </w:t>
      </w:r>
      <w:proofErr w:type="spellStart"/>
      <w:r w:rsidRPr="001B1393">
        <w:rPr>
          <w:rFonts w:ascii="Times New Roman" w:hAnsi="Times New Roman"/>
          <w:b/>
          <w:bCs/>
          <w:u w:val="single"/>
        </w:rPr>
        <w:t>Sodeinde</w:t>
      </w:r>
      <w:proofErr w:type="spellEnd"/>
    </w:p>
    <w:p w14:paraId="706251FF" w14:textId="77777777" w:rsidR="002D5643" w:rsidRPr="0060375A" w:rsidRDefault="002D5643" w:rsidP="002D5643">
      <w:pPr>
        <w:rPr>
          <w:rFonts w:ascii="Times New Roman" w:hAnsi="Times New Roman"/>
        </w:rPr>
      </w:pPr>
    </w:p>
    <w:p w14:paraId="48119F0A" w14:textId="6B7DA432" w:rsidR="00E51326" w:rsidRDefault="002D5643" w:rsidP="002D5643">
      <w:pPr>
        <w:rPr>
          <w:rFonts w:ascii="Times New Roman" w:hAnsi="Times New Roman"/>
          <w:color w:val="000000"/>
          <w:shd w:val="clear" w:color="auto" w:fill="FFFFFF"/>
        </w:rPr>
      </w:pPr>
      <w:r w:rsidRPr="002D5643">
        <w:rPr>
          <w:rFonts w:ascii="Times New Roman" w:eastAsia="Times New Roman" w:hAnsi="Times New Roman"/>
          <w:b/>
          <w:bCs/>
        </w:rPr>
        <w:lastRenderedPageBreak/>
        <w:t>Feedback 1:</w:t>
      </w:r>
      <w:r>
        <w:rPr>
          <w:rFonts w:ascii="Times New Roman" w:eastAsia="Times New Roman" w:hAnsi="Times New Roman"/>
        </w:rPr>
        <w:t xml:space="preserve"> </w:t>
      </w:r>
      <w:r w:rsidR="00E51326">
        <w:rPr>
          <w:rFonts w:ascii="Times New Roman" w:eastAsia="Times New Roman" w:hAnsi="Times New Roman"/>
        </w:rPr>
        <w:t>“</w:t>
      </w:r>
      <w:r w:rsidRPr="0060375A">
        <w:rPr>
          <w:rFonts w:ascii="Times New Roman" w:hAnsi="Times New Roman"/>
          <w:color w:val="000000"/>
          <w:shd w:val="clear" w:color="auto" w:fill="FFFFFF"/>
        </w:rPr>
        <w:t xml:space="preserve">The proposers further state that as an interdisciplinary course, </w:t>
      </w:r>
      <w:r w:rsidRPr="0060375A">
        <w:rPr>
          <w:rFonts w:ascii="Times New Roman" w:hAnsi="Times New Roman"/>
        </w:rPr>
        <w:t xml:space="preserve">the course promotes a </w:t>
      </w:r>
      <w:r w:rsidRPr="0060375A">
        <w:rPr>
          <w:rFonts w:ascii="Times New Roman" w:hAnsi="Times New Roman"/>
          <w:shd w:val="clear" w:color="auto" w:fill="FFFFFF"/>
        </w:rPr>
        <w:t>discursively expansive mode of knowledge production</w:t>
      </w:r>
      <w:r w:rsidRPr="0060375A">
        <w:rPr>
          <w:rFonts w:ascii="Times New Roman" w:hAnsi="Times New Roman"/>
          <w:color w:val="555555"/>
          <w:shd w:val="clear" w:color="auto" w:fill="FFFFFF"/>
        </w:rPr>
        <w:t xml:space="preserve"> </w:t>
      </w:r>
      <w:r w:rsidRPr="0060375A">
        <w:rPr>
          <w:rFonts w:ascii="Times New Roman" w:hAnsi="Times New Roman"/>
          <w:shd w:val="clear" w:color="auto" w:fill="FFFFFF"/>
        </w:rPr>
        <w:t>that</w:t>
      </w:r>
      <w:r w:rsidRPr="0060375A">
        <w:rPr>
          <w:rFonts w:ascii="Times New Roman" w:hAnsi="Times New Roman"/>
          <w:color w:val="555555"/>
          <w:shd w:val="clear" w:color="auto" w:fill="FFFFFF"/>
        </w:rPr>
        <w:t xml:space="preserve"> </w:t>
      </w:r>
      <w:r w:rsidRPr="0060375A">
        <w:rPr>
          <w:rFonts w:ascii="Times New Roman" w:hAnsi="Times New Roman"/>
        </w:rPr>
        <w:t xml:space="preserve">explores the subject of girlhood as a social construct from multiple perspectives and disciplines </w:t>
      </w:r>
      <w:r>
        <w:rPr>
          <w:rFonts w:ascii="Times New Roman" w:hAnsi="Times New Roman"/>
          <w:color w:val="FF0000"/>
        </w:rPr>
        <w:t xml:space="preserve">(e.g., humanities, social sciences, and psychology) </w:t>
      </w:r>
      <w:r w:rsidRPr="0060375A">
        <w:rPr>
          <w:rFonts w:ascii="Times New Roman" w:hAnsi="Times New Roman"/>
        </w:rPr>
        <w:t xml:space="preserve">and encourages </w:t>
      </w:r>
      <w:r w:rsidRPr="0060375A">
        <w:rPr>
          <w:rFonts w:ascii="Times New Roman" w:hAnsi="Times New Roman"/>
          <w:color w:val="000000"/>
          <w:shd w:val="clear" w:color="auto" w:fill="FFFFFF"/>
        </w:rPr>
        <w:t>students to examine individual experiences, socially constructed definitions, and cultural representations of girlhood from interdisciplinary perspectives</w:t>
      </w:r>
      <w:r>
        <w:rPr>
          <w:rFonts w:ascii="Times New Roman" w:hAnsi="Times New Roman"/>
          <w:color w:val="000000"/>
          <w:shd w:val="clear" w:color="auto" w:fill="FFFFFF"/>
        </w:rPr>
        <w:t>.</w:t>
      </w:r>
      <w:r w:rsidRPr="002D5643">
        <w:rPr>
          <w:rFonts w:ascii="Times New Roman" w:hAnsi="Times New Roman"/>
          <w:color w:val="000000"/>
          <w:shd w:val="clear" w:color="auto" w:fill="FFFFFF"/>
        </w:rPr>
        <w:t xml:space="preserve"> </w:t>
      </w:r>
      <w:r w:rsidRPr="0060375A">
        <w:rPr>
          <w:rFonts w:ascii="Times New Roman" w:hAnsi="Times New Roman"/>
          <w:color w:val="000000"/>
          <w:shd w:val="clear" w:color="auto" w:fill="FFFFFF"/>
        </w:rPr>
        <w:t xml:space="preserve">The course is undoubtedly one that will benefit tremendously from drawing on interdisciplinary perspectives, and it does. </w:t>
      </w:r>
      <w:r w:rsidR="00E51326" w:rsidRPr="0060375A">
        <w:rPr>
          <w:rFonts w:ascii="Times New Roman" w:hAnsi="Times New Roman"/>
          <w:color w:val="000000"/>
          <w:shd w:val="clear" w:color="auto" w:fill="FFFFFF"/>
        </w:rPr>
        <w:t>It will be good to directly name the other disciplines to be drawn on</w:t>
      </w:r>
      <w:r w:rsidR="00E51326">
        <w:rPr>
          <w:rFonts w:ascii="Times New Roman" w:hAnsi="Times New Roman"/>
          <w:color w:val="000000"/>
          <w:shd w:val="clear" w:color="auto" w:fill="FFFFFF"/>
        </w:rPr>
        <w:t>.”</w:t>
      </w:r>
    </w:p>
    <w:p w14:paraId="47C0E355" w14:textId="77777777" w:rsidR="00E51326" w:rsidRDefault="00E51326" w:rsidP="002D5643">
      <w:pPr>
        <w:rPr>
          <w:rFonts w:ascii="Times New Roman" w:hAnsi="Times New Roman"/>
          <w:color w:val="000000"/>
          <w:shd w:val="clear" w:color="auto" w:fill="FFFFFF"/>
        </w:rPr>
      </w:pPr>
    </w:p>
    <w:p w14:paraId="5D72FE7A" w14:textId="4D8C5894" w:rsidR="00E51326" w:rsidRDefault="00E51326" w:rsidP="002D5643">
      <w:pPr>
        <w:rPr>
          <w:rFonts w:ascii="Times New Roman" w:hAnsi="Times New Roman"/>
          <w:color w:val="000000"/>
          <w:shd w:val="clear" w:color="auto" w:fill="FFFFFF"/>
        </w:rPr>
      </w:pPr>
      <w:r w:rsidRPr="00E51326">
        <w:rPr>
          <w:rFonts w:ascii="Times New Roman" w:hAnsi="Times New Roman"/>
          <w:b/>
          <w:bCs/>
          <w:color w:val="000000"/>
          <w:shd w:val="clear" w:color="auto" w:fill="FFFFFF"/>
        </w:rPr>
        <w:t>Response:</w:t>
      </w:r>
      <w:r>
        <w:rPr>
          <w:rFonts w:ascii="Times New Roman" w:hAnsi="Times New Roman"/>
          <w:color w:val="000000"/>
          <w:shd w:val="clear" w:color="auto" w:fill="FFFFFF"/>
        </w:rPr>
        <w:t xml:space="preserve"> Thank you for your feedback. We will incorporate example disciplines as noted by the reviewer in the course objective description.</w:t>
      </w:r>
    </w:p>
    <w:p w14:paraId="151DE572" w14:textId="77777777" w:rsidR="00E51326" w:rsidRDefault="00E51326" w:rsidP="002D5643">
      <w:pPr>
        <w:rPr>
          <w:rFonts w:ascii="Times New Roman" w:hAnsi="Times New Roman"/>
          <w:color w:val="000000"/>
          <w:shd w:val="clear" w:color="auto" w:fill="FFFFFF"/>
        </w:rPr>
      </w:pPr>
    </w:p>
    <w:p w14:paraId="462A063F" w14:textId="59B39D03" w:rsidR="00E51326" w:rsidRDefault="00E51326" w:rsidP="00E51326">
      <w:pPr>
        <w:rPr>
          <w:rFonts w:ascii="Times New Roman" w:hAnsi="Times New Roman"/>
          <w:color w:val="000000"/>
          <w:shd w:val="clear" w:color="auto" w:fill="FFFFFF"/>
        </w:rPr>
      </w:pPr>
      <w:r w:rsidRPr="00E51326">
        <w:rPr>
          <w:rFonts w:ascii="Times New Roman" w:hAnsi="Times New Roman"/>
          <w:b/>
          <w:bCs/>
          <w:color w:val="000000"/>
          <w:shd w:val="clear" w:color="auto" w:fill="FFFFFF"/>
        </w:rPr>
        <w:t>Feedback 3</w:t>
      </w:r>
      <w:r>
        <w:rPr>
          <w:rFonts w:ascii="Times New Roman" w:hAnsi="Times New Roman"/>
          <w:color w:val="000000"/>
          <w:shd w:val="clear" w:color="auto" w:fill="FFFFFF"/>
        </w:rPr>
        <w:t>: “</w:t>
      </w:r>
      <w:r w:rsidRPr="0060375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The proposers noted that </w:t>
      </w:r>
      <w:r w:rsidRPr="002805E4">
        <w:rPr>
          <w:rFonts w:ascii="Times New Roman" w:hAnsi="Times New Roman"/>
          <w:i/>
          <w:iCs/>
          <w:color w:val="000000"/>
          <w:shd w:val="clear" w:color="auto" w:fill="FFFFFF"/>
        </w:rPr>
        <w:t xml:space="preserve">“ </w:t>
      </w:r>
      <w:r w:rsidRPr="002805E4">
        <w:rPr>
          <w:rFonts w:ascii="Times New Roman" w:hAnsi="Times New Roman"/>
          <w:i/>
          <w:iCs/>
        </w:rPr>
        <w:t>Strategies and resources that would be implemented to facilitate student’s ability to make connections across the respective academic disciplines includes guest lecturers from different departments as well as a reliance of resources from academic databases, including Social Science, Psychology, Human Services, Humanities, and English.”</w:t>
      </w:r>
      <w:r>
        <w:rPr>
          <w:u w:val="single"/>
        </w:rPr>
        <w:t xml:space="preserve"> </w:t>
      </w:r>
      <w:r w:rsidRPr="0060375A">
        <w:rPr>
          <w:rFonts w:ascii="Times New Roman" w:hAnsi="Times New Roman"/>
          <w:color w:val="000000"/>
          <w:shd w:val="clear" w:color="auto" w:fill="FFFFFF"/>
        </w:rPr>
        <w:t>The</w:t>
      </w:r>
      <w:r>
        <w:rPr>
          <w:rFonts w:ascii="Times New Roman" w:hAnsi="Times New Roman"/>
          <w:color w:val="000000"/>
          <w:shd w:val="clear" w:color="auto" w:fill="FFFFFF"/>
        </w:rPr>
        <w:t>y have included</w:t>
      </w:r>
      <w:r w:rsidRPr="0060375A">
        <w:rPr>
          <w:rFonts w:ascii="Times New Roman" w:hAnsi="Times New Roman"/>
          <w:color w:val="000000"/>
          <w:shd w:val="clear" w:color="auto" w:fill="FFFFFF"/>
        </w:rPr>
        <w:t xml:space="preserve"> guest lecturers from English and Humanities. While not questioning the choice of guest lecturers, the course is begging for </w:t>
      </w:r>
      <w:r>
        <w:rPr>
          <w:rFonts w:ascii="Times New Roman" w:hAnsi="Times New Roman"/>
          <w:color w:val="000000"/>
          <w:shd w:val="clear" w:color="auto" w:fill="FFFFFF"/>
        </w:rPr>
        <w:t xml:space="preserve">the </w:t>
      </w:r>
      <w:r w:rsidRPr="0060375A">
        <w:rPr>
          <w:rFonts w:ascii="Times New Roman" w:hAnsi="Times New Roman"/>
          <w:color w:val="000000"/>
          <w:shd w:val="clear" w:color="auto" w:fill="FFFFFF"/>
        </w:rPr>
        <w:t xml:space="preserve">inclusion of at least one guest lecturer from the social sciences with </w:t>
      </w:r>
      <w:r>
        <w:rPr>
          <w:rFonts w:ascii="Times New Roman" w:hAnsi="Times New Roman"/>
          <w:color w:val="000000"/>
          <w:shd w:val="clear" w:color="auto" w:fill="FFFFFF"/>
        </w:rPr>
        <w:t xml:space="preserve">an </w:t>
      </w:r>
      <w:r w:rsidRPr="0060375A">
        <w:rPr>
          <w:rFonts w:ascii="Times New Roman" w:hAnsi="Times New Roman"/>
          <w:color w:val="000000"/>
          <w:shd w:val="clear" w:color="auto" w:fill="FFFFFF"/>
        </w:rPr>
        <w:t>interest in the course’s discourse.</w:t>
      </w:r>
      <w:r>
        <w:rPr>
          <w:rFonts w:ascii="Times New Roman" w:hAnsi="Times New Roman"/>
          <w:color w:val="000000"/>
          <w:shd w:val="clear" w:color="auto" w:fill="FFFFFF"/>
        </w:rPr>
        <w:t>”</w:t>
      </w:r>
    </w:p>
    <w:p w14:paraId="647C3781" w14:textId="553E7919" w:rsidR="00E51326" w:rsidRDefault="00E51326" w:rsidP="002D5643">
      <w:pPr>
        <w:rPr>
          <w:rFonts w:ascii="Times New Roman" w:hAnsi="Times New Roman"/>
        </w:rPr>
      </w:pPr>
    </w:p>
    <w:p w14:paraId="3D9FDB48" w14:textId="203768BA" w:rsidR="00E51326" w:rsidRPr="0060375A" w:rsidRDefault="00E51326" w:rsidP="002D5643">
      <w:pPr>
        <w:rPr>
          <w:rFonts w:ascii="Times New Roman" w:hAnsi="Times New Roman"/>
        </w:rPr>
      </w:pPr>
      <w:r w:rsidRPr="00E51326">
        <w:rPr>
          <w:rFonts w:ascii="Times New Roman" w:hAnsi="Times New Roman"/>
          <w:b/>
          <w:bCs/>
        </w:rPr>
        <w:t>Response:</w:t>
      </w:r>
      <w:r>
        <w:rPr>
          <w:rFonts w:ascii="Times New Roman" w:hAnsi="Times New Roman"/>
        </w:rPr>
        <w:t xml:space="preserve"> Thank you for your feedback. The identified Human Services instructor will meet this aim. Human Services is a discipline under the social sciences, as the field is informed by psychology, sociology, social work, and health disciplines.</w:t>
      </w:r>
    </w:p>
    <w:p w14:paraId="00A81467" w14:textId="43C068AF" w:rsidR="002D5643" w:rsidRDefault="002D5643" w:rsidP="001B0FC5">
      <w:pPr>
        <w:rPr>
          <w:rFonts w:ascii="Times New Roman" w:hAnsi="Times New Roman"/>
          <w:color w:val="000000"/>
          <w:shd w:val="clear" w:color="auto" w:fill="FFFFFF"/>
        </w:rPr>
      </w:pPr>
    </w:p>
    <w:p w14:paraId="0FF0E919" w14:textId="08B95D86" w:rsidR="002D5643" w:rsidRDefault="002D5643" w:rsidP="002D5643">
      <w:pPr>
        <w:rPr>
          <w:rFonts w:ascii="Times New Roman" w:hAnsi="Times New Roman"/>
          <w:bCs/>
          <w:color w:val="000000"/>
        </w:rPr>
      </w:pPr>
      <w:r w:rsidRPr="002D5643">
        <w:rPr>
          <w:rFonts w:ascii="Times New Roman" w:hAnsi="Times New Roman"/>
          <w:b/>
          <w:color w:val="000000"/>
        </w:rPr>
        <w:t>Feedback 2</w:t>
      </w:r>
      <w:r>
        <w:rPr>
          <w:rFonts w:ascii="Times New Roman" w:hAnsi="Times New Roman"/>
          <w:bCs/>
          <w:color w:val="000000"/>
        </w:rPr>
        <w:t>:</w:t>
      </w:r>
      <w:r w:rsidR="00E51326">
        <w:rPr>
          <w:rFonts w:ascii="Times New Roman" w:hAnsi="Times New Roman"/>
          <w:bCs/>
          <w:color w:val="000000"/>
        </w:rPr>
        <w:t xml:space="preserve"> </w:t>
      </w:r>
      <w:r w:rsidRPr="0060375A">
        <w:rPr>
          <w:rFonts w:ascii="Times New Roman" w:hAnsi="Times New Roman"/>
          <w:bCs/>
          <w:color w:val="000000"/>
        </w:rPr>
        <w:t>The ID Learning Outcomes enumerated in the proposal are not included in the course syllabus. This needs to be done.</w:t>
      </w:r>
    </w:p>
    <w:p w14:paraId="689C8BAF" w14:textId="77777777" w:rsidR="00E51326" w:rsidRDefault="00E51326" w:rsidP="002D5643">
      <w:pPr>
        <w:rPr>
          <w:rFonts w:ascii="Times New Roman" w:hAnsi="Times New Roman"/>
          <w:bCs/>
          <w:color w:val="000000"/>
        </w:rPr>
      </w:pPr>
    </w:p>
    <w:p w14:paraId="16DFA4F9" w14:textId="77777777" w:rsidR="00E51326" w:rsidRPr="00E51326" w:rsidRDefault="00E51326" w:rsidP="00E51326">
      <w:pPr>
        <w:rPr>
          <w:rFonts w:ascii="Times New Roman" w:eastAsia="Times New Roman" w:hAnsi="Times New Roman"/>
        </w:rPr>
      </w:pPr>
      <w:r w:rsidRPr="00E51326">
        <w:rPr>
          <w:rFonts w:ascii="Times New Roman" w:hAnsi="Times New Roman"/>
          <w:b/>
          <w:color w:val="000000"/>
        </w:rPr>
        <w:t>Response:</w:t>
      </w:r>
      <w:r>
        <w:rPr>
          <w:rFonts w:ascii="Times New Roman" w:hAnsi="Times New Roman"/>
          <w:bCs/>
          <w:color w:val="000000"/>
        </w:rPr>
        <w:t xml:space="preserve"> </w:t>
      </w:r>
      <w:r w:rsidRPr="00E51326">
        <w:rPr>
          <w:rFonts w:ascii="Times New Roman" w:eastAsia="Times New Roman" w:hAnsi="Times New Roman"/>
        </w:rPr>
        <w:t xml:space="preserve">Thank you for your feedback. We will include the following </w:t>
      </w:r>
      <w:r w:rsidRPr="00E51326">
        <w:rPr>
          <w:rFonts w:ascii="Times New Roman" w:hAnsi="Times New Roman"/>
          <w:color w:val="000000"/>
        </w:rPr>
        <w:t>Learning Outcomes of Interdisciplinary Courses</w:t>
      </w:r>
      <w:r>
        <w:rPr>
          <w:rFonts w:ascii="Times New Roman" w:hAnsi="Times New Roman"/>
          <w:color w:val="000000"/>
        </w:rPr>
        <w:t xml:space="preserve"> in the syllabus</w:t>
      </w:r>
    </w:p>
    <w:p w14:paraId="1CC898FC"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Students will be able to:</w:t>
      </w:r>
    </w:p>
    <w:p w14:paraId="56A1BBAF"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Purposefully connect and integrate across-discipline knowledge and skills to solve problems</w:t>
      </w:r>
    </w:p>
    <w:p w14:paraId="15AA1500"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Synthesize and transfer knowledge across disciplinary boundarie</w:t>
      </w:r>
      <w:r>
        <w:rPr>
          <w:rFonts w:ascii="Times New Roman" w:hAnsi="Times New Roman"/>
          <w:bCs/>
          <w:color w:val="000000"/>
        </w:rPr>
        <w:t>s</w:t>
      </w:r>
    </w:p>
    <w:p w14:paraId="38F44E1C"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Comprehend factors inherent in complex problems</w:t>
      </w:r>
    </w:p>
    <w:p w14:paraId="0F6548FD"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Apply integrative thinking to problem-solving in ethically and socially responsible ways</w:t>
      </w:r>
    </w:p>
    <w:p w14:paraId="3BADC9F5"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Recognize varied perspectives</w:t>
      </w:r>
    </w:p>
    <w:p w14:paraId="152990C0"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Gain comfort with complexity and uncertainty</w:t>
      </w:r>
    </w:p>
    <w:p w14:paraId="76A2D9EF" w14:textId="77777777" w:rsidR="00E51326" w:rsidRPr="001B0FC5" w:rsidRDefault="00E51326" w:rsidP="00E51326">
      <w:pPr>
        <w:contextualSpacing/>
        <w:rPr>
          <w:rFonts w:ascii="Times New Roman" w:hAnsi="Times New Roman"/>
          <w:bCs/>
          <w:color w:val="000000"/>
        </w:rPr>
      </w:pPr>
      <w:r w:rsidRPr="001B0FC5">
        <w:rPr>
          <w:rFonts w:ascii="Times New Roman" w:hAnsi="Times New Roman"/>
          <w:bCs/>
          <w:color w:val="000000"/>
        </w:rPr>
        <w:t>· Think critically, communicate effectively, and work collaboratively</w:t>
      </w:r>
    </w:p>
    <w:p w14:paraId="35853AAC" w14:textId="608F8AE7" w:rsidR="00E51326" w:rsidRDefault="00E51326" w:rsidP="00E51326">
      <w:pPr>
        <w:rPr>
          <w:rFonts w:ascii="Times New Roman" w:hAnsi="Times New Roman"/>
          <w:bCs/>
          <w:color w:val="000000"/>
        </w:rPr>
      </w:pPr>
      <w:r w:rsidRPr="001B0FC5">
        <w:rPr>
          <w:rFonts w:ascii="Times New Roman" w:hAnsi="Times New Roman"/>
          <w:bCs/>
          <w:color w:val="000000"/>
        </w:rPr>
        <w:t>· Become flexible thinker</w:t>
      </w:r>
    </w:p>
    <w:p w14:paraId="282B1F47" w14:textId="77777777" w:rsidR="002D5643" w:rsidRPr="0060375A" w:rsidRDefault="002D5643" w:rsidP="002D5643">
      <w:pPr>
        <w:rPr>
          <w:rFonts w:ascii="Times New Roman" w:hAnsi="Times New Roman"/>
          <w:bCs/>
          <w:color w:val="000000"/>
        </w:rPr>
      </w:pPr>
    </w:p>
    <w:p w14:paraId="195BAD4E" w14:textId="738F2C93" w:rsidR="002D5643" w:rsidRDefault="002D5643" w:rsidP="002D5643">
      <w:pPr>
        <w:rPr>
          <w:rFonts w:ascii="Times New Roman" w:hAnsi="Times New Roman"/>
        </w:rPr>
      </w:pPr>
      <w:r w:rsidRPr="002D5643">
        <w:rPr>
          <w:rFonts w:ascii="Times New Roman" w:hAnsi="Times New Roman"/>
          <w:b/>
          <w:color w:val="000000"/>
        </w:rPr>
        <w:t>Feedback 3:</w:t>
      </w:r>
      <w:r>
        <w:rPr>
          <w:rFonts w:ascii="Times New Roman" w:hAnsi="Times New Roman"/>
          <w:b/>
          <w:color w:val="000000"/>
        </w:rPr>
        <w:t xml:space="preserve"> </w:t>
      </w:r>
      <w:r w:rsidR="001B1393">
        <w:rPr>
          <w:rFonts w:ascii="Times New Roman" w:hAnsi="Times New Roman"/>
          <w:b/>
          <w:color w:val="000000"/>
        </w:rPr>
        <w:t>“</w:t>
      </w:r>
      <w:r>
        <w:rPr>
          <w:rFonts w:ascii="Times New Roman" w:hAnsi="Times New Roman"/>
          <w:bCs/>
          <w:color w:val="000000"/>
        </w:rPr>
        <w:t>Second</w:t>
      </w:r>
      <w:r w:rsidRPr="0060375A">
        <w:rPr>
          <w:rFonts w:ascii="Times New Roman" w:hAnsi="Times New Roman"/>
          <w:bCs/>
          <w:color w:val="000000"/>
        </w:rPr>
        <w:t>, the proposed structure is not clear. If guest lecturers handle 20% of the output, who handles the remaining 80%</w:t>
      </w:r>
      <w:r w:rsidRPr="0060375A">
        <w:rPr>
          <w:rFonts w:ascii="Times New Roman" w:hAnsi="Times New Roman"/>
        </w:rPr>
        <w:t xml:space="preserve"> as only the names of guest lecturers are indicated for each Weekly exercise</w:t>
      </w:r>
      <w:r>
        <w:rPr>
          <w:rFonts w:ascii="Times New Roman" w:hAnsi="Times New Roman"/>
        </w:rPr>
        <w:t xml:space="preserve"> in the course outline/syllabus</w:t>
      </w:r>
      <w:r w:rsidRPr="0060375A">
        <w:rPr>
          <w:rFonts w:ascii="Times New Roman" w:hAnsi="Times New Roman"/>
        </w:rPr>
        <w:t xml:space="preserve">. </w:t>
      </w:r>
      <w:r>
        <w:rPr>
          <w:rFonts w:ascii="Times New Roman" w:hAnsi="Times New Roman"/>
        </w:rPr>
        <w:t xml:space="preserve">More guest lecturers need to be added.  </w:t>
      </w:r>
      <w:r w:rsidRPr="0060375A">
        <w:rPr>
          <w:rFonts w:ascii="Times New Roman" w:hAnsi="Times New Roman"/>
        </w:rPr>
        <w:t>The structure needs to be clarified</w:t>
      </w:r>
      <w:r>
        <w:rPr>
          <w:rFonts w:ascii="Times New Roman" w:hAnsi="Times New Roman"/>
        </w:rPr>
        <w:t>,</w:t>
      </w:r>
      <w:r w:rsidRPr="0060375A">
        <w:rPr>
          <w:rFonts w:ascii="Times New Roman" w:hAnsi="Times New Roman"/>
        </w:rPr>
        <w:t xml:space="preserve"> and who tackles what each week apart from guest lecturers would be best indicated on the syllabus.</w:t>
      </w:r>
      <w:r w:rsidR="001B1393">
        <w:rPr>
          <w:rFonts w:ascii="Times New Roman" w:hAnsi="Times New Roman"/>
        </w:rPr>
        <w:t>”</w:t>
      </w:r>
    </w:p>
    <w:p w14:paraId="6D1439E3" w14:textId="77777777" w:rsidR="002D5643" w:rsidRDefault="002D5643" w:rsidP="002D5643">
      <w:pPr>
        <w:rPr>
          <w:rFonts w:ascii="Times New Roman" w:hAnsi="Times New Roman"/>
        </w:rPr>
      </w:pPr>
    </w:p>
    <w:p w14:paraId="46DB36D2" w14:textId="4F1A0D77" w:rsidR="00E51326" w:rsidRDefault="00E51326" w:rsidP="002D5643">
      <w:pPr>
        <w:rPr>
          <w:rFonts w:ascii="Times New Roman" w:hAnsi="Times New Roman"/>
        </w:rPr>
      </w:pPr>
      <w:r w:rsidRPr="001B1393">
        <w:rPr>
          <w:rFonts w:ascii="Times New Roman" w:hAnsi="Times New Roman"/>
          <w:b/>
          <w:bCs/>
        </w:rPr>
        <w:t>Response:</w:t>
      </w:r>
      <w:r>
        <w:rPr>
          <w:rFonts w:ascii="Times New Roman" w:hAnsi="Times New Roman"/>
        </w:rPr>
        <w:t xml:space="preserve"> </w:t>
      </w:r>
      <w:r w:rsidR="00BC6C5A">
        <w:rPr>
          <w:rFonts w:ascii="Times New Roman" w:hAnsi="Times New Roman"/>
        </w:rPr>
        <w:t>The course will alternate between AFR and HUS. For example, if the course runs in the Fall 2024, Dr. Ferdinand will serve as primary instructor and</w:t>
      </w:r>
      <w:r>
        <w:rPr>
          <w:rFonts w:ascii="Times New Roman" w:hAnsi="Times New Roman"/>
        </w:rPr>
        <w:t xml:space="preserve"> will deliver 80% of the content. </w:t>
      </w:r>
      <w:r>
        <w:rPr>
          <w:rFonts w:ascii="Times New Roman" w:hAnsi="Times New Roman"/>
        </w:rPr>
        <w:lastRenderedPageBreak/>
        <w:t>20% will be delivered from guest lecturers.</w:t>
      </w:r>
      <w:r w:rsidR="00BC6C5A">
        <w:rPr>
          <w:rFonts w:ascii="Times New Roman" w:hAnsi="Times New Roman"/>
        </w:rPr>
        <w:t xml:space="preserve"> When the course is offered </w:t>
      </w:r>
      <w:r w:rsidR="001B1393">
        <w:rPr>
          <w:rFonts w:ascii="Times New Roman" w:hAnsi="Times New Roman"/>
        </w:rPr>
        <w:t xml:space="preserve">to </w:t>
      </w:r>
      <w:r w:rsidR="00BC6C5A">
        <w:rPr>
          <w:rFonts w:ascii="Times New Roman" w:hAnsi="Times New Roman"/>
        </w:rPr>
        <w:t xml:space="preserve">Dr. Diaz, Dr. Diaz will serve as </w:t>
      </w:r>
      <w:r w:rsidR="001B1393">
        <w:rPr>
          <w:rFonts w:ascii="Times New Roman" w:hAnsi="Times New Roman"/>
        </w:rPr>
        <w:t xml:space="preserve">the </w:t>
      </w:r>
      <w:r w:rsidR="00BC6C5A">
        <w:rPr>
          <w:rFonts w:ascii="Times New Roman" w:hAnsi="Times New Roman"/>
        </w:rPr>
        <w:t>primary instructor and will deliver 80% of the content. 20% will be delivered from guest lecturers.</w:t>
      </w:r>
    </w:p>
    <w:p w14:paraId="60AC624B" w14:textId="77777777" w:rsidR="00E51326" w:rsidRPr="0060375A" w:rsidRDefault="00E51326" w:rsidP="002D5643">
      <w:pPr>
        <w:rPr>
          <w:rFonts w:ascii="Times New Roman" w:hAnsi="Times New Roman"/>
        </w:rPr>
      </w:pPr>
    </w:p>
    <w:p w14:paraId="3BFDAE47" w14:textId="3492CFBB" w:rsidR="002D5643" w:rsidRDefault="002D5643" w:rsidP="002D5643">
      <w:pPr>
        <w:rPr>
          <w:rFonts w:ascii="Times New Roman" w:hAnsi="Times New Roman"/>
        </w:rPr>
      </w:pPr>
      <w:r w:rsidRPr="002D5643">
        <w:rPr>
          <w:rFonts w:ascii="Times New Roman" w:hAnsi="Times New Roman"/>
          <w:b/>
          <w:bCs/>
        </w:rPr>
        <w:t xml:space="preserve">Feedback </w:t>
      </w:r>
      <w:r w:rsidR="00E51326" w:rsidRPr="002D5643">
        <w:rPr>
          <w:rFonts w:ascii="Times New Roman" w:hAnsi="Times New Roman"/>
          <w:b/>
          <w:bCs/>
        </w:rPr>
        <w:t>4</w:t>
      </w:r>
      <w:r w:rsidR="00E51326">
        <w:rPr>
          <w:rFonts w:ascii="Times New Roman" w:hAnsi="Times New Roman"/>
        </w:rPr>
        <w:t>.</w:t>
      </w:r>
      <w:r w:rsidR="00E51326" w:rsidRPr="0060375A">
        <w:rPr>
          <w:rFonts w:ascii="Times New Roman" w:hAnsi="Times New Roman"/>
        </w:rPr>
        <w:t xml:space="preserve"> </w:t>
      </w:r>
      <w:r w:rsidR="00E51326">
        <w:rPr>
          <w:rFonts w:ascii="Times New Roman" w:hAnsi="Times New Roman"/>
        </w:rPr>
        <w:t>“</w:t>
      </w:r>
      <w:r w:rsidR="00E51326" w:rsidRPr="0060375A">
        <w:rPr>
          <w:rFonts w:ascii="Times New Roman" w:hAnsi="Times New Roman"/>
        </w:rPr>
        <w:t>T</w:t>
      </w:r>
      <w:r w:rsidRPr="0060375A">
        <w:rPr>
          <w:rFonts w:ascii="Times New Roman" w:hAnsi="Times New Roman"/>
        </w:rPr>
        <w:t xml:space="preserve">he prerequisite listed on the course outline/syllabus is only ENG 1101 whereas in the proposal it is stated that in addition to ENG 1101 a prospective student must also have taken a course in AFR or HUS. As the latter requirement will exclude </w:t>
      </w:r>
      <w:r>
        <w:rPr>
          <w:rFonts w:ascii="Times New Roman" w:hAnsi="Times New Roman"/>
        </w:rPr>
        <w:t xml:space="preserve">interested </w:t>
      </w:r>
      <w:r w:rsidRPr="0060375A">
        <w:rPr>
          <w:rFonts w:ascii="Times New Roman" w:hAnsi="Times New Roman"/>
        </w:rPr>
        <w:t>students</w:t>
      </w:r>
      <w:r>
        <w:rPr>
          <w:rFonts w:ascii="Times New Roman" w:hAnsi="Times New Roman"/>
        </w:rPr>
        <w:t xml:space="preserve"> who have not taken courses in either department</w:t>
      </w:r>
      <w:r w:rsidRPr="0060375A">
        <w:rPr>
          <w:rFonts w:ascii="Times New Roman" w:hAnsi="Times New Roman"/>
        </w:rPr>
        <w:t>, this needs to be clarified</w:t>
      </w:r>
      <w:r>
        <w:rPr>
          <w:rFonts w:ascii="Times New Roman" w:hAnsi="Times New Roman"/>
        </w:rPr>
        <w:t>.</w:t>
      </w:r>
      <w:r w:rsidRPr="0060375A">
        <w:rPr>
          <w:rFonts w:ascii="Times New Roman" w:hAnsi="Times New Roman"/>
        </w:rPr>
        <w:t xml:space="preserve"> Is it ENG 1101 only which will open the course to a wider spectrum of students, or is it the latter requirement?</w:t>
      </w:r>
      <w:r w:rsidR="00E51326">
        <w:rPr>
          <w:rFonts w:ascii="Times New Roman" w:hAnsi="Times New Roman"/>
        </w:rPr>
        <w:t>”</w:t>
      </w:r>
    </w:p>
    <w:p w14:paraId="0E13BA87" w14:textId="77777777" w:rsidR="002D5643" w:rsidRDefault="002D5643" w:rsidP="002D5643">
      <w:pPr>
        <w:rPr>
          <w:rFonts w:ascii="Times New Roman" w:hAnsi="Times New Roman"/>
        </w:rPr>
      </w:pPr>
    </w:p>
    <w:p w14:paraId="62A1780F" w14:textId="4E48AF78" w:rsidR="002D5643" w:rsidRPr="00E51326" w:rsidRDefault="002D5643" w:rsidP="001B0FC5">
      <w:pPr>
        <w:rPr>
          <w:rFonts w:ascii="Times New Roman" w:hAnsi="Times New Roman"/>
          <w:color w:val="000000"/>
        </w:rPr>
      </w:pPr>
      <w:r>
        <w:rPr>
          <w:rFonts w:ascii="Times New Roman" w:hAnsi="Times New Roman"/>
        </w:rPr>
        <w:t xml:space="preserve"> </w:t>
      </w:r>
      <w:r w:rsidRPr="00E51326">
        <w:rPr>
          <w:rFonts w:ascii="Times New Roman" w:hAnsi="Times New Roman"/>
          <w:b/>
          <w:bCs/>
          <w:color w:val="000000"/>
          <w:shd w:val="clear" w:color="auto" w:fill="FFFFFF"/>
        </w:rPr>
        <w:t>Response:</w:t>
      </w:r>
      <w:r w:rsidR="00E51326">
        <w:rPr>
          <w:rFonts w:ascii="Times New Roman" w:hAnsi="Times New Roman"/>
          <w:b/>
          <w:bCs/>
          <w:color w:val="000000"/>
          <w:shd w:val="clear" w:color="auto" w:fill="FFFFFF"/>
        </w:rPr>
        <w:t xml:space="preserve"> </w:t>
      </w:r>
      <w:r w:rsidR="00E51326" w:rsidRPr="00E51326">
        <w:rPr>
          <w:rFonts w:ascii="Times New Roman" w:hAnsi="Times New Roman"/>
          <w:color w:val="000000"/>
          <w:shd w:val="clear" w:color="auto" w:fill="FFFFFF"/>
        </w:rPr>
        <w:t>ENG 1101 is the only prer</w:t>
      </w:r>
      <w:r w:rsidR="00E51326">
        <w:rPr>
          <w:rFonts w:ascii="Times New Roman" w:hAnsi="Times New Roman"/>
          <w:color w:val="000000"/>
          <w:shd w:val="clear" w:color="auto" w:fill="FFFFFF"/>
        </w:rPr>
        <w:t>equi</w:t>
      </w:r>
      <w:r w:rsidR="00E51326" w:rsidRPr="00E51326">
        <w:rPr>
          <w:rFonts w:ascii="Times New Roman" w:hAnsi="Times New Roman"/>
          <w:color w:val="000000"/>
          <w:shd w:val="clear" w:color="auto" w:fill="FFFFFF"/>
        </w:rPr>
        <w:t xml:space="preserve">site. We will be sure to </w:t>
      </w:r>
      <w:r w:rsidR="00E51326">
        <w:rPr>
          <w:rFonts w:ascii="Times New Roman" w:hAnsi="Times New Roman"/>
          <w:color w:val="000000"/>
          <w:shd w:val="clear" w:color="auto" w:fill="FFFFFF"/>
        </w:rPr>
        <w:t>correct</w:t>
      </w:r>
      <w:r w:rsidR="001B1393">
        <w:rPr>
          <w:rFonts w:ascii="Times New Roman" w:hAnsi="Times New Roman"/>
          <w:color w:val="000000"/>
          <w:shd w:val="clear" w:color="auto" w:fill="FFFFFF"/>
        </w:rPr>
        <w:t xml:space="preserve"> this on course documents</w:t>
      </w:r>
      <w:r w:rsidR="00E51326" w:rsidRPr="00E51326">
        <w:rPr>
          <w:rFonts w:ascii="Times New Roman" w:hAnsi="Times New Roman"/>
          <w:color w:val="000000"/>
          <w:shd w:val="clear" w:color="auto" w:fill="FFFFFF"/>
        </w:rPr>
        <w:t>.</w:t>
      </w:r>
    </w:p>
    <w:p w14:paraId="3162B7F3" w14:textId="3F12EA50" w:rsidR="001B0FC5" w:rsidRPr="00E51326" w:rsidRDefault="001B0FC5" w:rsidP="001B0FC5">
      <w:pPr>
        <w:rPr>
          <w:rFonts w:ascii="Times New Roman" w:hAnsi="Times New Roman"/>
        </w:rPr>
      </w:pPr>
    </w:p>
    <w:p w14:paraId="377D83F9" w14:textId="3337BE98" w:rsidR="001B0FC5" w:rsidRDefault="001B0FC5">
      <w:pPr>
        <w:rPr>
          <w:rFonts w:ascii="Times New Roman" w:hAnsi="Times New Roman"/>
          <w:bCs/>
          <w:color w:val="000000"/>
        </w:rPr>
      </w:pPr>
    </w:p>
    <w:p w14:paraId="35839695" w14:textId="77777777" w:rsidR="001B0FC5" w:rsidRPr="001B0FC5" w:rsidRDefault="001B0FC5">
      <w:pPr>
        <w:rPr>
          <w:rFonts w:ascii="Times New Roman" w:hAnsi="Times New Roman"/>
          <w:bCs/>
          <w:color w:val="000000"/>
        </w:rPr>
      </w:pPr>
    </w:p>
    <w:p w14:paraId="1C52CE84" w14:textId="4A059A27" w:rsidR="001B0FC5" w:rsidRPr="001B0FC5" w:rsidRDefault="001B0FC5" w:rsidP="001B0FC5">
      <w:pPr>
        <w:contextualSpacing/>
        <w:rPr>
          <w:rFonts w:ascii="Times New Roman" w:hAnsi="Times New Roman"/>
          <w:bCs/>
          <w:color w:val="000000"/>
        </w:rPr>
      </w:pPr>
    </w:p>
    <w:p w14:paraId="5B2F92A7" w14:textId="77777777" w:rsidR="00743FCB" w:rsidRDefault="00743FCB">
      <w:pPr>
        <w:rPr>
          <w:rFonts w:ascii="Times New Roman" w:hAnsi="Times New Roman"/>
          <w:b/>
          <w:color w:val="000000"/>
        </w:rPr>
      </w:pPr>
    </w:p>
    <w:p w14:paraId="7C583B7F" w14:textId="77777777" w:rsidR="00366412" w:rsidRDefault="00366412"/>
    <w:sectPr w:rsidR="00366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9C"/>
    <w:rsid w:val="0019629C"/>
    <w:rsid w:val="001B0FC5"/>
    <w:rsid w:val="001B1393"/>
    <w:rsid w:val="002600C4"/>
    <w:rsid w:val="002D5643"/>
    <w:rsid w:val="002F47A8"/>
    <w:rsid w:val="003232D6"/>
    <w:rsid w:val="0032398B"/>
    <w:rsid w:val="00366412"/>
    <w:rsid w:val="00412943"/>
    <w:rsid w:val="00740471"/>
    <w:rsid w:val="00743FCB"/>
    <w:rsid w:val="00815BED"/>
    <w:rsid w:val="00BC6C5A"/>
    <w:rsid w:val="00D369A7"/>
    <w:rsid w:val="00D5158A"/>
    <w:rsid w:val="00E51326"/>
    <w:rsid w:val="00EA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9E8C"/>
  <w15:chartTrackingRefBased/>
  <w15:docId w15:val="{4DD5A809-4179-FA4B-A146-5BAD36AF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2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62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62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62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62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62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62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62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62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2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62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62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62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62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62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62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62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629C"/>
    <w:rPr>
      <w:rFonts w:eastAsiaTheme="majorEastAsia" w:cstheme="majorBidi"/>
      <w:color w:val="272727" w:themeColor="text1" w:themeTint="D8"/>
    </w:rPr>
  </w:style>
  <w:style w:type="paragraph" w:styleId="Title">
    <w:name w:val="Title"/>
    <w:basedOn w:val="Normal"/>
    <w:next w:val="Normal"/>
    <w:link w:val="TitleChar"/>
    <w:uiPriority w:val="10"/>
    <w:qFormat/>
    <w:rsid w:val="001962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2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62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62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629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9629C"/>
    <w:rPr>
      <w:i/>
      <w:iCs/>
      <w:color w:val="404040" w:themeColor="text1" w:themeTint="BF"/>
    </w:rPr>
  </w:style>
  <w:style w:type="paragraph" w:styleId="ListParagraph">
    <w:name w:val="List Paragraph"/>
    <w:basedOn w:val="Normal"/>
    <w:uiPriority w:val="34"/>
    <w:qFormat/>
    <w:rsid w:val="0019629C"/>
    <w:pPr>
      <w:ind w:left="720"/>
      <w:contextualSpacing/>
    </w:pPr>
  </w:style>
  <w:style w:type="character" w:styleId="IntenseEmphasis">
    <w:name w:val="Intense Emphasis"/>
    <w:basedOn w:val="DefaultParagraphFont"/>
    <w:uiPriority w:val="21"/>
    <w:qFormat/>
    <w:rsid w:val="0019629C"/>
    <w:rPr>
      <w:i/>
      <w:iCs/>
      <w:color w:val="0F4761" w:themeColor="accent1" w:themeShade="BF"/>
    </w:rPr>
  </w:style>
  <w:style w:type="paragraph" w:styleId="IntenseQuote">
    <w:name w:val="Intense Quote"/>
    <w:basedOn w:val="Normal"/>
    <w:next w:val="Normal"/>
    <w:link w:val="IntenseQuoteChar"/>
    <w:uiPriority w:val="30"/>
    <w:qFormat/>
    <w:rsid w:val="001962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629C"/>
    <w:rPr>
      <w:i/>
      <w:iCs/>
      <w:color w:val="0F4761" w:themeColor="accent1" w:themeShade="BF"/>
    </w:rPr>
  </w:style>
  <w:style w:type="character" w:styleId="IntenseReference">
    <w:name w:val="Intense Reference"/>
    <w:basedOn w:val="DefaultParagraphFont"/>
    <w:uiPriority w:val="32"/>
    <w:qFormat/>
    <w:rsid w:val="0019629C"/>
    <w:rPr>
      <w:b/>
      <w:bCs/>
      <w:smallCaps/>
      <w:color w:val="0F4761" w:themeColor="accent1" w:themeShade="BF"/>
      <w:spacing w:val="5"/>
    </w:rPr>
  </w:style>
  <w:style w:type="character" w:styleId="Hyperlink">
    <w:name w:val="Hyperlink"/>
    <w:uiPriority w:val="99"/>
    <w:unhideWhenUsed/>
    <w:rsid w:val="00366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 Diaz</dc:creator>
  <cp:keywords/>
  <dc:description/>
  <cp:lastModifiedBy>Monica Berger</cp:lastModifiedBy>
  <cp:revision>2</cp:revision>
  <dcterms:created xsi:type="dcterms:W3CDTF">2024-04-16T20:17:00Z</dcterms:created>
  <dcterms:modified xsi:type="dcterms:W3CDTF">2024-04-16T20:17:00Z</dcterms:modified>
</cp:coreProperties>
</file>