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3A77" w14:textId="77777777" w:rsidR="00F82CE9" w:rsidRPr="00F82CE9" w:rsidRDefault="00F82CE9" w:rsidP="00F82CE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New York City College of Technology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B79697" w14:textId="77777777" w:rsidR="00F82CE9" w:rsidRPr="00F82CE9" w:rsidRDefault="00F82CE9" w:rsidP="00F82CE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IDS Committee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18CA8B" w14:textId="77777777" w:rsidR="00F82CE9" w:rsidRPr="00F82CE9" w:rsidRDefault="00F82CE9" w:rsidP="00F82CE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September 21, 2023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1EE600" w14:textId="77777777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6A6DFC" w14:textId="77777777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50A788" w14:textId="1E6483B4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In a</w:t>
      </w:r>
      <w:r w:rsidRPr="00F82CE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ttendance</w:t>
      </w:r>
      <w:r w:rsidRPr="00F82CE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 Monica Berge</w:t>
      </w:r>
      <w:r w:rsidR="00226F3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</w:t>
      </w:r>
      <w:r w:rsidRPr="00F82CE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Wannet Clyde, Tamrah Cunningham, Sean MacDonald, Reneta Lansiquot, Amanda Almond, Denise Sutton, Gwen Cohen Brown, Laureen Park, Isis Marsh, Ezra Halleck</w:t>
      </w:r>
    </w:p>
    <w:p w14:paraId="62D27F91" w14:textId="77777777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F00BAB8" w14:textId="343954DC" w:rsidR="00F82CE9" w:rsidRDefault="00F82CE9" w:rsidP="00F82C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Absent</w:t>
      </w:r>
      <w:r w:rsidRPr="00F82CE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226F3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Candido Cabo</w:t>
      </w:r>
    </w:p>
    <w:p w14:paraId="571BF979" w14:textId="77777777" w:rsidR="00226F3C" w:rsidRDefault="00226F3C" w:rsidP="00F82C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610718F4" w14:textId="08777B7E" w:rsidR="00226F3C" w:rsidRPr="00226F3C" w:rsidRDefault="00226F3C" w:rsidP="00F82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26F3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Excused: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82CE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Diana Mincyte (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on leave</w:t>
      </w:r>
      <w:r w:rsidRPr="00F82CE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82CE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Olufemi Sodeinde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82CE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Christopher Swift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82CE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Robert Walliasper</w:t>
      </w:r>
    </w:p>
    <w:p w14:paraId="7A07EB6C" w14:textId="77777777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DF927C" w14:textId="21209D0C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start time: 1:00 PM 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036973" w14:textId="77777777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EF4C28" w14:textId="5F9E13CD" w:rsidR="00F82CE9" w:rsidRPr="00F82CE9" w:rsidRDefault="00F82CE9" w:rsidP="00F82CE9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Approval of minutes from May 8, 2023.</w:t>
      </w:r>
      <w:r w:rsidRPr="00F82CE9">
        <w:rPr>
          <w:rStyle w:val="scxw264041539"/>
          <w:rFonts w:asciiTheme="minorHAnsi" w:hAnsiTheme="minorHAnsi" w:cstheme="minorHAnsi"/>
          <w:sz w:val="22"/>
          <w:szCs w:val="22"/>
        </w:rPr>
        <w:t> </w:t>
      </w:r>
    </w:p>
    <w:p w14:paraId="24FA5345" w14:textId="77777777" w:rsidR="00F82CE9" w:rsidRPr="00F82CE9" w:rsidRDefault="00F82CE9" w:rsidP="00F82CE9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Introduced New ID Committee member and Secretary, Isis Marsh </w:t>
      </w:r>
      <w:r w:rsidRPr="00F82CE9">
        <w:rPr>
          <w:rStyle w:val="scxw264041539"/>
          <w:rFonts w:asciiTheme="minorHAnsi" w:hAnsiTheme="minorHAnsi" w:cstheme="minorHAnsi"/>
          <w:sz w:val="22"/>
          <w:szCs w:val="22"/>
        </w:rPr>
        <w:t> </w:t>
      </w:r>
    </w:p>
    <w:p w14:paraId="690CAC0B" w14:textId="1AD52F1F" w:rsidR="00F82CE9" w:rsidRDefault="00F82CE9" w:rsidP="00F82CE9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Committee volunteers (Gwen Cohen Brown and Olufemi Sodeinde) will review the following course with the aim of determining if ID course meets proper criteria standards. </w:t>
      </w:r>
    </w:p>
    <w:p w14:paraId="51400702" w14:textId="74D6BD11" w:rsidR="00F82CE9" w:rsidRPr="00F82CE9" w:rsidRDefault="00F82CE9" w:rsidP="00F82CE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IS 901 D01: Exploring Biodiversity at Newtown Creek through DNA Barcoding, 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Instructors: Arden Feil, Allison Mayle, Guest lecturer: Peter Spellane (Chemistry and Biological Sciences)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410FD9" w14:textId="219E83B9" w:rsidR="00F82CE9" w:rsidRPr="00F82CE9" w:rsidRDefault="00000000" w:rsidP="00F82CE9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  <w:hyperlink r:id="rId5" w:tgtFrame="_blank" w:history="1">
        <w:r w:rsidR="00F82CE9" w:rsidRPr="00F82CE9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https://openlab.citytech.cuny.edu/ids/current-proposals/</w:t>
        </w:r>
      </w:hyperlink>
      <w:r w:rsidR="00F82CE9" w:rsidRPr="00F82CE9">
        <w:rPr>
          <w:rStyle w:val="eop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49D7720A" w14:textId="77777777" w:rsidR="00F82CE9" w:rsidRPr="00F82CE9" w:rsidRDefault="00F82CE9" w:rsidP="00F82CE9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BF9CAB" w14:textId="4AA9A7F7" w:rsidR="00F82CE9" w:rsidRPr="00F82CE9" w:rsidRDefault="00F82CE9" w:rsidP="00F82CE9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Background information: Course initially classified as an "independent study" course. Provost Brown suggested to Ren</w:t>
      </w:r>
      <w:r w:rsidR="00226F3C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ta </w:t>
      </w:r>
      <w:r w:rsidR="00226F3C">
        <w:rPr>
          <w:rStyle w:val="normaltextrun"/>
          <w:rFonts w:asciiTheme="minorHAnsi" w:hAnsiTheme="minorHAnsi" w:cstheme="minorHAnsi"/>
          <w:sz w:val="22"/>
          <w:szCs w:val="22"/>
        </w:rPr>
        <w:t>and Sean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 the course enrolled 24 students last May 2023 which is not indicative of an independent study course that typically serves a few numbers of students. Time sensitive issues to launch course may not have diverted the typical governance process. </w:t>
      </w:r>
    </w:p>
    <w:p w14:paraId="47C0F183" w14:textId="705C18D0" w:rsidR="00F82CE9" w:rsidRPr="00F82CE9" w:rsidRDefault="00F82CE9" w:rsidP="00F82CE9">
      <w:pPr>
        <w:pStyle w:val="paragraph"/>
        <w:spacing w:before="0" w:beforeAutospacing="0" w:after="0" w:afterAutospacing="0"/>
        <w:ind w:left="450" w:hanging="9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4.   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DNA Learning Center</w:t>
      </w:r>
    </w:p>
    <w:p w14:paraId="5F407FBD" w14:textId="77777777" w:rsidR="00F82CE9" w:rsidRPr="00F82CE9" w:rsidRDefault="00F82CE9" w:rsidP="00F82CE9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Visit to center does not substitute as a guest lecturer for ID courses</w:t>
      </w:r>
    </w:p>
    <w:p w14:paraId="5B0DA62F" w14:textId="58CA88DF" w:rsidR="00F82CE9" w:rsidRPr="00F82CE9" w:rsidRDefault="00F82CE9" w:rsidP="00F82CE9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Students are not making necessary learning connections between City</w:t>
      </w:r>
      <w:r w:rsidR="00226F3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Tech courses and DNA lab visit without co-faculty instruction material. </w:t>
      </w:r>
    </w:p>
    <w:p w14:paraId="49039ECF" w14:textId="3429A558" w:rsidR="00F82CE9" w:rsidRPr="00F82CE9" w:rsidRDefault="00F82CE9" w:rsidP="00F82CE9">
      <w:pPr>
        <w:pStyle w:val="paragraph"/>
        <w:spacing w:before="0" w:beforeAutospacing="0" w:after="0" w:afterAutospacing="0"/>
        <w:ind w:left="810" w:hanging="45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5.   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Course Integrity Working Group, Amanda Almond</w:t>
      </w:r>
    </w:p>
    <w:p w14:paraId="75ADD048" w14:textId="0F0532EC" w:rsidR="00F82CE9" w:rsidRPr="00F82CE9" w:rsidRDefault="00F82CE9" w:rsidP="00F82CE9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Waiting upon 4 more faculty to complete review of </w:t>
      </w:r>
      <w:r w:rsidR="00226F3C" w:rsidRPr="00F82CE9">
        <w:rPr>
          <w:rStyle w:val="normaltextrun"/>
          <w:rFonts w:asciiTheme="minorHAnsi" w:hAnsiTheme="minorHAnsi" w:cstheme="minorHAnsi"/>
          <w:sz w:val="22"/>
          <w:szCs w:val="22"/>
        </w:rPr>
        <w:t>syllabi</w:t>
      </w:r>
    </w:p>
    <w:p w14:paraId="474B5D3D" w14:textId="0164B09B" w:rsidR="00F82CE9" w:rsidRPr="00F82CE9" w:rsidRDefault="00F82CE9" w:rsidP="00F82CE9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Amanda will send faculty a reminder to complete action</w:t>
      </w:r>
    </w:p>
    <w:p w14:paraId="4EFA39AE" w14:textId="0D545530" w:rsidR="00F82CE9" w:rsidRPr="00F82CE9" w:rsidRDefault="00F82CE9" w:rsidP="00F82CE9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Ren</w:t>
      </w:r>
      <w:r w:rsidR="00226F3C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ta and Sean will email course evaluation feedback/recommendations to professors on behalf of committee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8A8997" w14:textId="699D8EA3" w:rsidR="00F82CE9" w:rsidRPr="00F82CE9" w:rsidRDefault="00F82CE9" w:rsidP="00226F3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6. 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Meeting with Provost Brown, Reneta Lansiquot and Sean MacDonald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F4476D" w14:textId="639B71D6" w:rsidR="00F82CE9" w:rsidRPr="00F82CE9" w:rsidRDefault="00F82CE9" w:rsidP="00F82CE9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Email Provost Brown to obtain Blackboard access for guest lecturer or observer </w:t>
      </w:r>
    </w:p>
    <w:p w14:paraId="6FDA5A47" w14:textId="52C5D60F" w:rsidR="00F82CE9" w:rsidRPr="00F82CE9" w:rsidRDefault="00F82CE9" w:rsidP="00F82CE9">
      <w:pPr>
        <w:pStyle w:val="paragraph"/>
        <w:numPr>
          <w:ilvl w:val="3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Monica updated </w:t>
      </w:r>
      <w:hyperlink r:id="rId6" w:history="1">
        <w:r w:rsidRPr="00F82CE9">
          <w:rPr>
            <w:rStyle w:val="Hyperlink"/>
            <w:rFonts w:asciiTheme="minorHAnsi" w:hAnsiTheme="minorHAnsi" w:cstheme="minorHAnsi"/>
            <w:sz w:val="22"/>
            <w:szCs w:val="22"/>
          </w:rPr>
          <w:t>OpenLab FAQs</w:t>
        </w:r>
      </w:hyperlink>
      <w:r w:rsidRPr="00F82CE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F82CE9">
        <w:rPr>
          <w:rFonts w:asciiTheme="minorHAnsi" w:hAnsiTheme="minorHAnsi" w:cstheme="minorHAnsi"/>
          <w:sz w:val="22"/>
          <w:szCs w:val="22"/>
        </w:rPr>
        <w:t xml:space="preserve"> with procedural 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details for obtaining BB access for additional faculty and what information should be included in the email </w:t>
      </w:r>
    </w:p>
    <w:p w14:paraId="1B4DCFC1" w14:textId="3896CB04" w:rsidR="00F82CE9" w:rsidRPr="00226F3C" w:rsidRDefault="00F82CE9" w:rsidP="00226F3C">
      <w:pPr>
        <w:pStyle w:val="paragraph"/>
        <w:numPr>
          <w:ilvl w:val="3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Typically, observer should be given 48-hour access and guest lecturer 2 weeks</w:t>
      </w:r>
      <w:r w:rsidRPr="00226F3C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</w:p>
    <w:p w14:paraId="2FE348D7" w14:textId="0A73E611" w:rsidR="00F82CE9" w:rsidRPr="00F82CE9" w:rsidRDefault="00F82CE9" w:rsidP="00F82CE9">
      <w:pPr>
        <w:pStyle w:val="paragraph"/>
        <w:numPr>
          <w:ilvl w:val="2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Guest lecturer compensation details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CE1CED" w14:textId="77777777" w:rsidR="00F82CE9" w:rsidRPr="00F82CE9" w:rsidRDefault="00F82CE9" w:rsidP="00F82CE9">
      <w:pPr>
        <w:pStyle w:val="paragraph"/>
        <w:numPr>
          <w:ilvl w:val="4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ID instructors should email syllabus and guest lecturer list to the provost. This information will be uploaded to a shared Dropbox folder for department chairs and COAs/CAAs to access. Follow email format provided on OpenLab. Instructors must verify guest lectures with the relevant department chair/COA/CAA. The department will add these lectures to the monthly Faculty Service Report (FSR). The Provost's Office will coordinate payment in collaboration with AWMO and the department to ensure timeliness.</w:t>
      </w:r>
    </w:p>
    <w:p w14:paraId="259EABF5" w14:textId="5968428E" w:rsidR="00F82CE9" w:rsidRPr="00F82CE9" w:rsidRDefault="00F82CE9" w:rsidP="00F82CE9">
      <w:pPr>
        <w:pStyle w:val="paragraph"/>
        <w:numPr>
          <w:ilvl w:val="4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eop"/>
          <w:rFonts w:asciiTheme="minorHAnsi" w:hAnsiTheme="minorHAnsi" w:cstheme="minorHAnsi"/>
          <w:sz w:val="22"/>
          <w:szCs w:val="22"/>
        </w:rPr>
        <w:t xml:space="preserve">Monica updated compensation information on </w:t>
      </w:r>
      <w:hyperlink r:id="rId7" w:history="1">
        <w:r w:rsidRPr="00F82CE9">
          <w:rPr>
            <w:rStyle w:val="Hyperlink"/>
            <w:rFonts w:asciiTheme="minorHAnsi" w:hAnsiTheme="minorHAnsi" w:cstheme="minorHAnsi"/>
            <w:sz w:val="22"/>
            <w:szCs w:val="22"/>
          </w:rPr>
          <w:t>OpenLab FAQs</w:t>
        </w:r>
      </w:hyperlink>
      <w:r w:rsidRPr="00F82CE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6D045EC8" w14:textId="77777777" w:rsidR="00F82CE9" w:rsidRPr="00F82CE9" w:rsidRDefault="00F82CE9" w:rsidP="00F82CE9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3D0F886" w14:textId="4B2F34AB" w:rsidR="00F82CE9" w:rsidRPr="00F82CE9" w:rsidRDefault="00F82CE9" w:rsidP="00F82CE9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ID report from curriculum committee</w:t>
      </w:r>
    </w:p>
    <w:p w14:paraId="43E6BE49" w14:textId="12D20E38" w:rsidR="00F82CE9" w:rsidRPr="00F82CE9" w:rsidRDefault="00F82CE9" w:rsidP="00F82CE9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reports only for new ID courses</w:t>
      </w:r>
      <w:r w:rsidR="00226F3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 Monica maintains up to date reports/information on OpenLab site.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D78669" w14:textId="45945952" w:rsidR="00F82CE9" w:rsidRPr="00F82CE9" w:rsidRDefault="00F82CE9" w:rsidP="00F82CE9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82CE9">
        <w:rPr>
          <w:rStyle w:val="eop"/>
          <w:rFonts w:asciiTheme="minorHAnsi" w:hAnsiTheme="minorHAnsi" w:cstheme="minorHAnsi"/>
          <w:sz w:val="22"/>
          <w:szCs w:val="22"/>
        </w:rPr>
        <w:t>New course reports should be submitted to provost at the beginning of the year</w:t>
      </w:r>
    </w:p>
    <w:p w14:paraId="33FB1E7D" w14:textId="3A7BF115" w:rsidR="00F82CE9" w:rsidRDefault="00F82CE9" w:rsidP="00F82CE9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82CE9">
        <w:rPr>
          <w:rStyle w:val="eop"/>
          <w:rFonts w:asciiTheme="minorHAnsi" w:hAnsiTheme="minorHAnsi" w:cstheme="minorHAnsi"/>
          <w:sz w:val="22"/>
          <w:szCs w:val="22"/>
        </w:rPr>
        <w:t>If no new courses send email report to Ann</w:t>
      </w:r>
      <w:r w:rsidR="00226F3C">
        <w:rPr>
          <w:rStyle w:val="eop"/>
          <w:rFonts w:asciiTheme="minorHAnsi" w:hAnsiTheme="minorHAnsi" w:cstheme="minorHAnsi"/>
          <w:sz w:val="22"/>
          <w:szCs w:val="22"/>
        </w:rPr>
        <w:t>e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 xml:space="preserve"> Marie, chair of curriculum stating no new ID courses this academic year.</w:t>
      </w:r>
    </w:p>
    <w:p w14:paraId="3BE722F3" w14:textId="77777777" w:rsidR="00F82CE9" w:rsidRPr="00F82CE9" w:rsidRDefault="00F82CE9" w:rsidP="00F82CE9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0332485" w14:textId="2187FDFC" w:rsidR="00F82CE9" w:rsidRPr="00F82CE9" w:rsidRDefault="00F82CE9" w:rsidP="00F82CE9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7.   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ID Conference: Common Ground: Making Connections in Interdisciplinary Place-Based Learning. 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0D018B" w14:textId="77777777" w:rsidR="00F82CE9" w:rsidRPr="00F82CE9" w:rsidRDefault="00000000" w:rsidP="00F82CE9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anchor="heading=h.ljyr9az377ff" w:tgtFrame="_blank" w:history="1">
        <w:r w:rsidR="00F82CE9" w:rsidRPr="00F82CE9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https://docs.google.com/document/d/172lXFdZLfx_-C_oau8SwiKSSZAey21NxAJOkhvFiK2M/edit#heading=h.ljyr9az377ff</w:t>
        </w:r>
      </w:hyperlink>
      <w:r w:rsidR="00F82CE9" w:rsidRPr="00F82CE9">
        <w:rPr>
          <w:rStyle w:val="eop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454A9BBE" w14:textId="3FDC8C18" w:rsidR="00F82CE9" w:rsidRPr="00F82CE9" w:rsidRDefault="00F82CE9" w:rsidP="00226F3C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Committee members needed for the following: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7EDACE" w14:textId="75CF1C06" w:rsidR="00F82CE9" w:rsidRPr="00F82CE9" w:rsidRDefault="00F82CE9" w:rsidP="00F82CE9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Denise volunteered to promote conference (create materials with Faculty Commons Design Team intern), and will have design creations to present next meeting</w:t>
      </w:r>
    </w:p>
    <w:p w14:paraId="462FB878" w14:textId="77777777" w:rsidR="00F82CE9" w:rsidRPr="00F82CE9" w:rsidRDefault="00F82CE9" w:rsidP="00F82CE9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Still need someone to finalize call for proposal, and draft emails </w:t>
      </w:r>
    </w:p>
    <w:p w14:paraId="4200F917" w14:textId="56C42015" w:rsidR="00F82CE9" w:rsidRPr="00F82CE9" w:rsidRDefault="00F82CE9" w:rsidP="00F82CE9">
      <w:pPr>
        <w:pStyle w:val="paragraph"/>
        <w:numPr>
          <w:ilvl w:val="3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Amanda will work on Google submission and registration form and will investigate Whova for presenters to upload content and report back findings next meeting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B4D137" w14:textId="39B23D8D" w:rsidR="00F82CE9" w:rsidRPr="00F82CE9" w:rsidRDefault="00F82CE9" w:rsidP="00F82CE9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select review deadlines, and facilitate review process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CAFAC8" w14:textId="77777777" w:rsidR="00F82CE9" w:rsidRPr="00F82CE9" w:rsidRDefault="00F82CE9" w:rsidP="00F82CE9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Social events planning, compile list of local accommodations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B6BECE" w14:textId="5C83487C" w:rsidR="00F82CE9" w:rsidRPr="00F82CE9" w:rsidRDefault="00F82CE9" w:rsidP="00F82CE9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eop"/>
          <w:rFonts w:asciiTheme="minorHAnsi" w:hAnsiTheme="minorHAnsi" w:cstheme="minorHAnsi"/>
          <w:sz w:val="22"/>
          <w:szCs w:val="22"/>
        </w:rPr>
        <w:t>Presentation various modalities: Abstract 1-page/paper/poster presentation - standardize submissions w/word counts. Lightening talks (5-10 min)/group panels (60 min)/ small panels (20 min). No virtual hybrid availability at this conference.  </w:t>
      </w:r>
    </w:p>
    <w:p w14:paraId="03E13F71" w14:textId="059F7D76" w:rsidR="00F82CE9" w:rsidRPr="00F82CE9" w:rsidRDefault="00F82CE9" w:rsidP="00F82CE9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Submission Deadlines: 1st submission deadline Feb. 1 and if needed extended submission deadline to March 1. </w:t>
      </w:r>
    </w:p>
    <w:p w14:paraId="37C0DB56" w14:textId="619357F8" w:rsidR="00F82CE9" w:rsidRPr="00F82CE9" w:rsidRDefault="00F82CE9" w:rsidP="00F82CE9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Deadline for call out to be determined at next meeting</w:t>
      </w:r>
    </w:p>
    <w:p w14:paraId="24279947" w14:textId="691AA411" w:rsidR="00F82CE9" w:rsidRPr="00F82CE9" w:rsidRDefault="00F82CE9" w:rsidP="00F82CE9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Everyone on committee will be assigned to review/judge submissions according to themes alignment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2FF15E" w14:textId="77777777" w:rsidR="00F82CE9" w:rsidRPr="00F82CE9" w:rsidRDefault="00F82CE9" w:rsidP="00F82CE9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Review Process to accept submissions – possibly divide between committee – Amanda will assign reviewers and create rubric for reviewers 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13209D" w14:textId="4BDB5DA4" w:rsidR="00F82CE9" w:rsidRPr="00F82CE9" w:rsidRDefault="00F82CE9" w:rsidP="00F82CE9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Let proposers know upfront criteria/rubric – Sean and Ren</w:t>
      </w:r>
      <w:r w:rsidR="00226F3C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ta will work on criteria and rubric. </w:t>
      </w:r>
    </w:p>
    <w:p w14:paraId="3D778894" w14:textId="2BF742AA" w:rsidR="00F82CE9" w:rsidRPr="00F82CE9" w:rsidRDefault="00F82CE9" w:rsidP="00F82CE9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Social events planning: Robert will compile a list of local events (Robert), includ</w:t>
      </w:r>
      <w:r w:rsidR="004C661C"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26F3C">
        <w:rPr>
          <w:rStyle w:val="normaltextrun"/>
          <w:rFonts w:asciiTheme="minorHAnsi" w:hAnsiTheme="minorHAnsi" w:cstheme="minorHAnsi"/>
          <w:sz w:val="22"/>
          <w:szCs w:val="22"/>
        </w:rPr>
        <w:t xml:space="preserve">a 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list of possible tours.  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AE7896" w14:textId="3CAA87C3" w:rsidR="00F82CE9" w:rsidRPr="00F82CE9" w:rsidRDefault="00F82CE9" w:rsidP="00F82CE9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Include in the initial call about selecting presenters for possible publishing (book or press books) for the best of the best. All presenters will go to academic works 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54C333" w14:textId="77777777" w:rsidR="00F82CE9" w:rsidRDefault="00F82CE9" w:rsidP="00F82C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1B6BD6" w14:textId="6AAB8AFB" w:rsidR="00911417" w:rsidRPr="00911417" w:rsidRDefault="00911417" w:rsidP="00F82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417">
        <w:rPr>
          <w:rStyle w:val="eop"/>
          <w:rFonts w:asciiTheme="minorHAnsi" w:hAnsiTheme="minorHAnsi" w:cstheme="minorHAnsi"/>
          <w:b/>
          <w:bCs/>
          <w:sz w:val="22"/>
          <w:szCs w:val="22"/>
        </w:rPr>
        <w:t>Good and Welfare</w:t>
      </w:r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911417">
        <w:rPr>
          <w:rStyle w:val="eop"/>
          <w:rFonts w:asciiTheme="minorHAnsi" w:hAnsiTheme="minorHAnsi" w:cstheme="minorHAnsi"/>
          <w:sz w:val="22"/>
          <w:szCs w:val="22"/>
        </w:rPr>
        <w:t>Sean announced the upcoming Green Team Initiative Speaker Series dates: October 11, November 8 and 15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r w:rsidRPr="00911417">
        <w:rPr>
          <w:rStyle w:val="eop"/>
          <w:rFonts w:asciiTheme="minorHAnsi" w:hAnsiTheme="minorHAnsi" w:cstheme="minorHAnsi"/>
          <w:sz w:val="22"/>
          <w:szCs w:val="22"/>
        </w:rPr>
        <w:t xml:space="preserve">3:00 - 4:00 PM,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in the Academic Complex room </w:t>
      </w:r>
      <w:r w:rsidRPr="00911417">
        <w:rPr>
          <w:rStyle w:val="eop"/>
          <w:rFonts w:asciiTheme="minorHAnsi" w:hAnsiTheme="minorHAnsi" w:cstheme="minorHAnsi"/>
          <w:sz w:val="22"/>
          <w:szCs w:val="22"/>
        </w:rPr>
        <w:t>A-105.</w:t>
      </w:r>
    </w:p>
    <w:p w14:paraId="08FD72A5" w14:textId="77777777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F739C66" w14:textId="492A7F78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82CE9">
        <w:rPr>
          <w:rStyle w:val="eop"/>
          <w:rFonts w:asciiTheme="minorHAnsi" w:hAnsiTheme="minorHAnsi" w:cstheme="minorHAnsi"/>
          <w:b/>
          <w:bCs/>
          <w:sz w:val="22"/>
          <w:szCs w:val="22"/>
        </w:rPr>
        <w:t>Meeting Adjourned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 xml:space="preserve">: </w:t>
      </w:r>
      <w:r w:rsidR="004A7A29">
        <w:rPr>
          <w:rStyle w:val="eop"/>
          <w:rFonts w:asciiTheme="minorHAnsi" w:hAnsiTheme="minorHAnsi" w:cstheme="minorHAnsi"/>
          <w:sz w:val="22"/>
          <w:szCs w:val="22"/>
        </w:rPr>
        <w:t>2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:12 PM</w:t>
      </w:r>
    </w:p>
    <w:p w14:paraId="4D1F6F44" w14:textId="77777777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4DA7414" w14:textId="77777777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Next meeting: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F82CE9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Thursday, October 19</w:t>
      </w: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, 1-2 pm via Zoom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A408A5" w14:textId="77777777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EC7290" w14:textId="77777777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SAVE THE DATE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F3E93C" w14:textId="77777777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Fall 2023 ID Committee Monthly Meetings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47845B" w14:textId="77777777" w:rsidR="00F82CE9" w:rsidRPr="00F82CE9" w:rsidRDefault="00F82CE9" w:rsidP="00F82C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82CE9">
        <w:rPr>
          <w:rStyle w:val="normaltextrun"/>
          <w:rFonts w:asciiTheme="minorHAnsi" w:hAnsiTheme="minorHAnsi" w:cstheme="minorHAnsi"/>
          <w:sz w:val="22"/>
          <w:szCs w:val="22"/>
        </w:rPr>
        <w:t>November 16, December 11</w:t>
      </w:r>
      <w:r w:rsidRPr="00F82CE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6B6E95" w14:textId="77777777" w:rsidR="00F82CE9" w:rsidRPr="00F82CE9" w:rsidRDefault="00F82CE9">
      <w:pPr>
        <w:rPr>
          <w:rFonts w:cstheme="minorHAnsi"/>
          <w:sz w:val="22"/>
          <w:szCs w:val="22"/>
        </w:rPr>
      </w:pPr>
    </w:p>
    <w:sectPr w:rsidR="00F82CE9" w:rsidRPr="00F82CE9" w:rsidSect="00F82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9CC"/>
    <w:multiLevelType w:val="multilevel"/>
    <w:tmpl w:val="6286499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B29D0"/>
    <w:multiLevelType w:val="multilevel"/>
    <w:tmpl w:val="2934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87EAC"/>
    <w:multiLevelType w:val="multilevel"/>
    <w:tmpl w:val="16F40E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C77B44"/>
    <w:multiLevelType w:val="multilevel"/>
    <w:tmpl w:val="6B3A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817BD"/>
    <w:multiLevelType w:val="multilevel"/>
    <w:tmpl w:val="A8E27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5" w15:restartNumberingAfterBreak="0">
    <w:nsid w:val="290E2E11"/>
    <w:multiLevelType w:val="multilevel"/>
    <w:tmpl w:val="A8E27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91044"/>
    <w:multiLevelType w:val="multilevel"/>
    <w:tmpl w:val="2934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052D5"/>
    <w:multiLevelType w:val="multilevel"/>
    <w:tmpl w:val="DED2D3A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8932EF"/>
    <w:multiLevelType w:val="multilevel"/>
    <w:tmpl w:val="804A0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9E71DE"/>
    <w:multiLevelType w:val="multilevel"/>
    <w:tmpl w:val="4288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2D7EDF"/>
    <w:multiLevelType w:val="multilevel"/>
    <w:tmpl w:val="A8E27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52D95"/>
    <w:multiLevelType w:val="multilevel"/>
    <w:tmpl w:val="E14A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927FFE"/>
    <w:multiLevelType w:val="hybridMultilevel"/>
    <w:tmpl w:val="20DA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31583"/>
    <w:multiLevelType w:val="hybridMultilevel"/>
    <w:tmpl w:val="55FAB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411668"/>
    <w:multiLevelType w:val="multilevel"/>
    <w:tmpl w:val="7A7C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E01E6"/>
    <w:multiLevelType w:val="multilevel"/>
    <w:tmpl w:val="16F4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8241AF"/>
    <w:multiLevelType w:val="multilevel"/>
    <w:tmpl w:val="1C84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2F41FE"/>
    <w:multiLevelType w:val="multilevel"/>
    <w:tmpl w:val="BC3A9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34B75"/>
    <w:multiLevelType w:val="multilevel"/>
    <w:tmpl w:val="16F40E0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2C6018"/>
    <w:multiLevelType w:val="multilevel"/>
    <w:tmpl w:val="2934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C40015"/>
    <w:multiLevelType w:val="multilevel"/>
    <w:tmpl w:val="A8E27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EF751F"/>
    <w:multiLevelType w:val="multilevel"/>
    <w:tmpl w:val="08E80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C71A7E"/>
    <w:multiLevelType w:val="multilevel"/>
    <w:tmpl w:val="293423A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 w15:restartNumberingAfterBreak="0">
    <w:nsid w:val="7395765A"/>
    <w:multiLevelType w:val="multilevel"/>
    <w:tmpl w:val="A8E27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7F6A37"/>
    <w:multiLevelType w:val="multilevel"/>
    <w:tmpl w:val="12745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182550"/>
    <w:multiLevelType w:val="hybridMultilevel"/>
    <w:tmpl w:val="FA401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6816B2"/>
    <w:multiLevelType w:val="multilevel"/>
    <w:tmpl w:val="B4DE6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528E4"/>
    <w:multiLevelType w:val="multilevel"/>
    <w:tmpl w:val="16F40E0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600870"/>
    <w:multiLevelType w:val="multilevel"/>
    <w:tmpl w:val="16F4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1516145">
    <w:abstractNumId w:val="22"/>
  </w:num>
  <w:num w:numId="2" w16cid:durableId="807822454">
    <w:abstractNumId w:val="17"/>
  </w:num>
  <w:num w:numId="3" w16cid:durableId="1365401293">
    <w:abstractNumId w:val="14"/>
  </w:num>
  <w:num w:numId="4" w16cid:durableId="929435690">
    <w:abstractNumId w:val="3"/>
  </w:num>
  <w:num w:numId="5" w16cid:durableId="1001155635">
    <w:abstractNumId w:val="16"/>
  </w:num>
  <w:num w:numId="6" w16cid:durableId="1101294521">
    <w:abstractNumId w:val="26"/>
  </w:num>
  <w:num w:numId="7" w16cid:durableId="1964996080">
    <w:abstractNumId w:val="23"/>
  </w:num>
  <w:num w:numId="8" w16cid:durableId="1200388575">
    <w:abstractNumId w:val="4"/>
  </w:num>
  <w:num w:numId="9" w16cid:durableId="680931067">
    <w:abstractNumId w:val="8"/>
  </w:num>
  <w:num w:numId="10" w16cid:durableId="155272728">
    <w:abstractNumId w:val="24"/>
  </w:num>
  <w:num w:numId="11" w16cid:durableId="1344741122">
    <w:abstractNumId w:val="7"/>
  </w:num>
  <w:num w:numId="12" w16cid:durableId="1212621436">
    <w:abstractNumId w:val="9"/>
  </w:num>
  <w:num w:numId="13" w16cid:durableId="708645205">
    <w:abstractNumId w:val="21"/>
  </w:num>
  <w:num w:numId="14" w16cid:durableId="580214794">
    <w:abstractNumId w:val="0"/>
  </w:num>
  <w:num w:numId="15" w16cid:durableId="991182999">
    <w:abstractNumId w:val="15"/>
  </w:num>
  <w:num w:numId="16" w16cid:durableId="388040093">
    <w:abstractNumId w:val="25"/>
  </w:num>
  <w:num w:numId="17" w16cid:durableId="2107850017">
    <w:abstractNumId w:val="19"/>
  </w:num>
  <w:num w:numId="18" w16cid:durableId="1161041998">
    <w:abstractNumId w:val="1"/>
  </w:num>
  <w:num w:numId="19" w16cid:durableId="1174568192">
    <w:abstractNumId w:val="13"/>
  </w:num>
  <w:num w:numId="20" w16cid:durableId="519898913">
    <w:abstractNumId w:val="6"/>
  </w:num>
  <w:num w:numId="21" w16cid:durableId="1454598789">
    <w:abstractNumId w:val="11"/>
  </w:num>
  <w:num w:numId="22" w16cid:durableId="214509859">
    <w:abstractNumId w:val="20"/>
  </w:num>
  <w:num w:numId="23" w16cid:durableId="1898972651">
    <w:abstractNumId w:val="10"/>
  </w:num>
  <w:num w:numId="24" w16cid:durableId="1646468819">
    <w:abstractNumId w:val="5"/>
  </w:num>
  <w:num w:numId="25" w16cid:durableId="167867655">
    <w:abstractNumId w:val="18"/>
  </w:num>
  <w:num w:numId="26" w16cid:durableId="985010887">
    <w:abstractNumId w:val="27"/>
  </w:num>
  <w:num w:numId="27" w16cid:durableId="380445147">
    <w:abstractNumId w:val="28"/>
  </w:num>
  <w:num w:numId="28" w16cid:durableId="735321623">
    <w:abstractNumId w:val="2"/>
  </w:num>
  <w:num w:numId="29" w16cid:durableId="10109117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E9"/>
    <w:rsid w:val="00226F3C"/>
    <w:rsid w:val="004A7A29"/>
    <w:rsid w:val="004C661C"/>
    <w:rsid w:val="00911417"/>
    <w:rsid w:val="00F8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AB95"/>
  <w15:chartTrackingRefBased/>
  <w15:docId w15:val="{E6E8322A-239A-F84B-9928-D0482638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2C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F82CE9"/>
  </w:style>
  <w:style w:type="character" w:customStyle="1" w:styleId="eop">
    <w:name w:val="eop"/>
    <w:basedOn w:val="DefaultParagraphFont"/>
    <w:rsid w:val="00F82CE9"/>
  </w:style>
  <w:style w:type="character" w:customStyle="1" w:styleId="scxw264041539">
    <w:name w:val="scxw264041539"/>
    <w:basedOn w:val="DefaultParagraphFont"/>
    <w:rsid w:val="00F82CE9"/>
  </w:style>
  <w:style w:type="character" w:styleId="Hyperlink">
    <w:name w:val="Hyperlink"/>
    <w:basedOn w:val="DefaultParagraphFont"/>
    <w:uiPriority w:val="99"/>
    <w:unhideWhenUsed/>
    <w:rsid w:val="00F82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2lXFdZLfx_-C_oau8SwiKSSZAey21NxAJOkhvFiK2M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lab.citytech.cuny.edu/ids/faq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lab.citytech.cuny.edu/ids/faqs/" TargetMode="External"/><Relationship Id="rId5" Type="http://schemas.openxmlformats.org/officeDocument/2006/relationships/hyperlink" Target="https://openlab.citytech.cuny.edu/ids/current-proposa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</dc:creator>
  <cp:keywords/>
  <dc:description/>
  <cp:lastModifiedBy>Reneta Lansiquot-Panagiotakis</cp:lastModifiedBy>
  <cp:revision>6</cp:revision>
  <dcterms:created xsi:type="dcterms:W3CDTF">2023-09-25T19:49:00Z</dcterms:created>
  <dcterms:modified xsi:type="dcterms:W3CDTF">2023-10-15T17:52:00Z</dcterms:modified>
</cp:coreProperties>
</file>